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25208" w14:textId="734D30C2" w:rsidR="00146CF3" w:rsidRPr="00146CF3" w:rsidRDefault="00146CF3" w:rsidP="00D1459D">
      <w:pPr>
        <w:spacing w:line="360" w:lineRule="auto"/>
        <w:jc w:val="center"/>
        <w:rPr>
          <w:rFonts w:ascii="Times New Roman" w:hAnsi="Times New Roman" w:cs="Times New Roman"/>
          <w:b/>
          <w:bCs/>
        </w:rPr>
      </w:pPr>
      <w:r w:rsidRPr="00146CF3">
        <w:rPr>
          <w:rFonts w:ascii="Times New Roman" w:hAnsi="Times New Roman" w:cs="Times New Roman"/>
          <w:b/>
          <w:bCs/>
        </w:rPr>
        <w:t>KANAB CITY PLANNING COMMISSION</w:t>
      </w:r>
    </w:p>
    <w:p w14:paraId="6301F29E" w14:textId="77777777" w:rsidR="00146CF3" w:rsidRPr="00146CF3" w:rsidRDefault="00146CF3" w:rsidP="00D1459D">
      <w:pPr>
        <w:spacing w:line="360" w:lineRule="auto"/>
        <w:jc w:val="center"/>
        <w:rPr>
          <w:rFonts w:ascii="Times New Roman" w:hAnsi="Times New Roman" w:cs="Times New Roman"/>
        </w:rPr>
      </w:pPr>
      <w:r w:rsidRPr="00146CF3">
        <w:rPr>
          <w:rFonts w:ascii="Times New Roman" w:hAnsi="Times New Roman" w:cs="Times New Roman"/>
        </w:rPr>
        <w:t>26 North 100 East</w:t>
      </w:r>
    </w:p>
    <w:p w14:paraId="5CC57EF3" w14:textId="77777777" w:rsidR="00146CF3" w:rsidRPr="00146CF3" w:rsidRDefault="00146CF3" w:rsidP="00D1459D">
      <w:pPr>
        <w:spacing w:line="360" w:lineRule="auto"/>
        <w:jc w:val="center"/>
        <w:rPr>
          <w:rFonts w:ascii="Times New Roman" w:hAnsi="Times New Roman" w:cs="Times New Roman"/>
        </w:rPr>
      </w:pPr>
      <w:r w:rsidRPr="00146CF3">
        <w:rPr>
          <w:rFonts w:ascii="Times New Roman" w:hAnsi="Times New Roman" w:cs="Times New Roman"/>
        </w:rPr>
        <w:t>Kanab, UT 84741</w:t>
      </w:r>
    </w:p>
    <w:p w14:paraId="304E6CE5" w14:textId="1D3D5C16" w:rsidR="00390CE8" w:rsidRDefault="00146CF3" w:rsidP="00D1459D">
      <w:pPr>
        <w:spacing w:line="360" w:lineRule="auto"/>
        <w:jc w:val="center"/>
        <w:rPr>
          <w:rFonts w:ascii="Times New Roman" w:hAnsi="Times New Roman" w:cs="Times New Roman"/>
          <w:b/>
          <w:bCs/>
        </w:rPr>
      </w:pPr>
      <w:r w:rsidRPr="00146CF3">
        <w:rPr>
          <w:rFonts w:ascii="Times New Roman" w:hAnsi="Times New Roman" w:cs="Times New Roman"/>
          <w:b/>
          <w:bCs/>
        </w:rPr>
        <w:t>June 11, 2026</w:t>
      </w:r>
    </w:p>
    <w:p w14:paraId="02DEBED0" w14:textId="77777777" w:rsidR="00146CF3" w:rsidRDefault="00146CF3" w:rsidP="00D1459D">
      <w:pPr>
        <w:spacing w:line="360" w:lineRule="auto"/>
        <w:jc w:val="both"/>
        <w:rPr>
          <w:rFonts w:ascii="Times New Roman" w:hAnsi="Times New Roman" w:cs="Times New Roman"/>
          <w:b/>
          <w:bCs/>
        </w:rPr>
      </w:pPr>
    </w:p>
    <w:p w14:paraId="47D0F0ED" w14:textId="77777777" w:rsidR="00C43779" w:rsidRPr="00C43779" w:rsidRDefault="00C43779" w:rsidP="00D1459D">
      <w:pPr>
        <w:spacing w:line="360" w:lineRule="auto"/>
        <w:jc w:val="both"/>
        <w:rPr>
          <w:rFonts w:ascii="Times New Roman" w:hAnsi="Times New Roman" w:cs="Times New Roman"/>
          <w:b/>
          <w:bCs/>
        </w:rPr>
      </w:pPr>
      <w:r w:rsidRPr="00C43779">
        <w:rPr>
          <w:rFonts w:ascii="Times New Roman" w:hAnsi="Times New Roman" w:cs="Times New Roman"/>
          <w:b/>
          <w:bCs/>
        </w:rPr>
        <w:t>Agenda Items:</w:t>
      </w:r>
    </w:p>
    <w:p w14:paraId="35B7937B" w14:textId="46B667AA" w:rsidR="00C43779" w:rsidRPr="00C43779" w:rsidRDefault="00C43779" w:rsidP="00D1459D">
      <w:pPr>
        <w:pStyle w:val="ListParagraph"/>
        <w:numPr>
          <w:ilvl w:val="0"/>
          <w:numId w:val="1"/>
        </w:numPr>
        <w:spacing w:line="360" w:lineRule="auto"/>
        <w:jc w:val="both"/>
        <w:rPr>
          <w:rFonts w:ascii="Times New Roman" w:hAnsi="Times New Roman" w:cs="Times New Roman"/>
          <w:b/>
          <w:bCs/>
        </w:rPr>
      </w:pPr>
      <w:r w:rsidRPr="00C43779">
        <w:rPr>
          <w:rFonts w:ascii="Times New Roman" w:hAnsi="Times New Roman" w:cs="Times New Roman"/>
          <w:b/>
          <w:bCs/>
        </w:rPr>
        <w:t>Call to Order and Roll Call</w:t>
      </w:r>
    </w:p>
    <w:p w14:paraId="289A68E2" w14:textId="6933E5D0" w:rsidR="00C43779" w:rsidRDefault="00F523A1" w:rsidP="00D1459D">
      <w:pPr>
        <w:spacing w:line="360" w:lineRule="auto"/>
        <w:jc w:val="both"/>
        <w:rPr>
          <w:rFonts w:ascii="Times New Roman" w:hAnsi="Times New Roman" w:cs="Times New Roman"/>
        </w:rPr>
      </w:pPr>
      <w:r>
        <w:rPr>
          <w:rFonts w:ascii="Times New Roman" w:hAnsi="Times New Roman" w:cs="Times New Roman"/>
          <w:b/>
          <w:bCs/>
        </w:rPr>
        <w:t xml:space="preserve">In Attendance: </w:t>
      </w:r>
      <w:r>
        <w:rPr>
          <w:rFonts w:ascii="Times New Roman" w:hAnsi="Times New Roman" w:cs="Times New Roman"/>
        </w:rPr>
        <w:t>Commission Members: Chair Ben Aiken, Dennis Shakespear, Russ Whitaker, Marlee Swain; Building</w:t>
      </w:r>
      <w:r w:rsidR="00D1459D">
        <w:rPr>
          <w:rFonts w:ascii="Times New Roman" w:hAnsi="Times New Roman" w:cs="Times New Roman"/>
        </w:rPr>
        <w:t xml:space="preserve"> </w:t>
      </w:r>
      <w:r>
        <w:rPr>
          <w:rFonts w:ascii="Times New Roman" w:hAnsi="Times New Roman" w:cs="Times New Roman"/>
        </w:rPr>
        <w:t xml:space="preserve">&amp; Land Use Official: Janae Chatterley; City Attorney: Kent Burggraaf; </w:t>
      </w:r>
    </w:p>
    <w:p w14:paraId="6946CE32" w14:textId="0B476E8A" w:rsidR="00F438C3" w:rsidRPr="00F438C3" w:rsidRDefault="00F438C3" w:rsidP="00D1459D">
      <w:pPr>
        <w:spacing w:line="360" w:lineRule="auto"/>
        <w:jc w:val="both"/>
        <w:rPr>
          <w:rFonts w:ascii="Times New Roman" w:hAnsi="Times New Roman" w:cs="Times New Roman"/>
        </w:rPr>
      </w:pPr>
      <w:r>
        <w:rPr>
          <w:rFonts w:ascii="Times New Roman" w:hAnsi="Times New Roman" w:cs="Times New Roman"/>
          <w:b/>
          <w:bCs/>
        </w:rPr>
        <w:t xml:space="preserve">Not In Attendance: </w:t>
      </w:r>
      <w:r>
        <w:rPr>
          <w:rFonts w:ascii="Times New Roman" w:hAnsi="Times New Roman" w:cs="Times New Roman"/>
        </w:rPr>
        <w:t>Commission Members: Andy Hill, Kerry Glover</w:t>
      </w:r>
      <w:r w:rsidR="00D1459D">
        <w:rPr>
          <w:rFonts w:ascii="Times New Roman" w:hAnsi="Times New Roman" w:cs="Times New Roman"/>
        </w:rPr>
        <w:t>, Terry Edwards</w:t>
      </w:r>
      <w:r>
        <w:rPr>
          <w:rFonts w:ascii="Times New Roman" w:hAnsi="Times New Roman" w:cs="Times New Roman"/>
        </w:rPr>
        <w:t>; City Council Liaison: Arlan Chamberlain;</w:t>
      </w:r>
      <w:r w:rsidR="00D1459D">
        <w:rPr>
          <w:rFonts w:ascii="Times New Roman" w:hAnsi="Times New Roman" w:cs="Times New Roman"/>
        </w:rPr>
        <w:t xml:space="preserve"> Building &amp; Land Use Assistant: Samuel Tomco;</w:t>
      </w:r>
    </w:p>
    <w:p w14:paraId="00A226D5" w14:textId="77777777" w:rsidR="00F523A1" w:rsidRPr="00C43779" w:rsidRDefault="00F523A1" w:rsidP="00D1459D">
      <w:pPr>
        <w:spacing w:line="360" w:lineRule="auto"/>
        <w:jc w:val="both"/>
        <w:rPr>
          <w:rFonts w:ascii="Times New Roman" w:hAnsi="Times New Roman" w:cs="Times New Roman"/>
          <w:b/>
          <w:bCs/>
        </w:rPr>
      </w:pPr>
    </w:p>
    <w:p w14:paraId="5EA1B84A" w14:textId="5A452877" w:rsidR="00C43779" w:rsidRPr="00C43779" w:rsidRDefault="00C43779" w:rsidP="00D1459D">
      <w:pPr>
        <w:pStyle w:val="ListParagraph"/>
        <w:numPr>
          <w:ilvl w:val="0"/>
          <w:numId w:val="1"/>
        </w:numPr>
        <w:spacing w:line="360" w:lineRule="auto"/>
        <w:jc w:val="both"/>
        <w:rPr>
          <w:rFonts w:ascii="Times New Roman" w:hAnsi="Times New Roman" w:cs="Times New Roman"/>
          <w:b/>
          <w:bCs/>
        </w:rPr>
      </w:pPr>
      <w:r w:rsidRPr="00C43779">
        <w:rPr>
          <w:rFonts w:ascii="Times New Roman" w:hAnsi="Times New Roman" w:cs="Times New Roman"/>
          <w:b/>
          <w:bCs/>
        </w:rPr>
        <w:t>Approval of meeting minutes from May 5, 2026</w:t>
      </w:r>
    </w:p>
    <w:p w14:paraId="6EA4DBDE" w14:textId="77777777" w:rsidR="00D1459D" w:rsidRDefault="00D1459D" w:rsidP="00D1459D">
      <w:pPr>
        <w:pStyle w:val="ListParagraph"/>
        <w:spacing w:line="360" w:lineRule="auto"/>
        <w:jc w:val="both"/>
        <w:rPr>
          <w:rFonts w:ascii="Times New Roman" w:hAnsi="Times New Roman" w:cs="Times New Roman"/>
          <w:b/>
          <w:bCs/>
        </w:rPr>
      </w:pPr>
    </w:p>
    <w:p w14:paraId="5324C4AA" w14:textId="1B00A352" w:rsidR="00D1459D" w:rsidRDefault="00D1459D" w:rsidP="00D1459D">
      <w:pPr>
        <w:pStyle w:val="ListParagraph"/>
        <w:spacing w:line="360" w:lineRule="auto"/>
        <w:jc w:val="both"/>
        <w:rPr>
          <w:rFonts w:ascii="Times New Roman" w:hAnsi="Times New Roman" w:cs="Times New Roman"/>
        </w:rPr>
      </w:pPr>
      <w:r>
        <w:rPr>
          <w:rFonts w:ascii="Times New Roman" w:hAnsi="Times New Roman" w:cs="Times New Roman"/>
        </w:rPr>
        <w:t>Member Whitaker made a motion to approve the minutes.</w:t>
      </w:r>
    </w:p>
    <w:p w14:paraId="759D97AF" w14:textId="560272A9" w:rsidR="00D1459D" w:rsidRDefault="00D1459D" w:rsidP="00D1459D">
      <w:pPr>
        <w:pStyle w:val="ListParagraph"/>
        <w:spacing w:line="360" w:lineRule="auto"/>
        <w:jc w:val="both"/>
        <w:rPr>
          <w:rFonts w:ascii="Times New Roman" w:hAnsi="Times New Roman" w:cs="Times New Roman"/>
        </w:rPr>
      </w:pPr>
      <w:r>
        <w:rPr>
          <w:rFonts w:ascii="Times New Roman" w:hAnsi="Times New Roman" w:cs="Times New Roman"/>
        </w:rPr>
        <w:t>Member Swain seconded the motion.</w:t>
      </w:r>
    </w:p>
    <w:p w14:paraId="08023B9A" w14:textId="352E31F0" w:rsidR="00D1459D" w:rsidRDefault="00D1459D" w:rsidP="00D1459D">
      <w:pPr>
        <w:pStyle w:val="ListParagraph"/>
        <w:spacing w:line="360" w:lineRule="auto"/>
        <w:jc w:val="both"/>
        <w:rPr>
          <w:rFonts w:ascii="Times New Roman" w:hAnsi="Times New Roman" w:cs="Times New Roman"/>
        </w:rPr>
      </w:pPr>
      <w:r>
        <w:rPr>
          <w:rFonts w:ascii="Times New Roman" w:hAnsi="Times New Roman" w:cs="Times New Roman"/>
        </w:rPr>
        <w:t>Member Aiken – YES</w:t>
      </w:r>
    </w:p>
    <w:p w14:paraId="4912B2AE" w14:textId="22EE1D02" w:rsidR="00D1459D" w:rsidRDefault="00D1459D" w:rsidP="00D1459D">
      <w:pPr>
        <w:pStyle w:val="ListParagraph"/>
        <w:spacing w:line="360" w:lineRule="auto"/>
        <w:jc w:val="both"/>
        <w:rPr>
          <w:rFonts w:ascii="Times New Roman" w:hAnsi="Times New Roman" w:cs="Times New Roman"/>
        </w:rPr>
      </w:pPr>
      <w:r>
        <w:rPr>
          <w:rFonts w:ascii="Times New Roman" w:hAnsi="Times New Roman" w:cs="Times New Roman"/>
        </w:rPr>
        <w:t>Member Whitaker – YES</w:t>
      </w:r>
    </w:p>
    <w:p w14:paraId="108EC29C" w14:textId="10377C37" w:rsidR="00D1459D" w:rsidRDefault="00D1459D" w:rsidP="00D1459D">
      <w:pPr>
        <w:pStyle w:val="ListParagraph"/>
        <w:spacing w:line="360" w:lineRule="auto"/>
        <w:jc w:val="both"/>
        <w:rPr>
          <w:rFonts w:ascii="Times New Roman" w:hAnsi="Times New Roman" w:cs="Times New Roman"/>
        </w:rPr>
      </w:pPr>
      <w:r>
        <w:rPr>
          <w:rFonts w:ascii="Times New Roman" w:hAnsi="Times New Roman" w:cs="Times New Roman"/>
        </w:rPr>
        <w:t>Member Shakespear – YES</w:t>
      </w:r>
    </w:p>
    <w:p w14:paraId="3F89BDCE" w14:textId="091B3704" w:rsidR="00D1459D" w:rsidRDefault="00D1459D" w:rsidP="00D1459D">
      <w:pPr>
        <w:pStyle w:val="ListParagraph"/>
        <w:spacing w:line="360" w:lineRule="auto"/>
        <w:jc w:val="both"/>
        <w:rPr>
          <w:rFonts w:ascii="Times New Roman" w:hAnsi="Times New Roman" w:cs="Times New Roman"/>
        </w:rPr>
      </w:pPr>
      <w:r>
        <w:rPr>
          <w:rFonts w:ascii="Times New Roman" w:hAnsi="Times New Roman" w:cs="Times New Roman"/>
        </w:rPr>
        <w:t>Member Swain – YES</w:t>
      </w:r>
    </w:p>
    <w:p w14:paraId="2D28EDB2" w14:textId="5AB606CD" w:rsidR="00D1459D" w:rsidRDefault="00D1459D" w:rsidP="00D1459D">
      <w:pPr>
        <w:pStyle w:val="ListParagraph"/>
        <w:spacing w:line="360" w:lineRule="auto"/>
        <w:jc w:val="both"/>
        <w:rPr>
          <w:rFonts w:ascii="Times New Roman" w:hAnsi="Times New Roman" w:cs="Times New Roman"/>
        </w:rPr>
      </w:pPr>
      <w:r>
        <w:rPr>
          <w:rFonts w:ascii="Times New Roman" w:hAnsi="Times New Roman" w:cs="Times New Roman"/>
        </w:rPr>
        <w:t>Member Edwards – Absent</w:t>
      </w:r>
    </w:p>
    <w:p w14:paraId="4669B51A" w14:textId="0C5310D7" w:rsidR="00D1459D" w:rsidRDefault="00D1459D" w:rsidP="00D1459D">
      <w:pPr>
        <w:pStyle w:val="ListParagraph"/>
        <w:spacing w:line="360" w:lineRule="auto"/>
        <w:jc w:val="both"/>
        <w:rPr>
          <w:rFonts w:ascii="Times New Roman" w:hAnsi="Times New Roman" w:cs="Times New Roman"/>
        </w:rPr>
      </w:pPr>
      <w:r>
        <w:rPr>
          <w:rFonts w:ascii="Times New Roman" w:hAnsi="Times New Roman" w:cs="Times New Roman"/>
        </w:rPr>
        <w:t>Member Glover – Absent</w:t>
      </w:r>
    </w:p>
    <w:p w14:paraId="1C961124" w14:textId="13D91591" w:rsidR="00D1459D" w:rsidRPr="00D1459D" w:rsidRDefault="00D1459D" w:rsidP="00D1459D">
      <w:pPr>
        <w:pStyle w:val="ListParagraph"/>
        <w:spacing w:line="360" w:lineRule="auto"/>
        <w:jc w:val="both"/>
        <w:rPr>
          <w:rFonts w:ascii="Times New Roman" w:hAnsi="Times New Roman" w:cs="Times New Roman"/>
        </w:rPr>
      </w:pPr>
      <w:r>
        <w:rPr>
          <w:rFonts w:ascii="Times New Roman" w:hAnsi="Times New Roman" w:cs="Times New Roman"/>
        </w:rPr>
        <w:t>Member Hill - Absent</w:t>
      </w:r>
    </w:p>
    <w:p w14:paraId="03687B0C" w14:textId="77777777" w:rsidR="00C43779" w:rsidRPr="00C43779" w:rsidRDefault="00C43779" w:rsidP="00D1459D">
      <w:pPr>
        <w:spacing w:line="360" w:lineRule="auto"/>
        <w:jc w:val="both"/>
        <w:rPr>
          <w:rFonts w:ascii="Times New Roman" w:hAnsi="Times New Roman" w:cs="Times New Roman"/>
          <w:b/>
          <w:bCs/>
        </w:rPr>
      </w:pPr>
    </w:p>
    <w:p w14:paraId="7D27CA38" w14:textId="77777777" w:rsidR="00C43779" w:rsidRPr="00C43779" w:rsidRDefault="00C43779" w:rsidP="00D1459D">
      <w:pPr>
        <w:spacing w:line="360" w:lineRule="auto"/>
        <w:jc w:val="both"/>
        <w:rPr>
          <w:rFonts w:ascii="Times New Roman" w:hAnsi="Times New Roman" w:cs="Times New Roman"/>
          <w:b/>
          <w:bCs/>
        </w:rPr>
      </w:pPr>
      <w:r w:rsidRPr="00C43779">
        <w:rPr>
          <w:rFonts w:ascii="Times New Roman" w:hAnsi="Times New Roman" w:cs="Times New Roman"/>
          <w:b/>
          <w:bCs/>
        </w:rPr>
        <w:t>3. Public Comment Period – Members of the public are invited to address the Planning</w:t>
      </w:r>
    </w:p>
    <w:p w14:paraId="7A85B04A" w14:textId="77777777" w:rsidR="00C43779" w:rsidRPr="00C43779" w:rsidRDefault="00C43779" w:rsidP="00D1459D">
      <w:pPr>
        <w:spacing w:line="360" w:lineRule="auto"/>
        <w:jc w:val="both"/>
        <w:rPr>
          <w:rFonts w:ascii="Times New Roman" w:hAnsi="Times New Roman" w:cs="Times New Roman"/>
          <w:b/>
          <w:bCs/>
        </w:rPr>
      </w:pPr>
      <w:r w:rsidRPr="00C43779">
        <w:rPr>
          <w:rFonts w:ascii="Times New Roman" w:hAnsi="Times New Roman" w:cs="Times New Roman"/>
          <w:b/>
          <w:bCs/>
        </w:rPr>
        <w:t>Commission. Participants are asked to keep their comments to 3 minutes and follow</w:t>
      </w:r>
    </w:p>
    <w:p w14:paraId="75C90117" w14:textId="77777777" w:rsidR="00C43779" w:rsidRDefault="00C43779" w:rsidP="00D1459D">
      <w:pPr>
        <w:spacing w:line="360" w:lineRule="auto"/>
        <w:jc w:val="both"/>
        <w:rPr>
          <w:rFonts w:ascii="Times New Roman" w:hAnsi="Times New Roman" w:cs="Times New Roman"/>
          <w:b/>
          <w:bCs/>
        </w:rPr>
      </w:pPr>
      <w:r w:rsidRPr="00C43779">
        <w:rPr>
          <w:rFonts w:ascii="Times New Roman" w:hAnsi="Times New Roman" w:cs="Times New Roman"/>
          <w:b/>
          <w:bCs/>
        </w:rPr>
        <w:lastRenderedPageBreak/>
        <w:t>rules of civility outlined in Kanab Ordinance 3-601</w:t>
      </w:r>
    </w:p>
    <w:p w14:paraId="0BE4A45C" w14:textId="3DD655CB" w:rsidR="00D1459D" w:rsidRDefault="00D1459D" w:rsidP="00D1459D">
      <w:pPr>
        <w:spacing w:line="360" w:lineRule="auto"/>
        <w:jc w:val="both"/>
        <w:rPr>
          <w:rFonts w:ascii="Times New Roman" w:hAnsi="Times New Roman" w:cs="Times New Roman"/>
        </w:rPr>
      </w:pPr>
      <w:r w:rsidRPr="00D1459D">
        <w:rPr>
          <w:rFonts w:ascii="Times New Roman" w:hAnsi="Times New Roman" w:cs="Times New Roman"/>
        </w:rPr>
        <w:t xml:space="preserve">Chair Aiken opened for public comment: </w:t>
      </w:r>
    </w:p>
    <w:p w14:paraId="3CF0B2E1" w14:textId="21A381B8" w:rsidR="00D1459D" w:rsidRPr="00D1459D" w:rsidRDefault="00D1459D" w:rsidP="00D1459D">
      <w:pPr>
        <w:spacing w:line="360" w:lineRule="auto"/>
        <w:jc w:val="both"/>
        <w:rPr>
          <w:rFonts w:ascii="Times New Roman" w:hAnsi="Times New Roman" w:cs="Times New Roman"/>
        </w:rPr>
      </w:pPr>
      <w:r>
        <w:rPr>
          <w:rFonts w:ascii="Times New Roman" w:hAnsi="Times New Roman" w:cs="Times New Roman"/>
        </w:rPr>
        <w:t>No public comment made.</w:t>
      </w:r>
    </w:p>
    <w:p w14:paraId="725677CF" w14:textId="30F9E059" w:rsidR="00C43779" w:rsidRDefault="00D1459D" w:rsidP="00D1459D">
      <w:pPr>
        <w:spacing w:line="360" w:lineRule="auto"/>
        <w:jc w:val="both"/>
        <w:rPr>
          <w:rFonts w:ascii="Times New Roman" w:hAnsi="Times New Roman" w:cs="Times New Roman"/>
        </w:rPr>
      </w:pPr>
      <w:r>
        <w:rPr>
          <w:rFonts w:ascii="Times New Roman" w:hAnsi="Times New Roman" w:cs="Times New Roman"/>
        </w:rPr>
        <w:t>Chair Aiken closed public comment period.</w:t>
      </w:r>
    </w:p>
    <w:p w14:paraId="16F59786" w14:textId="77777777" w:rsidR="00D1459D" w:rsidRPr="00D1459D" w:rsidRDefault="00D1459D" w:rsidP="00D1459D">
      <w:pPr>
        <w:spacing w:line="360" w:lineRule="auto"/>
        <w:jc w:val="both"/>
        <w:rPr>
          <w:rFonts w:ascii="Times New Roman" w:hAnsi="Times New Roman" w:cs="Times New Roman"/>
        </w:rPr>
      </w:pPr>
    </w:p>
    <w:p w14:paraId="3B3BB316" w14:textId="77777777" w:rsidR="00C43779" w:rsidRDefault="00C43779" w:rsidP="00D1459D">
      <w:pPr>
        <w:spacing w:line="360" w:lineRule="auto"/>
        <w:jc w:val="both"/>
        <w:rPr>
          <w:rFonts w:ascii="Times New Roman" w:hAnsi="Times New Roman" w:cs="Times New Roman"/>
          <w:b/>
          <w:bCs/>
        </w:rPr>
      </w:pPr>
      <w:r w:rsidRPr="00C43779">
        <w:rPr>
          <w:rFonts w:ascii="Times New Roman" w:hAnsi="Times New Roman" w:cs="Times New Roman"/>
          <w:b/>
          <w:bCs/>
        </w:rPr>
        <w:t>Legislative Decision:</w:t>
      </w:r>
    </w:p>
    <w:p w14:paraId="67E13DCD" w14:textId="77777777" w:rsidR="00C43779" w:rsidRPr="00C43779" w:rsidRDefault="00C43779" w:rsidP="00D1459D">
      <w:pPr>
        <w:spacing w:line="360" w:lineRule="auto"/>
        <w:jc w:val="both"/>
        <w:rPr>
          <w:rFonts w:ascii="Times New Roman" w:hAnsi="Times New Roman" w:cs="Times New Roman"/>
          <w:b/>
          <w:bCs/>
        </w:rPr>
      </w:pPr>
    </w:p>
    <w:p w14:paraId="7C5223D6" w14:textId="77777777" w:rsidR="00C43779" w:rsidRPr="00C43779" w:rsidRDefault="00C43779" w:rsidP="00D1459D">
      <w:pPr>
        <w:spacing w:line="360" w:lineRule="auto"/>
        <w:jc w:val="both"/>
        <w:rPr>
          <w:rFonts w:ascii="Times New Roman" w:hAnsi="Times New Roman" w:cs="Times New Roman"/>
          <w:b/>
          <w:bCs/>
        </w:rPr>
      </w:pPr>
      <w:r w:rsidRPr="00C43779">
        <w:rPr>
          <w:rFonts w:ascii="Times New Roman" w:hAnsi="Times New Roman" w:cs="Times New Roman"/>
          <w:b/>
          <w:bCs/>
        </w:rPr>
        <w:t>1. Continued Item - Discuss and recommend to City Council a text amendment for</w:t>
      </w:r>
    </w:p>
    <w:p w14:paraId="7635C891" w14:textId="77777777" w:rsidR="00C43779" w:rsidRPr="00C43779" w:rsidRDefault="00C43779" w:rsidP="00D1459D">
      <w:pPr>
        <w:spacing w:line="360" w:lineRule="auto"/>
        <w:jc w:val="both"/>
        <w:rPr>
          <w:rFonts w:ascii="Times New Roman" w:hAnsi="Times New Roman" w:cs="Times New Roman"/>
          <w:b/>
          <w:bCs/>
        </w:rPr>
      </w:pPr>
      <w:r w:rsidRPr="00C43779">
        <w:rPr>
          <w:rFonts w:ascii="Times New Roman" w:hAnsi="Times New Roman" w:cs="Times New Roman"/>
          <w:b/>
          <w:bCs/>
        </w:rPr>
        <w:t>Subdivision Ordinance Chapter 2A and 2B adopting amendments to the Minor</w:t>
      </w:r>
    </w:p>
    <w:p w14:paraId="085C5E63" w14:textId="77777777" w:rsidR="00C43779" w:rsidRDefault="00C43779" w:rsidP="00D1459D">
      <w:pPr>
        <w:spacing w:line="360" w:lineRule="auto"/>
        <w:jc w:val="both"/>
        <w:rPr>
          <w:rFonts w:ascii="Times New Roman" w:hAnsi="Times New Roman" w:cs="Times New Roman"/>
          <w:b/>
          <w:bCs/>
        </w:rPr>
      </w:pPr>
      <w:r w:rsidRPr="00C43779">
        <w:rPr>
          <w:rFonts w:ascii="Times New Roman" w:hAnsi="Times New Roman" w:cs="Times New Roman"/>
          <w:b/>
          <w:bCs/>
        </w:rPr>
        <w:t>Subdivision sections.</w:t>
      </w:r>
    </w:p>
    <w:p w14:paraId="79077D76" w14:textId="2CE6BF8F" w:rsidR="0014751F" w:rsidRPr="0014751F" w:rsidRDefault="0014751F" w:rsidP="00D1459D">
      <w:pPr>
        <w:spacing w:line="360" w:lineRule="auto"/>
        <w:jc w:val="both"/>
        <w:rPr>
          <w:rFonts w:ascii="Times New Roman" w:hAnsi="Times New Roman" w:cs="Times New Roman"/>
        </w:rPr>
      </w:pPr>
      <w:r>
        <w:rPr>
          <w:rFonts w:ascii="Times New Roman" w:hAnsi="Times New Roman" w:cs="Times New Roman"/>
        </w:rPr>
        <w:t xml:space="preserve">Chair Aiken moved to continue the item to the next planning commission meeting. </w:t>
      </w:r>
    </w:p>
    <w:p w14:paraId="50A864A5" w14:textId="77777777" w:rsidR="00C43779" w:rsidRPr="00C43779" w:rsidRDefault="00C43779" w:rsidP="00D1459D">
      <w:pPr>
        <w:spacing w:line="360" w:lineRule="auto"/>
        <w:jc w:val="both"/>
        <w:rPr>
          <w:rFonts w:ascii="Times New Roman" w:hAnsi="Times New Roman" w:cs="Times New Roman"/>
          <w:b/>
          <w:bCs/>
        </w:rPr>
      </w:pPr>
    </w:p>
    <w:p w14:paraId="5A9DAB3E" w14:textId="77777777" w:rsidR="00C43779" w:rsidRPr="00C43779" w:rsidRDefault="00C43779" w:rsidP="00D1459D">
      <w:pPr>
        <w:spacing w:line="360" w:lineRule="auto"/>
        <w:jc w:val="both"/>
        <w:rPr>
          <w:rFonts w:ascii="Times New Roman" w:hAnsi="Times New Roman" w:cs="Times New Roman"/>
          <w:b/>
          <w:bCs/>
        </w:rPr>
      </w:pPr>
      <w:r w:rsidRPr="00C43779">
        <w:rPr>
          <w:rFonts w:ascii="Times New Roman" w:hAnsi="Times New Roman" w:cs="Times New Roman"/>
          <w:b/>
          <w:bCs/>
        </w:rPr>
        <w:t>2. PUBLIC HEARING - Discuss and recommend to City Council a zone change application</w:t>
      </w:r>
    </w:p>
    <w:p w14:paraId="6DBF5AF6" w14:textId="77777777" w:rsidR="00C43779" w:rsidRPr="00C43779" w:rsidRDefault="00C43779" w:rsidP="00D1459D">
      <w:pPr>
        <w:spacing w:line="360" w:lineRule="auto"/>
        <w:jc w:val="both"/>
        <w:rPr>
          <w:rFonts w:ascii="Times New Roman" w:hAnsi="Times New Roman" w:cs="Times New Roman"/>
          <w:b/>
          <w:bCs/>
        </w:rPr>
      </w:pPr>
      <w:r w:rsidRPr="00C43779">
        <w:rPr>
          <w:rFonts w:ascii="Times New Roman" w:hAnsi="Times New Roman" w:cs="Times New Roman"/>
          <w:b/>
          <w:bCs/>
        </w:rPr>
        <w:t>on Parcel K-17-30-Annex from RA [Residential Agriculture] to R-1-20 [Single Family,</w:t>
      </w:r>
    </w:p>
    <w:p w14:paraId="61118FB8" w14:textId="77777777" w:rsidR="00C43779" w:rsidRDefault="00C43779" w:rsidP="00D1459D">
      <w:pPr>
        <w:spacing w:line="360" w:lineRule="auto"/>
        <w:jc w:val="both"/>
        <w:rPr>
          <w:rFonts w:ascii="Times New Roman" w:hAnsi="Times New Roman" w:cs="Times New Roman"/>
          <w:b/>
          <w:bCs/>
        </w:rPr>
      </w:pPr>
      <w:r w:rsidRPr="00C43779">
        <w:rPr>
          <w:rFonts w:ascii="Times New Roman" w:hAnsi="Times New Roman" w:cs="Times New Roman"/>
          <w:b/>
          <w:bCs/>
        </w:rPr>
        <w:t xml:space="preserve">min. 20,000 </w:t>
      </w:r>
      <w:proofErr w:type="spellStart"/>
      <w:r w:rsidRPr="00C43779">
        <w:rPr>
          <w:rFonts w:ascii="Times New Roman" w:hAnsi="Times New Roman" w:cs="Times New Roman"/>
          <w:b/>
          <w:bCs/>
        </w:rPr>
        <w:t>sq.ft</w:t>
      </w:r>
      <w:proofErr w:type="spellEnd"/>
      <w:r w:rsidRPr="00C43779">
        <w:rPr>
          <w:rFonts w:ascii="Times New Roman" w:hAnsi="Times New Roman" w:cs="Times New Roman"/>
          <w:b/>
          <w:bCs/>
        </w:rPr>
        <w:t>.]. Parcel is located approximately at 379 E 1100 S.</w:t>
      </w:r>
    </w:p>
    <w:p w14:paraId="324CE3AB" w14:textId="38717944" w:rsidR="005B0C3A" w:rsidRDefault="005B0C3A" w:rsidP="00D1459D">
      <w:pPr>
        <w:spacing w:line="360" w:lineRule="auto"/>
        <w:jc w:val="both"/>
        <w:rPr>
          <w:rFonts w:ascii="Times New Roman" w:hAnsi="Times New Roman" w:cs="Times New Roman"/>
        </w:rPr>
      </w:pPr>
      <w:r>
        <w:rPr>
          <w:rFonts w:ascii="Times New Roman" w:hAnsi="Times New Roman" w:cs="Times New Roman"/>
        </w:rPr>
        <w:t xml:space="preserve">Ms. Chatterley summarized the request for zone change, clarifying current acreage, and surrounding properties. It was discussed and noted that all properties within 300ft were notified, and no objections were made known. </w:t>
      </w:r>
    </w:p>
    <w:p w14:paraId="55905EBE" w14:textId="6BAB90C5" w:rsidR="005B0C3A" w:rsidRDefault="005B0C3A" w:rsidP="00D1459D">
      <w:pPr>
        <w:spacing w:line="360" w:lineRule="auto"/>
        <w:jc w:val="both"/>
        <w:rPr>
          <w:rFonts w:ascii="Times New Roman" w:hAnsi="Times New Roman" w:cs="Times New Roman"/>
        </w:rPr>
      </w:pPr>
      <w:r>
        <w:rPr>
          <w:rFonts w:ascii="Times New Roman" w:hAnsi="Times New Roman" w:cs="Times New Roman"/>
        </w:rPr>
        <w:t>Chair Aiken opened for a public hearing.</w:t>
      </w:r>
    </w:p>
    <w:p w14:paraId="2296C4CA" w14:textId="77777777" w:rsidR="005B0C3A" w:rsidRDefault="005B0C3A" w:rsidP="00D1459D">
      <w:pPr>
        <w:spacing w:line="360" w:lineRule="auto"/>
        <w:jc w:val="both"/>
        <w:rPr>
          <w:rFonts w:ascii="Times New Roman" w:hAnsi="Times New Roman" w:cs="Times New Roman"/>
        </w:rPr>
      </w:pPr>
      <w:r>
        <w:rPr>
          <w:rFonts w:ascii="Times New Roman" w:hAnsi="Times New Roman" w:cs="Times New Roman"/>
        </w:rPr>
        <w:t xml:space="preserve">Josh Beazer from Iron Rock, representing the property owner, explained that the goal would be to create three additional lots within the property for family. </w:t>
      </w:r>
    </w:p>
    <w:p w14:paraId="7CF89C0F" w14:textId="77777777" w:rsidR="005B0C3A" w:rsidRDefault="005B0C3A" w:rsidP="00D1459D">
      <w:pPr>
        <w:spacing w:line="360" w:lineRule="auto"/>
        <w:jc w:val="both"/>
        <w:rPr>
          <w:rFonts w:ascii="Times New Roman" w:hAnsi="Times New Roman" w:cs="Times New Roman"/>
        </w:rPr>
      </w:pPr>
      <w:r>
        <w:rPr>
          <w:rFonts w:ascii="Times New Roman" w:hAnsi="Times New Roman" w:cs="Times New Roman"/>
        </w:rPr>
        <w:t xml:space="preserve">Chair Aiken closed the public hearing. </w:t>
      </w:r>
    </w:p>
    <w:p w14:paraId="308DE423" w14:textId="5AEB4CBB" w:rsidR="005B0C3A" w:rsidRDefault="005B0C3A" w:rsidP="00D1459D">
      <w:pPr>
        <w:spacing w:line="360" w:lineRule="auto"/>
        <w:jc w:val="both"/>
        <w:rPr>
          <w:rFonts w:ascii="Times New Roman" w:hAnsi="Times New Roman" w:cs="Times New Roman"/>
        </w:rPr>
      </w:pPr>
      <w:r>
        <w:rPr>
          <w:rFonts w:ascii="Times New Roman" w:hAnsi="Times New Roman" w:cs="Times New Roman"/>
        </w:rPr>
        <w:lastRenderedPageBreak/>
        <w:t xml:space="preserve"> </w:t>
      </w:r>
      <w:r w:rsidR="00124F92">
        <w:rPr>
          <w:rFonts w:ascii="Times New Roman" w:hAnsi="Times New Roman" w:cs="Times New Roman"/>
        </w:rPr>
        <w:t xml:space="preserve">Member Whitaker moved to send a positive recommendation to City Council to assign zone R-1-20 to parcel K-17-30-Annex based on the findings and conditions outlined in Staff Report ZONE 26-006. </w:t>
      </w:r>
    </w:p>
    <w:p w14:paraId="17E11013" w14:textId="4C942DFB" w:rsidR="00124F92" w:rsidRDefault="00124F92" w:rsidP="00D1459D">
      <w:pPr>
        <w:spacing w:line="360" w:lineRule="auto"/>
        <w:jc w:val="both"/>
        <w:rPr>
          <w:rFonts w:ascii="Times New Roman" w:hAnsi="Times New Roman" w:cs="Times New Roman"/>
        </w:rPr>
      </w:pPr>
      <w:r>
        <w:rPr>
          <w:rFonts w:ascii="Times New Roman" w:hAnsi="Times New Roman" w:cs="Times New Roman"/>
        </w:rPr>
        <w:t xml:space="preserve">Member Swain seconded the motion. </w:t>
      </w:r>
    </w:p>
    <w:p w14:paraId="262B47E0" w14:textId="77777777" w:rsidR="00124F92" w:rsidRDefault="00124F92" w:rsidP="00124F92">
      <w:pPr>
        <w:pStyle w:val="ListParagraph"/>
        <w:spacing w:line="360" w:lineRule="auto"/>
        <w:jc w:val="both"/>
        <w:rPr>
          <w:rFonts w:ascii="Times New Roman" w:hAnsi="Times New Roman" w:cs="Times New Roman"/>
        </w:rPr>
      </w:pPr>
      <w:r>
        <w:rPr>
          <w:rFonts w:ascii="Times New Roman" w:hAnsi="Times New Roman" w:cs="Times New Roman"/>
        </w:rPr>
        <w:t>Member Aiken – YES</w:t>
      </w:r>
    </w:p>
    <w:p w14:paraId="65712AD3" w14:textId="77777777" w:rsidR="00124F92" w:rsidRDefault="00124F92" w:rsidP="00124F92">
      <w:pPr>
        <w:pStyle w:val="ListParagraph"/>
        <w:spacing w:line="360" w:lineRule="auto"/>
        <w:jc w:val="both"/>
        <w:rPr>
          <w:rFonts w:ascii="Times New Roman" w:hAnsi="Times New Roman" w:cs="Times New Roman"/>
        </w:rPr>
      </w:pPr>
      <w:r>
        <w:rPr>
          <w:rFonts w:ascii="Times New Roman" w:hAnsi="Times New Roman" w:cs="Times New Roman"/>
        </w:rPr>
        <w:t>Member Whitaker – YES</w:t>
      </w:r>
    </w:p>
    <w:p w14:paraId="4184C14F" w14:textId="77777777" w:rsidR="00124F92" w:rsidRDefault="00124F92" w:rsidP="00124F92">
      <w:pPr>
        <w:pStyle w:val="ListParagraph"/>
        <w:spacing w:line="360" w:lineRule="auto"/>
        <w:jc w:val="both"/>
        <w:rPr>
          <w:rFonts w:ascii="Times New Roman" w:hAnsi="Times New Roman" w:cs="Times New Roman"/>
        </w:rPr>
      </w:pPr>
      <w:r>
        <w:rPr>
          <w:rFonts w:ascii="Times New Roman" w:hAnsi="Times New Roman" w:cs="Times New Roman"/>
        </w:rPr>
        <w:t>Member Shakespear – YES</w:t>
      </w:r>
    </w:p>
    <w:p w14:paraId="1CF8D9AE" w14:textId="77777777" w:rsidR="00124F92" w:rsidRDefault="00124F92" w:rsidP="00124F92">
      <w:pPr>
        <w:pStyle w:val="ListParagraph"/>
        <w:spacing w:line="360" w:lineRule="auto"/>
        <w:jc w:val="both"/>
        <w:rPr>
          <w:rFonts w:ascii="Times New Roman" w:hAnsi="Times New Roman" w:cs="Times New Roman"/>
        </w:rPr>
      </w:pPr>
      <w:r>
        <w:rPr>
          <w:rFonts w:ascii="Times New Roman" w:hAnsi="Times New Roman" w:cs="Times New Roman"/>
        </w:rPr>
        <w:t>Member Swain – YES</w:t>
      </w:r>
    </w:p>
    <w:p w14:paraId="11C3A3DB" w14:textId="77777777" w:rsidR="00124F92" w:rsidRDefault="00124F92" w:rsidP="00124F92">
      <w:pPr>
        <w:pStyle w:val="ListParagraph"/>
        <w:spacing w:line="360" w:lineRule="auto"/>
        <w:jc w:val="both"/>
        <w:rPr>
          <w:rFonts w:ascii="Times New Roman" w:hAnsi="Times New Roman" w:cs="Times New Roman"/>
        </w:rPr>
      </w:pPr>
      <w:r>
        <w:rPr>
          <w:rFonts w:ascii="Times New Roman" w:hAnsi="Times New Roman" w:cs="Times New Roman"/>
        </w:rPr>
        <w:t>Member Edwards – Absent</w:t>
      </w:r>
    </w:p>
    <w:p w14:paraId="1971D284" w14:textId="77777777" w:rsidR="00124F92" w:rsidRDefault="00124F92" w:rsidP="00124F92">
      <w:pPr>
        <w:pStyle w:val="ListParagraph"/>
        <w:spacing w:line="360" w:lineRule="auto"/>
        <w:jc w:val="both"/>
        <w:rPr>
          <w:rFonts w:ascii="Times New Roman" w:hAnsi="Times New Roman" w:cs="Times New Roman"/>
        </w:rPr>
      </w:pPr>
      <w:r>
        <w:rPr>
          <w:rFonts w:ascii="Times New Roman" w:hAnsi="Times New Roman" w:cs="Times New Roman"/>
        </w:rPr>
        <w:t>Member Glover – Absent</w:t>
      </w:r>
    </w:p>
    <w:p w14:paraId="697C81DC" w14:textId="1FF7DD29" w:rsidR="005B0C3A" w:rsidRPr="00124F92" w:rsidRDefault="00124F92" w:rsidP="00124F92">
      <w:pPr>
        <w:pStyle w:val="ListParagraph"/>
        <w:spacing w:line="360" w:lineRule="auto"/>
        <w:jc w:val="both"/>
        <w:rPr>
          <w:rFonts w:ascii="Times New Roman" w:hAnsi="Times New Roman" w:cs="Times New Roman"/>
        </w:rPr>
      </w:pPr>
      <w:r>
        <w:rPr>
          <w:rFonts w:ascii="Times New Roman" w:hAnsi="Times New Roman" w:cs="Times New Roman"/>
        </w:rPr>
        <w:t>Member Hill - Absent</w:t>
      </w:r>
    </w:p>
    <w:p w14:paraId="79C36586" w14:textId="77777777" w:rsidR="00C43779" w:rsidRDefault="00C43779" w:rsidP="00D1459D">
      <w:pPr>
        <w:spacing w:line="360" w:lineRule="auto"/>
        <w:jc w:val="both"/>
        <w:rPr>
          <w:rFonts w:ascii="Times New Roman" w:hAnsi="Times New Roman" w:cs="Times New Roman"/>
          <w:b/>
          <w:bCs/>
        </w:rPr>
      </w:pPr>
      <w:r w:rsidRPr="00C43779">
        <w:rPr>
          <w:rFonts w:ascii="Times New Roman" w:hAnsi="Times New Roman" w:cs="Times New Roman"/>
          <w:b/>
          <w:bCs/>
        </w:rPr>
        <w:t>Administrative Decision Items:</w:t>
      </w:r>
    </w:p>
    <w:p w14:paraId="4E882B80" w14:textId="77777777" w:rsidR="00C43779" w:rsidRPr="00C43779" w:rsidRDefault="00C43779" w:rsidP="00D1459D">
      <w:pPr>
        <w:spacing w:line="360" w:lineRule="auto"/>
        <w:jc w:val="both"/>
        <w:rPr>
          <w:rFonts w:ascii="Times New Roman" w:hAnsi="Times New Roman" w:cs="Times New Roman"/>
          <w:b/>
          <w:bCs/>
        </w:rPr>
      </w:pPr>
    </w:p>
    <w:p w14:paraId="581AC428" w14:textId="77777777" w:rsidR="00C43779" w:rsidRPr="00C43779" w:rsidRDefault="00C43779" w:rsidP="00D1459D">
      <w:pPr>
        <w:spacing w:line="360" w:lineRule="auto"/>
        <w:jc w:val="both"/>
        <w:rPr>
          <w:rFonts w:ascii="Times New Roman" w:hAnsi="Times New Roman" w:cs="Times New Roman"/>
          <w:b/>
          <w:bCs/>
        </w:rPr>
      </w:pPr>
      <w:r w:rsidRPr="00C43779">
        <w:rPr>
          <w:rFonts w:ascii="Times New Roman" w:hAnsi="Times New Roman" w:cs="Times New Roman"/>
          <w:b/>
          <w:bCs/>
        </w:rPr>
        <w:t>3. Discuss, approve, or deny a site plan review for a remodel and addition of a hotel</w:t>
      </w:r>
    </w:p>
    <w:p w14:paraId="15E423C0" w14:textId="77777777" w:rsidR="00C43779" w:rsidRDefault="00C43779" w:rsidP="00D1459D">
      <w:pPr>
        <w:spacing w:line="360" w:lineRule="auto"/>
        <w:jc w:val="both"/>
        <w:rPr>
          <w:rFonts w:ascii="Times New Roman" w:hAnsi="Times New Roman" w:cs="Times New Roman"/>
          <w:b/>
          <w:bCs/>
        </w:rPr>
      </w:pPr>
      <w:r w:rsidRPr="00C43779">
        <w:rPr>
          <w:rFonts w:ascii="Times New Roman" w:hAnsi="Times New Roman" w:cs="Times New Roman"/>
          <w:b/>
          <w:bCs/>
        </w:rPr>
        <w:t>located at 70 S 200 W parcel K-18-1.</w:t>
      </w:r>
    </w:p>
    <w:p w14:paraId="7B92D1EA" w14:textId="1F71427B" w:rsidR="00C43779" w:rsidRDefault="00124F92" w:rsidP="00D1459D">
      <w:pPr>
        <w:spacing w:line="360" w:lineRule="auto"/>
        <w:jc w:val="both"/>
        <w:rPr>
          <w:rFonts w:ascii="Times New Roman" w:hAnsi="Times New Roman" w:cs="Times New Roman"/>
        </w:rPr>
      </w:pPr>
      <w:r>
        <w:rPr>
          <w:rFonts w:ascii="Times New Roman" w:hAnsi="Times New Roman" w:cs="Times New Roman"/>
        </w:rPr>
        <w:t xml:space="preserve">Ms. Chatterley summarized the proposed </w:t>
      </w:r>
      <w:r w:rsidR="00DE5A92">
        <w:rPr>
          <w:rFonts w:ascii="Times New Roman" w:hAnsi="Times New Roman" w:cs="Times New Roman"/>
        </w:rPr>
        <w:t xml:space="preserve">renovation and additions to the current “Rodeway Inn” property. The city offered a recommendation for the approval of the site plan. </w:t>
      </w:r>
    </w:p>
    <w:p w14:paraId="4C78F204" w14:textId="3D973A86" w:rsidR="00DE5A92" w:rsidRPr="00124F92" w:rsidRDefault="00DE5A92" w:rsidP="00D1459D">
      <w:pPr>
        <w:spacing w:line="360" w:lineRule="auto"/>
        <w:jc w:val="both"/>
        <w:rPr>
          <w:rFonts w:ascii="Times New Roman" w:hAnsi="Times New Roman" w:cs="Times New Roman"/>
        </w:rPr>
      </w:pPr>
      <w:r>
        <w:rPr>
          <w:rFonts w:ascii="Times New Roman" w:hAnsi="Times New Roman" w:cs="Times New Roman"/>
        </w:rPr>
        <w:t xml:space="preserve">Dave Clark and Ben Leven, as developers for the property, were present. Both men discussed details planned for the property. </w:t>
      </w:r>
    </w:p>
    <w:p w14:paraId="09F2F422" w14:textId="68A3D2E4" w:rsidR="00124F92" w:rsidRDefault="000A7D9B" w:rsidP="00D1459D">
      <w:pPr>
        <w:spacing w:line="360" w:lineRule="auto"/>
        <w:jc w:val="both"/>
        <w:rPr>
          <w:rFonts w:ascii="Times New Roman" w:hAnsi="Times New Roman" w:cs="Times New Roman"/>
        </w:rPr>
      </w:pPr>
      <w:r>
        <w:rPr>
          <w:rFonts w:ascii="Times New Roman" w:hAnsi="Times New Roman" w:cs="Times New Roman"/>
        </w:rPr>
        <w:t xml:space="preserve">Member Shakespear moved to approve the site plan for parcel K-18-1 located at 70 South 200 West based on staff’s analysis, findings, recommendation and the conditions listed in the report, SPR26-014. </w:t>
      </w:r>
    </w:p>
    <w:p w14:paraId="2442AF6F" w14:textId="0D3639CE" w:rsidR="000A7D9B" w:rsidRDefault="000A7D9B" w:rsidP="00D1459D">
      <w:pPr>
        <w:spacing w:line="360" w:lineRule="auto"/>
        <w:jc w:val="both"/>
        <w:rPr>
          <w:rFonts w:ascii="Times New Roman" w:hAnsi="Times New Roman" w:cs="Times New Roman"/>
        </w:rPr>
      </w:pPr>
      <w:r>
        <w:rPr>
          <w:rFonts w:ascii="Times New Roman" w:hAnsi="Times New Roman" w:cs="Times New Roman"/>
        </w:rPr>
        <w:t xml:space="preserve">Member Whitaker seconded the motion. </w:t>
      </w:r>
    </w:p>
    <w:p w14:paraId="3D0E738F" w14:textId="77777777" w:rsidR="000A7D9B" w:rsidRDefault="000A7D9B" w:rsidP="000A7D9B">
      <w:pPr>
        <w:pStyle w:val="ListParagraph"/>
        <w:spacing w:line="360" w:lineRule="auto"/>
        <w:jc w:val="both"/>
        <w:rPr>
          <w:rFonts w:ascii="Times New Roman" w:hAnsi="Times New Roman" w:cs="Times New Roman"/>
        </w:rPr>
      </w:pPr>
      <w:r>
        <w:rPr>
          <w:rFonts w:ascii="Times New Roman" w:hAnsi="Times New Roman" w:cs="Times New Roman"/>
        </w:rPr>
        <w:t>Member Aiken – YES</w:t>
      </w:r>
    </w:p>
    <w:p w14:paraId="6E741066" w14:textId="77777777" w:rsidR="000A7D9B" w:rsidRDefault="000A7D9B" w:rsidP="000A7D9B">
      <w:pPr>
        <w:pStyle w:val="ListParagraph"/>
        <w:spacing w:line="360" w:lineRule="auto"/>
        <w:jc w:val="both"/>
        <w:rPr>
          <w:rFonts w:ascii="Times New Roman" w:hAnsi="Times New Roman" w:cs="Times New Roman"/>
        </w:rPr>
      </w:pPr>
      <w:r>
        <w:rPr>
          <w:rFonts w:ascii="Times New Roman" w:hAnsi="Times New Roman" w:cs="Times New Roman"/>
        </w:rPr>
        <w:t>Member Whitaker – YES</w:t>
      </w:r>
    </w:p>
    <w:p w14:paraId="75A5FA4F" w14:textId="77777777" w:rsidR="000A7D9B" w:rsidRDefault="000A7D9B" w:rsidP="000A7D9B">
      <w:pPr>
        <w:pStyle w:val="ListParagraph"/>
        <w:spacing w:line="360" w:lineRule="auto"/>
        <w:jc w:val="both"/>
        <w:rPr>
          <w:rFonts w:ascii="Times New Roman" w:hAnsi="Times New Roman" w:cs="Times New Roman"/>
        </w:rPr>
      </w:pPr>
      <w:r>
        <w:rPr>
          <w:rFonts w:ascii="Times New Roman" w:hAnsi="Times New Roman" w:cs="Times New Roman"/>
        </w:rPr>
        <w:t>Member Shakespear – YES</w:t>
      </w:r>
    </w:p>
    <w:p w14:paraId="7B80A035" w14:textId="77777777" w:rsidR="000A7D9B" w:rsidRDefault="000A7D9B" w:rsidP="000A7D9B">
      <w:pPr>
        <w:pStyle w:val="ListParagraph"/>
        <w:spacing w:line="360" w:lineRule="auto"/>
        <w:jc w:val="both"/>
        <w:rPr>
          <w:rFonts w:ascii="Times New Roman" w:hAnsi="Times New Roman" w:cs="Times New Roman"/>
        </w:rPr>
      </w:pPr>
      <w:r>
        <w:rPr>
          <w:rFonts w:ascii="Times New Roman" w:hAnsi="Times New Roman" w:cs="Times New Roman"/>
        </w:rPr>
        <w:t>Member Swain – YES</w:t>
      </w:r>
    </w:p>
    <w:p w14:paraId="108F06AB" w14:textId="77777777" w:rsidR="000A7D9B" w:rsidRDefault="000A7D9B" w:rsidP="000A7D9B">
      <w:pPr>
        <w:pStyle w:val="ListParagraph"/>
        <w:spacing w:line="360" w:lineRule="auto"/>
        <w:jc w:val="both"/>
        <w:rPr>
          <w:rFonts w:ascii="Times New Roman" w:hAnsi="Times New Roman" w:cs="Times New Roman"/>
        </w:rPr>
      </w:pPr>
      <w:r>
        <w:rPr>
          <w:rFonts w:ascii="Times New Roman" w:hAnsi="Times New Roman" w:cs="Times New Roman"/>
        </w:rPr>
        <w:lastRenderedPageBreak/>
        <w:t>Member Edwards – Absent</w:t>
      </w:r>
    </w:p>
    <w:p w14:paraId="59FF99DF" w14:textId="77777777" w:rsidR="000A7D9B" w:rsidRDefault="000A7D9B" w:rsidP="000A7D9B">
      <w:pPr>
        <w:pStyle w:val="ListParagraph"/>
        <w:spacing w:line="360" w:lineRule="auto"/>
        <w:jc w:val="both"/>
        <w:rPr>
          <w:rFonts w:ascii="Times New Roman" w:hAnsi="Times New Roman" w:cs="Times New Roman"/>
        </w:rPr>
      </w:pPr>
      <w:r>
        <w:rPr>
          <w:rFonts w:ascii="Times New Roman" w:hAnsi="Times New Roman" w:cs="Times New Roman"/>
        </w:rPr>
        <w:t>Member Glover – Absent</w:t>
      </w:r>
    </w:p>
    <w:p w14:paraId="0B9232F1" w14:textId="2685E511" w:rsidR="00124F92" w:rsidRDefault="000A7D9B" w:rsidP="000A7D9B">
      <w:pPr>
        <w:pStyle w:val="ListParagraph"/>
        <w:spacing w:line="360" w:lineRule="auto"/>
        <w:jc w:val="both"/>
        <w:rPr>
          <w:rFonts w:ascii="Times New Roman" w:hAnsi="Times New Roman" w:cs="Times New Roman"/>
        </w:rPr>
      </w:pPr>
      <w:r>
        <w:rPr>
          <w:rFonts w:ascii="Times New Roman" w:hAnsi="Times New Roman" w:cs="Times New Roman"/>
        </w:rPr>
        <w:t>Member Hill – Absent</w:t>
      </w:r>
    </w:p>
    <w:p w14:paraId="466F9D2F" w14:textId="77777777" w:rsidR="000A7D9B" w:rsidRPr="000A7D9B" w:rsidRDefault="000A7D9B" w:rsidP="000A7D9B">
      <w:pPr>
        <w:pStyle w:val="ListParagraph"/>
        <w:spacing w:line="360" w:lineRule="auto"/>
        <w:jc w:val="both"/>
        <w:rPr>
          <w:rFonts w:ascii="Times New Roman" w:hAnsi="Times New Roman" w:cs="Times New Roman"/>
        </w:rPr>
      </w:pPr>
    </w:p>
    <w:p w14:paraId="6C3C41D5" w14:textId="77777777" w:rsidR="00C43779" w:rsidRPr="00C43779" w:rsidRDefault="00C43779" w:rsidP="00D1459D">
      <w:pPr>
        <w:spacing w:line="360" w:lineRule="auto"/>
        <w:jc w:val="both"/>
        <w:rPr>
          <w:rFonts w:ascii="Times New Roman" w:hAnsi="Times New Roman" w:cs="Times New Roman"/>
          <w:b/>
          <w:bCs/>
        </w:rPr>
      </w:pPr>
      <w:r w:rsidRPr="00C43779">
        <w:rPr>
          <w:rFonts w:ascii="Times New Roman" w:hAnsi="Times New Roman" w:cs="Times New Roman"/>
          <w:b/>
          <w:bCs/>
        </w:rPr>
        <w:t>4. Discuss, approve, or deny a Conditional Use Permit for a Tavern located at 183 S 100 E</w:t>
      </w:r>
    </w:p>
    <w:p w14:paraId="5EB67459" w14:textId="77777777" w:rsidR="00C43779" w:rsidRDefault="00C43779" w:rsidP="00D1459D">
      <w:pPr>
        <w:spacing w:line="360" w:lineRule="auto"/>
        <w:jc w:val="both"/>
        <w:rPr>
          <w:rFonts w:ascii="Times New Roman" w:hAnsi="Times New Roman" w:cs="Times New Roman"/>
          <w:b/>
          <w:bCs/>
        </w:rPr>
      </w:pPr>
      <w:r w:rsidRPr="00C43779">
        <w:rPr>
          <w:rFonts w:ascii="Times New Roman" w:hAnsi="Times New Roman" w:cs="Times New Roman"/>
          <w:b/>
          <w:bCs/>
        </w:rPr>
        <w:t>parcel K-11-6.</w:t>
      </w:r>
    </w:p>
    <w:p w14:paraId="75AA461F" w14:textId="3C56AF67" w:rsidR="00C43779" w:rsidRDefault="000A7D9B" w:rsidP="00D1459D">
      <w:pPr>
        <w:spacing w:line="360" w:lineRule="auto"/>
        <w:jc w:val="both"/>
        <w:rPr>
          <w:rFonts w:ascii="Times New Roman" w:hAnsi="Times New Roman" w:cs="Times New Roman"/>
        </w:rPr>
      </w:pPr>
      <w:r>
        <w:rPr>
          <w:rFonts w:ascii="Times New Roman" w:hAnsi="Times New Roman" w:cs="Times New Roman"/>
        </w:rPr>
        <w:t xml:space="preserve">Ms. Chatterley explained what was approved by city council regarding “Taverns” per city ordinance and offered a recommendation towards approval. </w:t>
      </w:r>
    </w:p>
    <w:p w14:paraId="37DB8946" w14:textId="61CD8728" w:rsidR="000A7D9B" w:rsidRDefault="000A7D9B" w:rsidP="00D1459D">
      <w:pPr>
        <w:spacing w:line="360" w:lineRule="auto"/>
        <w:jc w:val="both"/>
        <w:rPr>
          <w:rFonts w:ascii="Times New Roman" w:hAnsi="Times New Roman" w:cs="Times New Roman"/>
        </w:rPr>
      </w:pPr>
      <w:r>
        <w:rPr>
          <w:rFonts w:ascii="Times New Roman" w:hAnsi="Times New Roman" w:cs="Times New Roman"/>
        </w:rPr>
        <w:t xml:space="preserve">Member </w:t>
      </w:r>
      <w:r w:rsidR="0014751F">
        <w:rPr>
          <w:rFonts w:ascii="Times New Roman" w:hAnsi="Times New Roman" w:cs="Times New Roman"/>
        </w:rPr>
        <w:t>Swain moved to approve the conditional use permit for the extended stay at 183 South 100 East based on Staff’s findings and conditions listed in the staff report, File #PLANCUP26-011 and the findings in Chapter 8 § 8-6 (B) and Chapter 20 Commercial Zones.</w:t>
      </w:r>
    </w:p>
    <w:p w14:paraId="36540026" w14:textId="460ED3C8" w:rsidR="0014751F" w:rsidRDefault="0014751F" w:rsidP="00D1459D">
      <w:pPr>
        <w:spacing w:line="360" w:lineRule="auto"/>
        <w:jc w:val="both"/>
        <w:rPr>
          <w:rFonts w:ascii="Times New Roman" w:hAnsi="Times New Roman" w:cs="Times New Roman"/>
        </w:rPr>
      </w:pPr>
      <w:r>
        <w:rPr>
          <w:rFonts w:ascii="Times New Roman" w:hAnsi="Times New Roman" w:cs="Times New Roman"/>
        </w:rPr>
        <w:t xml:space="preserve">Member Whitaker seconded the motion. </w:t>
      </w:r>
    </w:p>
    <w:p w14:paraId="2C071647" w14:textId="77777777" w:rsidR="0014751F" w:rsidRDefault="0014751F" w:rsidP="0014751F">
      <w:pPr>
        <w:pStyle w:val="ListParagraph"/>
        <w:spacing w:line="360" w:lineRule="auto"/>
        <w:jc w:val="both"/>
        <w:rPr>
          <w:rFonts w:ascii="Times New Roman" w:hAnsi="Times New Roman" w:cs="Times New Roman"/>
        </w:rPr>
      </w:pPr>
      <w:r>
        <w:rPr>
          <w:rFonts w:ascii="Times New Roman" w:hAnsi="Times New Roman" w:cs="Times New Roman"/>
        </w:rPr>
        <w:t>Member Aiken – YES</w:t>
      </w:r>
    </w:p>
    <w:p w14:paraId="26EE68D4" w14:textId="77777777" w:rsidR="0014751F" w:rsidRDefault="0014751F" w:rsidP="0014751F">
      <w:pPr>
        <w:pStyle w:val="ListParagraph"/>
        <w:spacing w:line="360" w:lineRule="auto"/>
        <w:jc w:val="both"/>
        <w:rPr>
          <w:rFonts w:ascii="Times New Roman" w:hAnsi="Times New Roman" w:cs="Times New Roman"/>
        </w:rPr>
      </w:pPr>
      <w:r>
        <w:rPr>
          <w:rFonts w:ascii="Times New Roman" w:hAnsi="Times New Roman" w:cs="Times New Roman"/>
        </w:rPr>
        <w:t>Member Whitaker – YES</w:t>
      </w:r>
    </w:p>
    <w:p w14:paraId="233847FC" w14:textId="77777777" w:rsidR="0014751F" w:rsidRDefault="0014751F" w:rsidP="0014751F">
      <w:pPr>
        <w:pStyle w:val="ListParagraph"/>
        <w:spacing w:line="360" w:lineRule="auto"/>
        <w:jc w:val="both"/>
        <w:rPr>
          <w:rFonts w:ascii="Times New Roman" w:hAnsi="Times New Roman" w:cs="Times New Roman"/>
        </w:rPr>
      </w:pPr>
      <w:r>
        <w:rPr>
          <w:rFonts w:ascii="Times New Roman" w:hAnsi="Times New Roman" w:cs="Times New Roman"/>
        </w:rPr>
        <w:t>Member Shakespear – YES</w:t>
      </w:r>
    </w:p>
    <w:p w14:paraId="412E6683" w14:textId="77777777" w:rsidR="0014751F" w:rsidRDefault="0014751F" w:rsidP="0014751F">
      <w:pPr>
        <w:pStyle w:val="ListParagraph"/>
        <w:spacing w:line="360" w:lineRule="auto"/>
        <w:jc w:val="both"/>
        <w:rPr>
          <w:rFonts w:ascii="Times New Roman" w:hAnsi="Times New Roman" w:cs="Times New Roman"/>
        </w:rPr>
      </w:pPr>
      <w:r>
        <w:rPr>
          <w:rFonts w:ascii="Times New Roman" w:hAnsi="Times New Roman" w:cs="Times New Roman"/>
        </w:rPr>
        <w:t>Member Swain – YES</w:t>
      </w:r>
    </w:p>
    <w:p w14:paraId="2C1F92DF" w14:textId="77777777" w:rsidR="0014751F" w:rsidRDefault="0014751F" w:rsidP="0014751F">
      <w:pPr>
        <w:pStyle w:val="ListParagraph"/>
        <w:spacing w:line="360" w:lineRule="auto"/>
        <w:jc w:val="both"/>
        <w:rPr>
          <w:rFonts w:ascii="Times New Roman" w:hAnsi="Times New Roman" w:cs="Times New Roman"/>
        </w:rPr>
      </w:pPr>
      <w:r>
        <w:rPr>
          <w:rFonts w:ascii="Times New Roman" w:hAnsi="Times New Roman" w:cs="Times New Roman"/>
        </w:rPr>
        <w:t>Member Edwards – Absent</w:t>
      </w:r>
    </w:p>
    <w:p w14:paraId="52524256" w14:textId="77777777" w:rsidR="0014751F" w:rsidRDefault="0014751F" w:rsidP="0014751F">
      <w:pPr>
        <w:pStyle w:val="ListParagraph"/>
        <w:spacing w:line="360" w:lineRule="auto"/>
        <w:jc w:val="both"/>
        <w:rPr>
          <w:rFonts w:ascii="Times New Roman" w:hAnsi="Times New Roman" w:cs="Times New Roman"/>
        </w:rPr>
      </w:pPr>
      <w:r>
        <w:rPr>
          <w:rFonts w:ascii="Times New Roman" w:hAnsi="Times New Roman" w:cs="Times New Roman"/>
        </w:rPr>
        <w:t>Member Glover – Absent</w:t>
      </w:r>
    </w:p>
    <w:p w14:paraId="5D9E87EE" w14:textId="48D17748" w:rsidR="0014751F" w:rsidRPr="000A7D9B" w:rsidRDefault="0014751F" w:rsidP="0014751F">
      <w:pPr>
        <w:pStyle w:val="ListParagraph"/>
        <w:spacing w:line="360" w:lineRule="auto"/>
        <w:jc w:val="both"/>
        <w:rPr>
          <w:rFonts w:ascii="Times New Roman" w:hAnsi="Times New Roman" w:cs="Times New Roman"/>
        </w:rPr>
      </w:pPr>
      <w:r>
        <w:rPr>
          <w:rFonts w:ascii="Times New Roman" w:hAnsi="Times New Roman" w:cs="Times New Roman"/>
        </w:rPr>
        <w:t>Member Hill - Absent</w:t>
      </w:r>
    </w:p>
    <w:p w14:paraId="0D3E6150" w14:textId="77777777" w:rsidR="000A7D9B" w:rsidRPr="00C43779" w:rsidRDefault="000A7D9B" w:rsidP="00D1459D">
      <w:pPr>
        <w:spacing w:line="360" w:lineRule="auto"/>
        <w:jc w:val="both"/>
        <w:rPr>
          <w:rFonts w:ascii="Times New Roman" w:hAnsi="Times New Roman" w:cs="Times New Roman"/>
          <w:b/>
          <w:bCs/>
        </w:rPr>
      </w:pPr>
    </w:p>
    <w:p w14:paraId="189A70CC" w14:textId="77777777" w:rsidR="00C43779" w:rsidRDefault="00C43779" w:rsidP="00D1459D">
      <w:pPr>
        <w:spacing w:line="360" w:lineRule="auto"/>
        <w:jc w:val="both"/>
        <w:rPr>
          <w:rFonts w:ascii="Times New Roman" w:hAnsi="Times New Roman" w:cs="Times New Roman"/>
          <w:b/>
          <w:bCs/>
        </w:rPr>
      </w:pPr>
      <w:r w:rsidRPr="00C43779">
        <w:rPr>
          <w:rFonts w:ascii="Times New Roman" w:hAnsi="Times New Roman" w:cs="Times New Roman"/>
          <w:b/>
          <w:bCs/>
        </w:rPr>
        <w:t>Work Meeting:</w:t>
      </w:r>
    </w:p>
    <w:p w14:paraId="61D4A902" w14:textId="1ED2CF2E" w:rsidR="00C43779" w:rsidRPr="0014751F" w:rsidRDefault="0014751F" w:rsidP="00D1459D">
      <w:pPr>
        <w:spacing w:line="360" w:lineRule="auto"/>
        <w:jc w:val="both"/>
        <w:rPr>
          <w:rFonts w:ascii="Times New Roman" w:hAnsi="Times New Roman" w:cs="Times New Roman"/>
        </w:rPr>
      </w:pPr>
      <w:r>
        <w:rPr>
          <w:rFonts w:ascii="Times New Roman" w:hAnsi="Times New Roman" w:cs="Times New Roman"/>
        </w:rPr>
        <w:t xml:space="preserve">No work meeting. </w:t>
      </w:r>
    </w:p>
    <w:p w14:paraId="4B39A09D" w14:textId="2B4CA9E1" w:rsidR="00C43779" w:rsidRPr="00C43779" w:rsidRDefault="00C43779" w:rsidP="00D1459D">
      <w:pPr>
        <w:spacing w:line="360" w:lineRule="auto"/>
        <w:jc w:val="both"/>
        <w:rPr>
          <w:rFonts w:ascii="Times New Roman" w:hAnsi="Times New Roman" w:cs="Times New Roman"/>
          <w:b/>
          <w:bCs/>
        </w:rPr>
      </w:pPr>
      <w:r w:rsidRPr="00C43779">
        <w:rPr>
          <w:rFonts w:ascii="Times New Roman" w:hAnsi="Times New Roman" w:cs="Times New Roman"/>
          <w:b/>
          <w:bCs/>
        </w:rPr>
        <w:t>Staff Report:</w:t>
      </w:r>
    </w:p>
    <w:p w14:paraId="4D0B21A7" w14:textId="77777777" w:rsidR="00C43779" w:rsidRPr="0014751F" w:rsidRDefault="00C43779" w:rsidP="00D1459D">
      <w:pPr>
        <w:spacing w:line="360" w:lineRule="auto"/>
        <w:jc w:val="both"/>
        <w:rPr>
          <w:rFonts w:ascii="Times New Roman" w:hAnsi="Times New Roman" w:cs="Times New Roman"/>
        </w:rPr>
      </w:pPr>
      <w:r w:rsidRPr="0014751F">
        <w:rPr>
          <w:rFonts w:ascii="Times New Roman" w:hAnsi="Times New Roman" w:cs="Times New Roman"/>
        </w:rPr>
        <w:t>Planning commission members and immediate family have free admission to the city</w:t>
      </w:r>
    </w:p>
    <w:p w14:paraId="3F16EDFE" w14:textId="77777777" w:rsidR="00C43779" w:rsidRPr="0014751F" w:rsidRDefault="00C43779" w:rsidP="00D1459D">
      <w:pPr>
        <w:spacing w:line="360" w:lineRule="auto"/>
        <w:jc w:val="both"/>
        <w:rPr>
          <w:rFonts w:ascii="Times New Roman" w:hAnsi="Times New Roman" w:cs="Times New Roman"/>
        </w:rPr>
      </w:pPr>
      <w:r w:rsidRPr="0014751F">
        <w:rPr>
          <w:rFonts w:ascii="Times New Roman" w:hAnsi="Times New Roman" w:cs="Times New Roman"/>
        </w:rPr>
        <w:t>pool.</w:t>
      </w:r>
    </w:p>
    <w:p w14:paraId="596E3E43" w14:textId="77777777" w:rsidR="00C43779" w:rsidRPr="00C43779" w:rsidRDefault="00C43779" w:rsidP="00D1459D">
      <w:pPr>
        <w:spacing w:line="360" w:lineRule="auto"/>
        <w:jc w:val="both"/>
        <w:rPr>
          <w:rFonts w:ascii="Times New Roman" w:hAnsi="Times New Roman" w:cs="Times New Roman"/>
          <w:b/>
          <w:bCs/>
        </w:rPr>
      </w:pPr>
    </w:p>
    <w:p w14:paraId="6DB4F972" w14:textId="77777777" w:rsidR="00C43779" w:rsidRDefault="00C43779" w:rsidP="00D1459D">
      <w:pPr>
        <w:spacing w:line="360" w:lineRule="auto"/>
        <w:jc w:val="both"/>
        <w:rPr>
          <w:rFonts w:ascii="Times New Roman" w:hAnsi="Times New Roman" w:cs="Times New Roman"/>
          <w:b/>
          <w:bCs/>
        </w:rPr>
      </w:pPr>
      <w:r w:rsidRPr="00C43779">
        <w:rPr>
          <w:rFonts w:ascii="Times New Roman" w:hAnsi="Times New Roman" w:cs="Times New Roman"/>
          <w:b/>
          <w:bCs/>
        </w:rPr>
        <w:lastRenderedPageBreak/>
        <w:t>Commission Member Report:</w:t>
      </w:r>
    </w:p>
    <w:p w14:paraId="12428117" w14:textId="4332131F" w:rsidR="004E052E" w:rsidRDefault="004E052E" w:rsidP="00D1459D">
      <w:pPr>
        <w:spacing w:line="360" w:lineRule="auto"/>
        <w:jc w:val="both"/>
        <w:rPr>
          <w:rFonts w:ascii="Times New Roman" w:hAnsi="Times New Roman" w:cs="Times New Roman"/>
        </w:rPr>
      </w:pPr>
      <w:r>
        <w:rPr>
          <w:rFonts w:ascii="Times New Roman" w:hAnsi="Times New Roman" w:cs="Times New Roman"/>
        </w:rPr>
        <w:t xml:space="preserve">No report. </w:t>
      </w:r>
    </w:p>
    <w:p w14:paraId="576B5176" w14:textId="77777777" w:rsidR="004E052E" w:rsidRPr="004E052E" w:rsidRDefault="004E052E" w:rsidP="00D1459D">
      <w:pPr>
        <w:spacing w:line="360" w:lineRule="auto"/>
        <w:jc w:val="both"/>
        <w:rPr>
          <w:rFonts w:ascii="Times New Roman" w:hAnsi="Times New Roman" w:cs="Times New Roman"/>
        </w:rPr>
      </w:pPr>
    </w:p>
    <w:p w14:paraId="320B9702" w14:textId="52D271E4" w:rsidR="00C43779" w:rsidRDefault="00C43779" w:rsidP="00D1459D">
      <w:pPr>
        <w:spacing w:line="360" w:lineRule="auto"/>
        <w:jc w:val="both"/>
        <w:rPr>
          <w:rFonts w:ascii="Times New Roman" w:hAnsi="Times New Roman" w:cs="Times New Roman"/>
          <w:b/>
          <w:bCs/>
        </w:rPr>
      </w:pPr>
      <w:r w:rsidRPr="00C43779">
        <w:rPr>
          <w:rFonts w:ascii="Times New Roman" w:hAnsi="Times New Roman" w:cs="Times New Roman"/>
          <w:b/>
          <w:bCs/>
        </w:rPr>
        <w:t>Council Member Liaison Report:</w:t>
      </w:r>
    </w:p>
    <w:p w14:paraId="0A666E9F" w14:textId="18883947" w:rsidR="004E052E" w:rsidRDefault="004E052E" w:rsidP="00D1459D">
      <w:pPr>
        <w:spacing w:line="360" w:lineRule="auto"/>
        <w:jc w:val="both"/>
        <w:rPr>
          <w:rFonts w:ascii="Times New Roman" w:hAnsi="Times New Roman" w:cs="Times New Roman"/>
        </w:rPr>
      </w:pPr>
      <w:r>
        <w:rPr>
          <w:rFonts w:ascii="Times New Roman" w:hAnsi="Times New Roman" w:cs="Times New Roman"/>
        </w:rPr>
        <w:t xml:space="preserve">No report. </w:t>
      </w:r>
    </w:p>
    <w:p w14:paraId="22BC088A" w14:textId="77777777" w:rsidR="004E052E" w:rsidRDefault="004E052E" w:rsidP="00D1459D">
      <w:pPr>
        <w:spacing w:line="360" w:lineRule="auto"/>
        <w:jc w:val="both"/>
        <w:rPr>
          <w:rFonts w:ascii="Times New Roman" w:hAnsi="Times New Roman" w:cs="Times New Roman"/>
        </w:rPr>
      </w:pPr>
    </w:p>
    <w:p w14:paraId="3EF10507" w14:textId="47C47D09" w:rsidR="004E052E" w:rsidRDefault="004E052E" w:rsidP="00D1459D">
      <w:pPr>
        <w:spacing w:line="360" w:lineRule="auto"/>
        <w:jc w:val="both"/>
        <w:rPr>
          <w:rFonts w:ascii="Times New Roman" w:hAnsi="Times New Roman" w:cs="Times New Roman"/>
        </w:rPr>
      </w:pPr>
      <w:r>
        <w:rPr>
          <w:rFonts w:ascii="Times New Roman" w:hAnsi="Times New Roman" w:cs="Times New Roman"/>
        </w:rPr>
        <w:t>Member Swain made a motion to adjourn.</w:t>
      </w:r>
    </w:p>
    <w:p w14:paraId="59F7C2E4" w14:textId="2371E537" w:rsidR="004E052E" w:rsidRDefault="004E052E" w:rsidP="00D1459D">
      <w:pPr>
        <w:spacing w:line="360" w:lineRule="auto"/>
        <w:jc w:val="both"/>
        <w:rPr>
          <w:rFonts w:ascii="Times New Roman" w:hAnsi="Times New Roman" w:cs="Times New Roman"/>
        </w:rPr>
      </w:pPr>
      <w:r>
        <w:rPr>
          <w:rFonts w:ascii="Times New Roman" w:hAnsi="Times New Roman" w:cs="Times New Roman"/>
        </w:rPr>
        <w:t xml:space="preserve">Member Shakespear seconded the motion. </w:t>
      </w:r>
    </w:p>
    <w:p w14:paraId="282B8B8B" w14:textId="77777777" w:rsidR="004E052E" w:rsidRDefault="004E052E" w:rsidP="004E052E">
      <w:pPr>
        <w:pStyle w:val="ListParagraph"/>
        <w:spacing w:line="360" w:lineRule="auto"/>
        <w:jc w:val="both"/>
        <w:rPr>
          <w:rFonts w:ascii="Times New Roman" w:hAnsi="Times New Roman" w:cs="Times New Roman"/>
        </w:rPr>
      </w:pPr>
      <w:r>
        <w:rPr>
          <w:rFonts w:ascii="Times New Roman" w:hAnsi="Times New Roman" w:cs="Times New Roman"/>
        </w:rPr>
        <w:t>Member Aiken – YES</w:t>
      </w:r>
    </w:p>
    <w:p w14:paraId="29951C7A" w14:textId="77777777" w:rsidR="004E052E" w:rsidRDefault="004E052E" w:rsidP="004E052E">
      <w:pPr>
        <w:pStyle w:val="ListParagraph"/>
        <w:spacing w:line="360" w:lineRule="auto"/>
        <w:jc w:val="both"/>
        <w:rPr>
          <w:rFonts w:ascii="Times New Roman" w:hAnsi="Times New Roman" w:cs="Times New Roman"/>
        </w:rPr>
      </w:pPr>
      <w:r>
        <w:rPr>
          <w:rFonts w:ascii="Times New Roman" w:hAnsi="Times New Roman" w:cs="Times New Roman"/>
        </w:rPr>
        <w:t>Member Whitaker – YES</w:t>
      </w:r>
    </w:p>
    <w:p w14:paraId="58724B03" w14:textId="77777777" w:rsidR="004E052E" w:rsidRDefault="004E052E" w:rsidP="004E052E">
      <w:pPr>
        <w:pStyle w:val="ListParagraph"/>
        <w:spacing w:line="360" w:lineRule="auto"/>
        <w:jc w:val="both"/>
        <w:rPr>
          <w:rFonts w:ascii="Times New Roman" w:hAnsi="Times New Roman" w:cs="Times New Roman"/>
        </w:rPr>
      </w:pPr>
      <w:r>
        <w:rPr>
          <w:rFonts w:ascii="Times New Roman" w:hAnsi="Times New Roman" w:cs="Times New Roman"/>
        </w:rPr>
        <w:t>Member Shakespear – YES</w:t>
      </w:r>
    </w:p>
    <w:p w14:paraId="33B49200" w14:textId="77777777" w:rsidR="004E052E" w:rsidRDefault="004E052E" w:rsidP="004E052E">
      <w:pPr>
        <w:pStyle w:val="ListParagraph"/>
        <w:spacing w:line="360" w:lineRule="auto"/>
        <w:jc w:val="both"/>
        <w:rPr>
          <w:rFonts w:ascii="Times New Roman" w:hAnsi="Times New Roman" w:cs="Times New Roman"/>
        </w:rPr>
      </w:pPr>
      <w:r>
        <w:rPr>
          <w:rFonts w:ascii="Times New Roman" w:hAnsi="Times New Roman" w:cs="Times New Roman"/>
        </w:rPr>
        <w:t>Member Swain – YES</w:t>
      </w:r>
    </w:p>
    <w:p w14:paraId="3151D0A9" w14:textId="77777777" w:rsidR="004E052E" w:rsidRDefault="004E052E" w:rsidP="004E052E">
      <w:pPr>
        <w:pStyle w:val="ListParagraph"/>
        <w:spacing w:line="360" w:lineRule="auto"/>
        <w:jc w:val="both"/>
        <w:rPr>
          <w:rFonts w:ascii="Times New Roman" w:hAnsi="Times New Roman" w:cs="Times New Roman"/>
        </w:rPr>
      </w:pPr>
      <w:r>
        <w:rPr>
          <w:rFonts w:ascii="Times New Roman" w:hAnsi="Times New Roman" w:cs="Times New Roman"/>
        </w:rPr>
        <w:t>Member Edwards – Absent</w:t>
      </w:r>
    </w:p>
    <w:p w14:paraId="2ABEA1E3" w14:textId="77777777" w:rsidR="004E052E" w:rsidRDefault="004E052E" w:rsidP="004E052E">
      <w:pPr>
        <w:pStyle w:val="ListParagraph"/>
        <w:spacing w:line="360" w:lineRule="auto"/>
        <w:jc w:val="both"/>
        <w:rPr>
          <w:rFonts w:ascii="Times New Roman" w:hAnsi="Times New Roman" w:cs="Times New Roman"/>
        </w:rPr>
      </w:pPr>
      <w:r>
        <w:rPr>
          <w:rFonts w:ascii="Times New Roman" w:hAnsi="Times New Roman" w:cs="Times New Roman"/>
        </w:rPr>
        <w:t>Member Glover – Absent</w:t>
      </w:r>
    </w:p>
    <w:p w14:paraId="390A793B" w14:textId="3BCDC69E" w:rsidR="004E052E" w:rsidRPr="004E052E" w:rsidRDefault="004E052E" w:rsidP="004E052E">
      <w:pPr>
        <w:pStyle w:val="ListParagraph"/>
        <w:spacing w:line="360" w:lineRule="auto"/>
        <w:jc w:val="both"/>
        <w:rPr>
          <w:rFonts w:ascii="Times New Roman" w:hAnsi="Times New Roman" w:cs="Times New Roman"/>
        </w:rPr>
      </w:pPr>
      <w:r>
        <w:rPr>
          <w:rFonts w:ascii="Times New Roman" w:hAnsi="Times New Roman" w:cs="Times New Roman"/>
        </w:rPr>
        <w:t>Member Hill - Absent</w:t>
      </w:r>
    </w:p>
    <w:sectPr w:rsidR="004E052E" w:rsidRPr="004E052E" w:rsidSect="00B23AC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8174B" w14:textId="77777777" w:rsidR="00D1459D" w:rsidRDefault="00D1459D" w:rsidP="00D1459D">
      <w:pPr>
        <w:spacing w:after="0" w:line="240" w:lineRule="auto"/>
      </w:pPr>
      <w:r>
        <w:separator/>
      </w:r>
    </w:p>
  </w:endnote>
  <w:endnote w:type="continuationSeparator" w:id="0">
    <w:p w14:paraId="0B686C59" w14:textId="77777777" w:rsidR="00D1459D" w:rsidRDefault="00D1459D" w:rsidP="00D14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804E3" w14:textId="77777777" w:rsidR="00D1459D" w:rsidRDefault="00D145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61416" w14:textId="77777777" w:rsidR="00D1459D" w:rsidRDefault="00D145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3C8E8" w14:textId="77777777" w:rsidR="00D1459D" w:rsidRDefault="00D14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243D5" w14:textId="77777777" w:rsidR="00D1459D" w:rsidRDefault="00D1459D" w:rsidP="00D1459D">
      <w:pPr>
        <w:spacing w:after="0" w:line="240" w:lineRule="auto"/>
      </w:pPr>
      <w:r>
        <w:separator/>
      </w:r>
    </w:p>
  </w:footnote>
  <w:footnote w:type="continuationSeparator" w:id="0">
    <w:p w14:paraId="0D4F7BA5" w14:textId="77777777" w:rsidR="00D1459D" w:rsidRDefault="00D1459D" w:rsidP="00D14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674DB" w14:textId="77777777" w:rsidR="00D1459D" w:rsidRDefault="00D145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C5E73" w14:textId="288658EE" w:rsidR="00D1459D" w:rsidRDefault="00D145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BBCA3" w14:textId="77777777" w:rsidR="00D1459D" w:rsidRDefault="00D145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A5198A"/>
    <w:multiLevelType w:val="hybridMultilevel"/>
    <w:tmpl w:val="BE9A8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7677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CF3"/>
    <w:rsid w:val="000A7D9B"/>
    <w:rsid w:val="00124F92"/>
    <w:rsid w:val="00146CF3"/>
    <w:rsid w:val="0014751F"/>
    <w:rsid w:val="002F4012"/>
    <w:rsid w:val="00390CE8"/>
    <w:rsid w:val="004E052E"/>
    <w:rsid w:val="005B0C3A"/>
    <w:rsid w:val="006B7B06"/>
    <w:rsid w:val="00A90650"/>
    <w:rsid w:val="00AB4285"/>
    <w:rsid w:val="00B23ACE"/>
    <w:rsid w:val="00BB1D53"/>
    <w:rsid w:val="00C43779"/>
    <w:rsid w:val="00C47131"/>
    <w:rsid w:val="00CA70C0"/>
    <w:rsid w:val="00D1459D"/>
    <w:rsid w:val="00D5253A"/>
    <w:rsid w:val="00DE5A92"/>
    <w:rsid w:val="00F438C3"/>
    <w:rsid w:val="00F52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E90115B"/>
  <w15:chartTrackingRefBased/>
  <w15:docId w15:val="{AE9BD784-43CD-49D2-9CDE-E2F1D43BF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6C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6C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6C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6C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6C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6C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6C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6C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6C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6C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6C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6C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6C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6C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6C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6C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6C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6CF3"/>
    <w:rPr>
      <w:rFonts w:eastAsiaTheme="majorEastAsia" w:cstheme="majorBidi"/>
      <w:color w:val="272727" w:themeColor="text1" w:themeTint="D8"/>
    </w:rPr>
  </w:style>
  <w:style w:type="paragraph" w:styleId="Title">
    <w:name w:val="Title"/>
    <w:basedOn w:val="Normal"/>
    <w:next w:val="Normal"/>
    <w:link w:val="TitleChar"/>
    <w:uiPriority w:val="10"/>
    <w:qFormat/>
    <w:rsid w:val="00146C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C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6C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6C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6CF3"/>
    <w:pPr>
      <w:spacing w:before="160"/>
      <w:jc w:val="center"/>
    </w:pPr>
    <w:rPr>
      <w:i/>
      <w:iCs/>
      <w:color w:val="404040" w:themeColor="text1" w:themeTint="BF"/>
    </w:rPr>
  </w:style>
  <w:style w:type="character" w:customStyle="1" w:styleId="QuoteChar">
    <w:name w:val="Quote Char"/>
    <w:basedOn w:val="DefaultParagraphFont"/>
    <w:link w:val="Quote"/>
    <w:uiPriority w:val="29"/>
    <w:rsid w:val="00146CF3"/>
    <w:rPr>
      <w:i/>
      <w:iCs/>
      <w:color w:val="404040" w:themeColor="text1" w:themeTint="BF"/>
    </w:rPr>
  </w:style>
  <w:style w:type="paragraph" w:styleId="ListParagraph">
    <w:name w:val="List Paragraph"/>
    <w:basedOn w:val="Normal"/>
    <w:uiPriority w:val="34"/>
    <w:qFormat/>
    <w:rsid w:val="00146CF3"/>
    <w:pPr>
      <w:ind w:left="720"/>
      <w:contextualSpacing/>
    </w:pPr>
  </w:style>
  <w:style w:type="character" w:styleId="IntenseEmphasis">
    <w:name w:val="Intense Emphasis"/>
    <w:basedOn w:val="DefaultParagraphFont"/>
    <w:uiPriority w:val="21"/>
    <w:qFormat/>
    <w:rsid w:val="00146CF3"/>
    <w:rPr>
      <w:i/>
      <w:iCs/>
      <w:color w:val="2F5496" w:themeColor="accent1" w:themeShade="BF"/>
    </w:rPr>
  </w:style>
  <w:style w:type="paragraph" w:styleId="IntenseQuote">
    <w:name w:val="Intense Quote"/>
    <w:basedOn w:val="Normal"/>
    <w:next w:val="Normal"/>
    <w:link w:val="IntenseQuoteChar"/>
    <w:uiPriority w:val="30"/>
    <w:qFormat/>
    <w:rsid w:val="00146C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6CF3"/>
    <w:rPr>
      <w:i/>
      <w:iCs/>
      <w:color w:val="2F5496" w:themeColor="accent1" w:themeShade="BF"/>
    </w:rPr>
  </w:style>
  <w:style w:type="character" w:styleId="IntenseReference">
    <w:name w:val="Intense Reference"/>
    <w:basedOn w:val="DefaultParagraphFont"/>
    <w:uiPriority w:val="32"/>
    <w:qFormat/>
    <w:rsid w:val="00146CF3"/>
    <w:rPr>
      <w:b/>
      <w:bCs/>
      <w:smallCaps/>
      <w:color w:val="2F5496" w:themeColor="accent1" w:themeShade="BF"/>
      <w:spacing w:val="5"/>
    </w:rPr>
  </w:style>
  <w:style w:type="paragraph" w:styleId="Header">
    <w:name w:val="header"/>
    <w:basedOn w:val="Normal"/>
    <w:link w:val="HeaderChar"/>
    <w:uiPriority w:val="99"/>
    <w:unhideWhenUsed/>
    <w:rsid w:val="00D145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59D"/>
  </w:style>
  <w:style w:type="paragraph" w:styleId="Footer">
    <w:name w:val="footer"/>
    <w:basedOn w:val="Normal"/>
    <w:link w:val="FooterChar"/>
    <w:uiPriority w:val="99"/>
    <w:unhideWhenUsed/>
    <w:rsid w:val="00D145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59D"/>
  </w:style>
  <w:style w:type="character" w:styleId="LineNumber">
    <w:name w:val="line number"/>
    <w:basedOn w:val="DefaultParagraphFont"/>
    <w:uiPriority w:val="99"/>
    <w:semiHidden/>
    <w:unhideWhenUsed/>
    <w:rsid w:val="00D14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662</Words>
  <Characters>3779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TOMCO</dc:creator>
  <cp:keywords/>
  <dc:description/>
  <cp:lastModifiedBy>Sam TOMCO</cp:lastModifiedBy>
  <cp:revision>2</cp:revision>
  <dcterms:created xsi:type="dcterms:W3CDTF">2026-07-15T17:06:00Z</dcterms:created>
  <dcterms:modified xsi:type="dcterms:W3CDTF">2026-07-15T17:06:00Z</dcterms:modified>
</cp:coreProperties>
</file>