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SPECIAL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JUNE 22,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Commissioner Dennis Worwood, Commissioner Jordan Leonard, Commissioner Keven Jensen,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w:t>
      </w:r>
    </w:p>
    <w:p w:rsidR="00000000" w:rsidDel="00000000" w:rsidP="00000000" w:rsidRDefault="00000000" w:rsidRPr="00000000" w14:paraId="0000000B">
      <w:pPr>
        <w:rPr/>
      </w:pPr>
      <w:r w:rsidDel="00000000" w:rsidR="00000000" w:rsidRPr="00000000">
        <w:rPr>
          <w:u w:val="single"/>
          <w:rtl w:val="0"/>
        </w:rPr>
        <w:t xml:space="preserve">DISCUSS/APPROVE/DENY 2026 TAX RATES FOR EMERY COUNTY</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Commissioner Worwood explained that traditionally the Certified Tax rate is set during the last Commission Meeting in June.  We met as a Commission to discuss the tax rate and have changed it a couple of times because the state modified it twice.  The School district is meeting to change theirs also because the state has changed their figures.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Brenda Tuttle explained the certified tax rate process.  The reason for the changes is that Green River Solar/ CRA came on line this year.  We were notified that they were not set up.  So originally that value was included in the county’s overall value.  When we figured that was the case those values had to be taken out and put back into the CRA. That was a big hit to our rates. The rates were significantly lower until that hit and then it pushed the rate back up.  The other thing that happened was the inland port four parcels were not set up as well.  So those values had to be taken back out of the county’s overall value and shifted back to the inland port. So the overall rates are made up of two factors: centrally assessed property and locally assessed property.  These two values come together.  The rate allows you to collect the same revenue you collected the prior year.  The rate changes every year. The total tax dollars does not typically change every year unless there is some new growth.  Originally we had quite a bit of new growth, $250,000 but with the adjustment in the rate it took it down to $153,000 of new growth for the county. Commissioner Worwood added we didn’t find an extra $153,000.  We can just adjust the tax rate by the amount of the new growth.  The taxes we pay are based on two factors : the tax rate and the value of the property.  Brenda added, the other factor in this is that we, the county, is only 27% of the total pie that is collected for the county.  The rest goes to the other entities, CVSSD, School District, EWCD, Library, etc.  Commissioner Worwood continued, we will set the tax rate today.  That rate will be the same for everyone, including centrally assessed.  So that will be the mines, wells, railroad, power plant, and the solar fields.  When we reduce or increase the tax rate we do it for everyone.  Brenda indicated that the rate last year was .00633698 this year it is .00635 .  This is slightly lower due to all the factors coming together.  Based on discussion in the work meeting held earlier the Auditor’s rate was .004124 the adopted rate would be .003976 not taking the new growth and reducing by $250,000.  So $250,000 plus the $153,000.  We did not budget for new growth this year.  We just budgeted for what we collected last year.  Commissioner Worwood added that the School District will be reducing their rate also.  He explained that Emery County is unique in that Emery County provides services that are normally handled by municipalities.  Commissioner Leonard addressed his concern that we have the funds to keep things functioning outside of the tax rate. EMS has asked for $262,000.  We are at $403,000 at this time and he would like to see us get to $500,000.  Commissioner Worwood commented that if the school district lowers by $750,000 together it would be $1.25 million in reduction in taxes for everybody.  Keep in mind that what we reduce will also reduce the power plant and other centrally assessed properties that pay 54% of the property taxes.  The remaining savings will go to the resident in the county.  Commissioner Jensen commented that his desire is to have a bigger cut than what is discussed. He apologized for not being at the work meeting.  He had to go to New Mexico to pick up his sheep herder.  He believes that we could leverage the money from new growth and the inland port that we could provide some relief to our tax payers.  We are supposed to be bringing in about 1.25 million a year from inland port. He thinks that we could use the funds for things like chip and seal that would save the county that cost in the budget.  We could cover that gap and not lose that service.  This will allow ¾ of that growth to come into the county.  Even with the solar money, new growth we could use for one time big budget projects like resurfacing the pool.  He would like to see 1.5 million cut from the budget.  Commissioner Worwood asked Treasurer Josie Stilson to explain a bit about Inland Port. Josie indicated that we do not know a lot about Inland Port yet.  All we have so far for this year is for the four parcels is $800,000 in taxes.  The base amount goes to the tax entity in the county then 75% goes to the inland port and they keep 5% for administrative costs.  We are still trying to figure out the inland port. For 2026 all we have are the four parcels.  Personal property tax has not been set up with the tax commission or inland port. There are a lot of unknowns associated with the inland port.  Commissioner Jensen added that they have personal property taxes as of January 1 of 2026.  Josie added that it has to be triggered and picked up by the State Tax Commission. The 70% in the inland port would be spent as the board dictates of which the County Commissioners are the advisory board of the inland port.   Commissioner Jensen stated that the county has capital projects funds that we could tap into for this year and set this up for next year.  According to his contact at UAC we have a five year time frame where we can go back to our base tax rate.  He believes we can cut $1 million from the budget. Brenda indicated that the budget for this year is based on last year’s budget.  Commissioner Jensen indicated he felt that one time projects can be funded by mineral lease and solar money.  Commissioner Keven Jensen made a motion to cut $1.million from the budget.  Commissioner Leonard indicated he would like to see that happen provided we can still continue to fund the services in the county.   More discussion.  Commissioner Jensen talked about the new legislation that makes it to where we can go back to the base rate if this doesn't work. With the inland port we can negotiate the 75/25% split.   Commissioner Worwood indicated he is leary of using solar funds for ongoing things.  It is ok to use to pay a debt or one time projects.   He would feel more comfortable if we could have bounced this off the inland port people before we set the rate. He does not want to raise rates once we have lowered them. Commissioner Keven Jensen made a motion to cut the budget by $1.million including new growth on the General Fund.  Brenda asked if you are taking new from Library, Pool, Assessing &amp; Collecting or across the board?  After discussion they will leave the new growth for Library, Pool and Assessing &amp; Collecting. The motion was seconded by Commissioner Jordan Leonard.  Commissioner Dennis Worwood voted nay.   Commissioner Worwood went on record to say he thinks the Commissioner’s wages should be reduced substantially.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AYE: Keven Jensen</w:t>
      </w:r>
    </w:p>
    <w:p w:rsidR="00000000" w:rsidDel="00000000" w:rsidP="00000000" w:rsidRDefault="00000000" w:rsidRPr="00000000" w14:paraId="00000012">
      <w:pPr>
        <w:rPr/>
      </w:pPr>
      <w:r w:rsidDel="00000000" w:rsidR="00000000" w:rsidRPr="00000000">
        <w:rPr>
          <w:rtl w:val="0"/>
        </w:rPr>
        <w:t xml:space="preserve">         Jordan Leonard</w:t>
      </w:r>
    </w:p>
    <w:p w:rsidR="00000000" w:rsidDel="00000000" w:rsidP="00000000" w:rsidRDefault="00000000" w:rsidRPr="00000000" w14:paraId="00000013">
      <w:pPr>
        <w:rPr/>
      </w:pPr>
      <w:r w:rsidDel="00000000" w:rsidR="00000000" w:rsidRPr="00000000">
        <w:rPr>
          <w:rtl w:val="0"/>
        </w:rPr>
        <w:t xml:space="preserve">NAY: Dennis Worwood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Auditor’s certified rate was </w:t>
        <w:tab/>
        <w:tab/>
        <w:t xml:space="preserve">0.003635 to generate</w:t>
        <w:tab/>
        <w:tab/>
        <w:t xml:space="preserve">$7,809,009</w:t>
      </w:r>
    </w:p>
    <w:p w:rsidR="00000000" w:rsidDel="00000000" w:rsidP="00000000" w:rsidRDefault="00000000" w:rsidRPr="00000000" w14:paraId="00000016">
      <w:pPr>
        <w:rPr/>
      </w:pPr>
      <w:r w:rsidDel="00000000" w:rsidR="00000000" w:rsidRPr="00000000">
        <w:rPr>
          <w:rtl w:val="0"/>
        </w:rPr>
        <w:t xml:space="preserve">After cutting out $1.million the new approved Certified Tax Rate  is: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General Operations</w:t>
        <w:tab/>
        <w:tab/>
        <w:tab/>
        <w:tab/>
        <w:t xml:space="preserve">0.003170 to generate</w:t>
        <w:tab/>
        <w:tab/>
        <w:t xml:space="preserve">$6,809,009</w:t>
      </w:r>
    </w:p>
    <w:p w:rsidR="00000000" w:rsidDel="00000000" w:rsidP="00000000" w:rsidRDefault="00000000" w:rsidRPr="00000000" w14:paraId="00000019">
      <w:pPr>
        <w:rPr/>
      </w:pPr>
      <w:r w:rsidDel="00000000" w:rsidR="00000000" w:rsidRPr="00000000">
        <w:rPr>
          <w:rtl w:val="0"/>
        </w:rPr>
        <w:t xml:space="preserve">Library</w:t>
        <w:tab/>
        <w:tab/>
        <w:tab/>
        <w:tab/>
        <w:tab/>
        <w:tab/>
        <w:t xml:space="preserve">0.000422 to generate</w:t>
        <w:tab/>
        <w:tab/>
        <w:t xml:space="preserve">$   906,575</w:t>
      </w:r>
    </w:p>
    <w:p w:rsidR="00000000" w:rsidDel="00000000" w:rsidP="00000000" w:rsidRDefault="00000000" w:rsidRPr="00000000" w14:paraId="0000001A">
      <w:pPr>
        <w:rPr/>
      </w:pPr>
      <w:r w:rsidDel="00000000" w:rsidR="00000000" w:rsidRPr="00000000">
        <w:rPr>
          <w:rtl w:val="0"/>
        </w:rPr>
        <w:t xml:space="preserve">Recreation</w:t>
        <w:tab/>
        <w:tab/>
        <w:tab/>
        <w:tab/>
        <w:tab/>
        <w:t xml:space="preserve">0.000067 to generate</w:t>
        <w:tab/>
        <w:tab/>
        <w:t xml:space="preserve">$   143,935</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County Assessing &amp; Collecting</w:t>
        <w:tab/>
        <w:tab/>
        <w:t xml:space="preserve">0.000397 to generate</w:t>
        <w:tab/>
        <w:tab/>
        <w:t xml:space="preserve">$1,054,504</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w:t>
      </w:r>
    </w:p>
    <w:p w:rsidR="00000000" w:rsidDel="00000000" w:rsidP="00000000" w:rsidRDefault="00000000" w:rsidRPr="00000000" w14:paraId="0000001F">
      <w:pPr>
        <w:rPr/>
      </w:pPr>
      <w:r w:rsidDel="00000000" w:rsidR="00000000" w:rsidRPr="00000000">
        <w:rPr>
          <w:u w:val="single"/>
          <w:rtl w:val="0"/>
        </w:rPr>
        <w:t xml:space="preserve">DISCUSS/APPROVE/DENY 2026 TAX RATES FOR CVSSD.</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Jacob Sharp CVSSD commented that it is unfortunate that everyone did not attend the work meeting where these things discussed today could have been meshed out before we reached this point.</w:t>
      </w:r>
    </w:p>
    <w:p w:rsidR="00000000" w:rsidDel="00000000" w:rsidP="00000000" w:rsidRDefault="00000000" w:rsidRPr="00000000" w14:paraId="00000022">
      <w:pPr>
        <w:rPr/>
      </w:pPr>
      <w:r w:rsidDel="00000000" w:rsidR="00000000" w:rsidRPr="00000000">
        <w:rPr>
          <w:rtl w:val="0"/>
        </w:rPr>
        <w:t xml:space="preserve"> He presented his Certified Tax Rates for 2026 as follows:.</w:t>
      </w:r>
    </w:p>
    <w:p w:rsidR="00000000" w:rsidDel="00000000" w:rsidP="00000000" w:rsidRDefault="00000000" w:rsidRPr="00000000" w14:paraId="00000023">
      <w:pPr>
        <w:rPr/>
      </w:pPr>
      <w:r w:rsidDel="00000000" w:rsidR="00000000" w:rsidRPr="00000000">
        <w:rPr>
          <w:rtl w:val="0"/>
        </w:rPr>
        <w:t xml:space="preserve">General Fund</w:t>
        <w:tab/>
        <w:tab/>
        <w:tab/>
        <w:tab/>
        <w:tab/>
        <w:t xml:space="preserve">0.001134 to generate     $1,866,102</w:t>
      </w:r>
    </w:p>
    <w:p w:rsidR="00000000" w:rsidDel="00000000" w:rsidP="00000000" w:rsidRDefault="00000000" w:rsidRPr="00000000" w14:paraId="00000024">
      <w:pPr>
        <w:rPr/>
      </w:pPr>
      <w:r w:rsidDel="00000000" w:rsidR="00000000" w:rsidRPr="00000000">
        <w:rPr>
          <w:rtl w:val="0"/>
        </w:rPr>
        <w:t xml:space="preserve">Interest and Sinking Fund/Bond</w:t>
        <w:tab/>
        <w:tab/>
        <w:t xml:space="preserve">0.000880 to generate     $1,448,275</w:t>
      </w:r>
    </w:p>
    <w:p w:rsidR="00000000" w:rsidDel="00000000" w:rsidP="00000000" w:rsidRDefault="00000000" w:rsidRPr="00000000" w14:paraId="00000025">
      <w:pPr>
        <w:rPr/>
      </w:pPr>
      <w:r w:rsidDel="00000000" w:rsidR="00000000" w:rsidRPr="00000000">
        <w:rPr>
          <w:rtl w:val="0"/>
        </w:rPr>
        <w:t xml:space="preserve">Total</w:t>
        <w:tab/>
        <w:tab/>
        <w:tab/>
        <w:tab/>
        <w:tab/>
        <w:tab/>
        <w:t xml:space="preserve">0.002014  to generate    $3,314,377</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Commissioner Jordan Leonard made a motion to approve the 2026 Certified Tax Rates for CVSSD.  The motion was seconded by Commissioner Keven Jensen.  The motion passed.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(3)</w:t>
      </w:r>
    </w:p>
    <w:p w:rsidR="00000000" w:rsidDel="00000000" w:rsidP="00000000" w:rsidRDefault="00000000" w:rsidRPr="00000000" w14:paraId="0000002A">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Motion to adjourn the meeting was made by Commissioner Jordan Leoanrd, seconded by Commissioner Keven Jensen.  The motion passed.</w:t>
      </w:r>
    </w:p>
    <w:p w:rsidR="00000000" w:rsidDel="00000000" w:rsidP="00000000" w:rsidRDefault="00000000" w:rsidRPr="00000000" w14:paraId="0000002D">
      <w:pPr>
        <w:rPr/>
      </w:pPr>
      <w:r w:rsidDel="00000000" w:rsidR="00000000" w:rsidRPr="00000000">
        <w:rPr>
          <w:rtl w:val="0"/>
        </w:rPr>
        <w:t xml:space="preserve">AYE:  Jordan Leonard</w:t>
      </w:r>
    </w:p>
    <w:p w:rsidR="00000000" w:rsidDel="00000000" w:rsidP="00000000" w:rsidRDefault="00000000" w:rsidRPr="00000000" w14:paraId="0000002E">
      <w:pPr>
        <w:rPr/>
      </w:pPr>
      <w:r w:rsidDel="00000000" w:rsidR="00000000" w:rsidRPr="00000000">
        <w:rPr>
          <w:rtl w:val="0"/>
        </w:rPr>
        <w:t xml:space="preserve">          Keven Jensen</w:t>
      </w:r>
    </w:p>
    <w:p w:rsidR="00000000" w:rsidDel="00000000" w:rsidP="00000000" w:rsidRDefault="00000000" w:rsidRPr="00000000" w14:paraId="0000002F">
      <w:pPr>
        <w:rPr/>
      </w:pPr>
      <w:r w:rsidDel="00000000" w:rsidR="00000000" w:rsidRPr="00000000">
        <w:rPr>
          <w:rtl w:val="0"/>
        </w:rPr>
        <w:t xml:space="preserve">          Dennis Worwood</w:t>
      </w:r>
    </w:p>
    <w:p w:rsidR="00000000" w:rsidDel="00000000" w:rsidP="00000000" w:rsidRDefault="00000000" w:rsidRPr="00000000" w14:paraId="00000030">
      <w:pPr>
        <w:rPr/>
      </w:pPr>
      <w:r w:rsidDel="00000000" w:rsidR="00000000" w:rsidRPr="00000000">
        <w:rPr>
          <w:rtl w:val="0"/>
        </w:rPr>
        <w:t xml:space="preserve">NAY:  none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ATTEST:______________________ COMMISSIONER:______________________________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