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ind w:hanging="2"/>
        <w:jc w:val="center"/>
        <w:rPr>
          <w:rFonts w:ascii="Arial" w:cs="Arial" w:eastAsia="Arial" w:hAnsi="Arial"/>
          <w:b w:val="1"/>
          <w:bCs w:val="1"/>
          <w:color w:val="3b3838"/>
          <w:sz w:val="18"/>
          <w:szCs w:val="18"/>
        </w:rPr>
      </w:pPr>
      <w:r w:rsidDel="00000000" w:rsidR="00000000" w:rsidRPr="00000000">
        <w:rPr>
          <w:rtl w:val="0"/>
        </w:rPr>
      </w:r>
    </w:p>
    <w:p w:rsidR="00000000" w:rsidDel="00000000" w:rsidP="00000000" w:rsidRDefault="00000000" w:rsidRPr="00000000" w14:paraId="00000002">
      <w:pPr>
        <w:keepNext w:val="1"/>
        <w:keepLines w:val="1"/>
        <w:ind w:hanging="2"/>
        <w:jc w:val="center"/>
        <w:rPr>
          <w:color w:val="3b3838"/>
          <w:sz w:val="18"/>
          <w:szCs w:val="18"/>
        </w:rPr>
      </w:pPr>
      <w:r w:rsidDel="00000000" w:rsidR="00000000" w:rsidRPr="00000000">
        <w:rPr>
          <w:rFonts w:ascii="Arial" w:cs="Arial" w:eastAsia="Arial" w:hAnsi="Arial"/>
          <w:b w:val="1"/>
          <w:bCs w:val="1"/>
          <w:color w:val="3b3838"/>
          <w:sz w:val="18"/>
          <w:szCs w:val="18"/>
          <w:rtl w:val="0"/>
        </w:rPr>
        <w:t xml:space="preserve">Gateway Academy School Board Meeting Agenda</w:t>
      </w:r>
      <w:r w:rsidDel="00000000" w:rsidR="00000000" w:rsidRPr="00000000">
        <w:rPr>
          <w:rtl w:val="0"/>
        </w:rPr>
      </w:r>
    </w:p>
    <w:p w:rsidR="00000000" w:rsidDel="00000000" w:rsidP="00000000" w:rsidRDefault="00000000" w:rsidRPr="00000000" w14:paraId="00000003">
      <w:pPr>
        <w:keepNext w:val="1"/>
        <w:keepLines w:val="1"/>
        <w:ind w:hanging="2"/>
        <w:jc w:val="center"/>
        <w:rPr>
          <w:color w:val="3b3838"/>
          <w:sz w:val="18"/>
          <w:szCs w:val="18"/>
        </w:rPr>
      </w:pPr>
      <w:r w:rsidDel="00000000" w:rsidR="00000000" w:rsidRPr="00000000">
        <w:rPr>
          <w:rFonts w:ascii="Arial" w:cs="Arial" w:eastAsia="Arial" w:hAnsi="Arial"/>
          <w:b w:val="1"/>
          <w:bCs w:val="1"/>
          <w:color w:val="3b3838"/>
          <w:sz w:val="18"/>
          <w:szCs w:val="18"/>
          <w:rtl w:val="0"/>
        </w:rPr>
        <w:t xml:space="preserve">Thursday, June 25, 2026, 12:00-1:00 PM</w:t>
      </w:r>
      <w:r w:rsidDel="00000000" w:rsidR="00000000" w:rsidRPr="00000000">
        <w:rPr>
          <w:rtl w:val="0"/>
        </w:rPr>
      </w:r>
    </w:p>
    <w:p w:rsidR="00000000" w:rsidDel="00000000" w:rsidP="00000000" w:rsidRDefault="00000000" w:rsidRPr="00000000" w14:paraId="00000004">
      <w:pPr>
        <w:keepNext w:val="1"/>
        <w:keepLines w:val="1"/>
        <w:widowControl w:val="1"/>
        <w:ind w:hanging="2"/>
        <w:jc w:val="center"/>
        <w:rPr>
          <w:rFonts w:ascii="Arial" w:cs="Arial" w:eastAsia="Arial" w:hAnsi="Arial"/>
          <w:b w:val="1"/>
          <w:bCs w:val="1"/>
          <w:color w:val="ff0000"/>
          <w:sz w:val="18"/>
          <w:szCs w:val="18"/>
        </w:rPr>
      </w:pPr>
      <w:r w:rsidDel="00000000" w:rsidR="00000000" w:rsidRPr="00000000">
        <w:rPr>
          <w:rFonts w:ascii="Arial" w:cs="Arial" w:eastAsia="Arial" w:hAnsi="Arial"/>
          <w:b w:val="1"/>
          <w:bCs w:val="1"/>
          <w:color w:val="3b3838"/>
          <w:sz w:val="18"/>
          <w:szCs w:val="18"/>
          <w:rtl w:val="0"/>
        </w:rPr>
        <w:t xml:space="preserve">Location:</w:t>
      </w:r>
      <w:r w:rsidDel="00000000" w:rsidR="00000000" w:rsidRPr="00000000">
        <w:rPr>
          <w:rFonts w:ascii="Arial" w:cs="Arial" w:eastAsia="Arial" w:hAnsi="Arial"/>
          <w:b w:val="1"/>
          <w:bCs w:val="1"/>
          <w:color w:val="ff0000"/>
          <w:sz w:val="18"/>
          <w:szCs w:val="18"/>
          <w:rtl w:val="0"/>
        </w:rPr>
        <w:t xml:space="preserve"> Electronic Meeting </w:t>
      </w:r>
    </w:p>
    <w:p w:rsidR="00000000" w:rsidDel="00000000" w:rsidP="00000000" w:rsidRDefault="00000000" w:rsidRPr="00000000" w14:paraId="00000005">
      <w:pPr>
        <w:keepNext w:val="1"/>
        <w:keepLines w:val="1"/>
        <w:widowControl w:val="1"/>
        <w:ind w:hanging="2"/>
        <w:jc w:val="center"/>
        <w:rPr>
          <w:rFonts w:ascii="Roboto" w:cs="Roboto" w:eastAsia="Roboto" w:hAnsi="Roboto"/>
          <w:b w:val="1"/>
          <w:bCs w:val="1"/>
          <w:color w:val="3c4043"/>
          <w:sz w:val="21"/>
          <w:szCs w:val="21"/>
          <w:highlight w:val="white"/>
        </w:rPr>
      </w:pPr>
      <w:r w:rsidDel="00000000" w:rsidR="00000000" w:rsidRPr="00000000">
        <w:rPr>
          <w:rFonts w:ascii="Roboto" w:cs="Roboto" w:eastAsia="Roboto" w:hAnsi="Roboto"/>
          <w:b w:val="1"/>
          <w:bCs w:val="1"/>
          <w:color w:val="3c4043"/>
          <w:sz w:val="21"/>
          <w:szCs w:val="21"/>
          <w:highlight w:val="white"/>
          <w:rtl w:val="0"/>
        </w:rPr>
        <w:t xml:space="preserve">Join Zoom Meeting</w:t>
      </w:r>
    </w:p>
    <w:p w:rsidR="00000000" w:rsidDel="00000000" w:rsidP="00000000" w:rsidRDefault="00000000" w:rsidRPr="00000000" w14:paraId="00000006">
      <w:pPr>
        <w:keepNext w:val="1"/>
        <w:keepLines w:val="1"/>
        <w:widowControl w:val="1"/>
        <w:ind w:hanging="2"/>
        <w:jc w:val="center"/>
        <w:rPr>
          <w:rFonts w:ascii="Arial" w:cs="Arial" w:eastAsia="Arial" w:hAnsi="Arial"/>
          <w:b w:val="1"/>
          <w:bCs w:val="1"/>
          <w:color w:val="3b3838"/>
          <w:sz w:val="18"/>
          <w:szCs w:val="18"/>
        </w:rPr>
      </w:pPr>
      <w:hyperlink r:id="rId7">
        <w:r w:rsidDel="00000000" w:rsidR="00000000" w:rsidRPr="00000000">
          <w:rPr>
            <w:rFonts w:ascii="Roboto" w:cs="Roboto" w:eastAsia="Roboto" w:hAnsi="Roboto"/>
            <w:b w:val="1"/>
            <w:bCs w:val="1"/>
            <w:color w:val="0b57d0"/>
            <w:sz w:val="21"/>
            <w:szCs w:val="21"/>
            <w:u w:val="single"/>
            <w:shd w:fill="f0f4f9" w:val="clear"/>
            <w:rtl w:val="0"/>
          </w:rPr>
          <w:t xml:space="preserve">https://gpacharter-org.zoom.us/j/87548930995?pwd=MmxsoaUpDLzltkoGFw18GhQpuSjcek.1</w:t>
        </w:r>
      </w:hyperlink>
      <w:r w:rsidDel="00000000" w:rsidR="00000000" w:rsidRPr="00000000">
        <w:rPr>
          <w:rtl w:val="0"/>
        </w:rPr>
      </w:r>
    </w:p>
    <w:p w:rsidR="00000000" w:rsidDel="00000000" w:rsidP="00000000" w:rsidRDefault="00000000" w:rsidRPr="00000000" w14:paraId="00000007">
      <w:pPr>
        <w:keepNext w:val="1"/>
        <w:keepLines w:val="1"/>
        <w:widowControl w:val="1"/>
        <w:ind w:hanging="2"/>
        <w:jc w:val="center"/>
        <w:rPr>
          <w:rFonts w:ascii="Arial" w:cs="Arial" w:eastAsia="Arial" w:hAnsi="Arial"/>
          <w:b w:val="1"/>
          <w:bCs w:val="1"/>
          <w:color w:val="3b3838"/>
          <w:sz w:val="18"/>
          <w:szCs w:val="18"/>
        </w:rPr>
      </w:pPr>
      <w:r w:rsidDel="00000000" w:rsidR="00000000" w:rsidRPr="00000000">
        <w:rPr>
          <w:rFonts w:ascii="Roboto" w:cs="Roboto" w:eastAsia="Roboto" w:hAnsi="Roboto"/>
          <w:b w:val="1"/>
          <w:bCs w:val="1"/>
          <w:color w:val="3c4043"/>
          <w:sz w:val="21"/>
          <w:szCs w:val="21"/>
          <w:highlight w:val="white"/>
          <w:rtl w:val="0"/>
        </w:rPr>
        <w:t xml:space="preserve">Meeting ID: 923 112 8979</w:t>
      </w:r>
      <w:r w:rsidDel="00000000" w:rsidR="00000000" w:rsidRPr="00000000">
        <w:rPr>
          <w:rtl w:val="0"/>
        </w:rPr>
      </w:r>
    </w:p>
    <w:p w:rsidR="00000000" w:rsidDel="00000000" w:rsidP="00000000" w:rsidRDefault="00000000" w:rsidRPr="00000000" w14:paraId="00000008">
      <w:pPr>
        <w:keepNext w:val="1"/>
        <w:keepLines w:val="1"/>
        <w:ind w:hanging="2"/>
        <w:rPr>
          <w:sz w:val="11"/>
          <w:szCs w:val="11"/>
        </w:rPr>
      </w:pPr>
      <w:r w:rsidDel="00000000" w:rsidR="00000000" w:rsidRPr="00000000">
        <w:rPr>
          <w:rtl w:val="0"/>
        </w:rPr>
      </w:r>
    </w:p>
    <w:p w:rsidR="00000000" w:rsidDel="00000000" w:rsidP="00000000" w:rsidRDefault="00000000" w:rsidRPr="00000000" w14:paraId="00000009">
      <w:pPr>
        <w:keepNext w:val="1"/>
        <w:keepLines w:val="1"/>
        <w:ind w:hanging="2"/>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Mission Statement</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Our mission is to provide children with an individualized education emphasizing practical life skills and demonstrations of student learning in a safe, respectful, and supportive environment</w:t>
      </w:r>
      <w:r w:rsidDel="00000000" w:rsidR="00000000" w:rsidRPr="00000000">
        <w:rPr>
          <w:rtl w:val="0"/>
        </w:rPr>
      </w:r>
    </w:p>
    <w:p w:rsidR="00000000" w:rsidDel="00000000" w:rsidP="00000000" w:rsidRDefault="00000000" w:rsidRPr="00000000" w14:paraId="0000000A">
      <w:pPr>
        <w:ind w:hanging="2"/>
        <w:rPr>
          <w:sz w:val="10"/>
          <w:szCs w:val="10"/>
        </w:rPr>
      </w:pPr>
      <w:r w:rsidDel="00000000" w:rsidR="00000000" w:rsidRPr="00000000">
        <w:rPr>
          <w:rtl w:val="0"/>
        </w:rPr>
      </w:r>
    </w:p>
    <w:tbl>
      <w:tblPr>
        <w:tblStyle w:val="Table1"/>
        <w:tblW w:w="10590.0" w:type="dxa"/>
        <w:jc w:val="left"/>
        <w:tblInd w:w="-6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5"/>
        <w:gridCol w:w="1410"/>
        <w:gridCol w:w="5715"/>
        <w:gridCol w:w="900"/>
        <w:tblGridChange w:id="0">
          <w:tblGrid>
            <w:gridCol w:w="2565"/>
            <w:gridCol w:w="1410"/>
            <w:gridCol w:w="5715"/>
            <w:gridCol w:w="900"/>
          </w:tblGrid>
        </w:tblGridChange>
      </w:tblGrid>
      <w:tr>
        <w:trPr>
          <w:cantSplit w:val="0"/>
          <w:trHeight w:val="390" w:hRule="atLeast"/>
          <w:tblHeader w:val="0"/>
        </w:trPr>
        <w:tc>
          <w:tcPr>
            <w:shd w:fill="e7e6e6" w:val="clear"/>
          </w:tcPr>
          <w:p w:rsidR="00000000" w:rsidDel="00000000" w:rsidP="00000000" w:rsidRDefault="00000000" w:rsidRPr="00000000" w14:paraId="0000000B">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Agenda Items</w:t>
            </w:r>
            <w:r w:rsidDel="00000000" w:rsidR="00000000" w:rsidRPr="00000000">
              <w:rPr>
                <w:rtl w:val="0"/>
              </w:rPr>
            </w:r>
          </w:p>
        </w:tc>
        <w:tc>
          <w:tcPr>
            <w:shd w:fill="e7e6e6" w:val="clear"/>
          </w:tcPr>
          <w:p w:rsidR="00000000" w:rsidDel="00000000" w:rsidP="00000000" w:rsidRDefault="00000000" w:rsidRPr="00000000" w14:paraId="0000000C">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Presenter</w:t>
            </w:r>
            <w:r w:rsidDel="00000000" w:rsidR="00000000" w:rsidRPr="00000000">
              <w:rPr>
                <w:rtl w:val="0"/>
              </w:rPr>
            </w:r>
          </w:p>
        </w:tc>
        <w:tc>
          <w:tcPr>
            <w:shd w:fill="e7e6e6" w:val="clear"/>
          </w:tcPr>
          <w:p w:rsidR="00000000" w:rsidDel="00000000" w:rsidP="00000000" w:rsidRDefault="00000000" w:rsidRPr="00000000" w14:paraId="0000000D">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Materials/Notes</w:t>
            </w:r>
            <w:r w:rsidDel="00000000" w:rsidR="00000000" w:rsidRPr="00000000">
              <w:rPr>
                <w:rtl w:val="0"/>
              </w:rPr>
            </w:r>
          </w:p>
        </w:tc>
        <w:tc>
          <w:tcPr>
            <w:shd w:fill="e7e6e6" w:val="clear"/>
          </w:tcPr>
          <w:p w:rsidR="00000000" w:rsidDel="00000000" w:rsidP="00000000" w:rsidRDefault="00000000" w:rsidRPr="00000000" w14:paraId="0000000E">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Time</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00F">
            <w:pPr>
              <w:spacing w:before="120" w:line="276" w:lineRule="auto"/>
              <w:ind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Call to Order</w:t>
            </w:r>
          </w:p>
        </w:tc>
        <w:tc>
          <w:tcPr/>
          <w:p w:rsidR="00000000" w:rsidDel="00000000" w:rsidP="00000000" w:rsidRDefault="00000000" w:rsidRPr="00000000" w14:paraId="00000010">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Michael Bahr</w:t>
            </w:r>
            <w:r w:rsidDel="00000000" w:rsidR="00000000" w:rsidRPr="00000000">
              <w:rPr>
                <w:rtl w:val="0"/>
              </w:rPr>
            </w:r>
          </w:p>
        </w:tc>
        <w:tc>
          <w:tcPr/>
          <w:p w:rsidR="00000000" w:rsidDel="00000000" w:rsidP="00000000" w:rsidRDefault="00000000" w:rsidRPr="00000000" w14:paraId="00000011">
            <w:pPr>
              <w:ind w:hanging="2"/>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The board meeting was called to order at 12:01 p.m. by Michael Bahr. Board members in attendance included Amy Arnold, Roger Carter, Paul Dail, Diana Girtain, and Jessica Walker. Staff in attendance and presenting included Dave Armour and Ada Munk.</w:t>
            </w:r>
            <w:r w:rsidDel="00000000" w:rsidR="00000000" w:rsidRPr="00000000">
              <w:rPr>
                <w:rtl w:val="0"/>
              </w:rPr>
            </w:r>
          </w:p>
        </w:tc>
        <w:tc>
          <w:tcPr/>
          <w:p w:rsidR="00000000" w:rsidDel="00000000" w:rsidP="00000000" w:rsidRDefault="00000000" w:rsidRPr="00000000" w14:paraId="00000012">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1 min</w:t>
            </w:r>
          </w:p>
        </w:tc>
      </w:tr>
      <w:tr>
        <w:trPr>
          <w:cantSplit w:val="0"/>
          <w:trHeight w:val="576" w:hRule="atLeast"/>
          <w:tblHeader w:val="0"/>
        </w:trPr>
        <w:tc>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Public Comment </w:t>
            </w:r>
          </w:p>
        </w:tc>
        <w:tc>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Public Attendees</w:t>
            </w:r>
          </w:p>
        </w:tc>
        <w:tc>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 public comment.</w:t>
            </w:r>
          </w:p>
        </w:tc>
        <w:tc>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w:t>
            </w:r>
          </w:p>
        </w:tc>
      </w:tr>
      <w:tr>
        <w:trPr>
          <w:cantSplit w:val="0"/>
          <w:trHeight w:val="576" w:hRule="atLeast"/>
          <w:tblHeader w:val="0"/>
        </w:trPr>
        <w:tc>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Consent Calendar </w:t>
            </w:r>
          </w:p>
        </w:tc>
        <w:tc>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Bahr </w:t>
            </w:r>
          </w:p>
        </w:tc>
        <w:tc>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Diana G. motioned to approve the May 26 minutes, Roger seconded the motion, all were in favor, and the motion passed. </w:t>
            </w:r>
          </w:p>
        </w:tc>
        <w:tc>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 min</w:t>
            </w:r>
          </w:p>
        </w:tc>
      </w:tr>
      <w:tr>
        <w:trPr>
          <w:cantSplit w:val="0"/>
          <w:trHeight w:val="576" w:hRule="atLeast"/>
          <w:tblHeader w:val="0"/>
        </w:trPr>
        <w:tc>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Director’s Report </w:t>
            </w:r>
          </w:p>
        </w:tc>
        <w:tc>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David Armour </w:t>
            </w:r>
          </w:p>
        </w:tc>
        <w:tc>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presented the Director’s Report. He said enrollment numbers don’t change that much in the summer. There will be an upload of online provider numbers coming in July. Utah Fits All scholarships went out earlier this year, so the school should have a better idea of what that looks like.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also highlighted current and upcoming events, including the fact that Boys &amp; Girls Club is currently running the summer program, with an impressive 130 students. He also reminded the board that GPA will be at the July Jamboree.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 Amy Gibson’s absence, Dave presented the Expansion Report, mentioning that the cost figures have been updated since last month and that the school is working on finalizing the agreement with Learning Loft for the early education program.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also said GPA is evaluating the afterschool program and whether GPA will be continuing with Boys &amp; Girls, which he said is shifting to a pay model for participation. This works for BGC but might not work as well with our families. The school wants to make sure we are ahead of the game if that happens.</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July strategic planning meeting is scheduled on July 16, from 2-5 p.m.</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There was also preliminary discussion on the need to work on an AI policy. Dave said they would like to put together a committee comprising staff, board members, and parents.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asked if we are looking at a policy for student use or organization use. For the latter, he mentioned Utah’s AI Data Center and the Office of Artificial Intelligence policy. For students, he said he thought it was important to remember that AI can be cited just like other reference sources.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also gave staffing and facility projects updates.</w:t>
            </w:r>
          </w:p>
        </w:tc>
        <w:tc>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w:t>
            </w:r>
          </w:p>
        </w:tc>
      </w:tr>
      <w:tr>
        <w:trPr>
          <w:cantSplit w:val="0"/>
          <w:trHeight w:val="576" w:hRule="atLeast"/>
          <w:tblHeader w:val="0"/>
        </w:trPr>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Finance Report</w:t>
            </w:r>
          </w:p>
        </w:tc>
        <w:tc>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tc>
        <w:tc>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said the finance report is very similar to the last meeting and moved to the approval of budgets. </w:t>
            </w:r>
          </w:p>
        </w:tc>
        <w:tc>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FY26-27 Original Budget Approval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FY25-26 Final Budget Approval </w:t>
            </w:r>
          </w:p>
        </w:tc>
        <w:tc>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 </w:t>
            </w:r>
          </w:p>
        </w:tc>
        <w:tc>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For the budgets, Ada said there were no major changes from last month. She slightly updated FY25-26 with more recent YTD information. The bigger item of note for FY26-27 was the USDA loan line because of the shift of the construction project to the upcoming year; however, it is still in the notes of the budget that we are looking to pay down the USDA loan. GPA anticipates a higher Oct. 1 enrollment than last year as well.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She said one budget item that was previously discussed but that didn’t have an actual number attached until recently is the purchase of a particular playground equipment item. When the time comes, this will have to be brought to the board for a budget amendment and approval.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made a motion to approve the FY25-26 Final Budget as amended, Jessica seconded, all were in favor, and the motion passed.</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Paul made a motion to approve the FY26-27 Original Budget, Diana G. seconded, all were in favor, and the motion passed.   </w:t>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w:t>
            </w:r>
          </w:p>
        </w:tc>
      </w:tr>
      <w:tr>
        <w:trPr>
          <w:cantSplit w:val="0"/>
          <w:trHeight w:val="360" w:hRule="atLeast"/>
          <w:tblHeader w:val="0"/>
        </w:trPr>
        <w:tc>
          <w:tcPr>
            <w:shd w:fill="d9d9d9" w:val="clear"/>
          </w:tcPr>
          <w:p w:rsidR="00000000" w:rsidDel="00000000" w:rsidP="00000000" w:rsidRDefault="00000000" w:rsidRPr="00000000" w14:paraId="00000033">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Action Items:</w:t>
            </w:r>
            <w:r w:rsidDel="00000000" w:rsidR="00000000" w:rsidRPr="00000000">
              <w:rPr>
                <w:rtl w:val="0"/>
              </w:rPr>
            </w:r>
          </w:p>
        </w:tc>
        <w:tc>
          <w:tcPr>
            <w:shd w:fill="d9d9d9" w:val="clear"/>
          </w:tcPr>
          <w:p w:rsidR="00000000" w:rsidDel="00000000" w:rsidP="00000000" w:rsidRDefault="00000000" w:rsidRPr="00000000" w14:paraId="00000034">
            <w:pPr>
              <w:spacing w:before="120" w:lineRule="auto"/>
              <w:ind w:hanging="2"/>
              <w:rPr>
                <w:rFonts w:ascii="Calibri" w:cs="Calibri" w:eastAsia="Calibri" w:hAnsi="Calibri"/>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035">
            <w:pPr>
              <w:spacing w:before="120" w:lineRule="auto"/>
              <w:ind w:hanging="2"/>
              <w:rPr>
                <w:rFonts w:ascii="Calibri" w:cs="Calibri" w:eastAsia="Calibri" w:hAnsi="Calibri"/>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036">
            <w:pPr>
              <w:spacing w:before="120" w:lineRule="auto"/>
              <w:ind w:hanging="2"/>
              <w:rPr>
                <w:rFonts w:ascii="Calibri" w:cs="Calibri" w:eastAsia="Calibri" w:hAnsi="Calibri"/>
                <w:color w:val="000000"/>
                <w:sz w:val="18"/>
                <w:szCs w:val="18"/>
              </w:rPr>
            </w:pPr>
            <w:r w:rsidDel="00000000" w:rsidR="00000000" w:rsidRPr="00000000">
              <w:rPr>
                <w:rtl w:val="0"/>
              </w:rPr>
            </w:r>
          </w:p>
        </w:tc>
      </w:tr>
      <w:tr>
        <w:trPr>
          <w:cantSplit w:val="0"/>
          <w:trHeight w:val="989.1796875" w:hRule="atLeast"/>
          <w:tblHeader w:val="0"/>
        </w:trPr>
        <w:tc>
          <w:tcPr/>
          <w:p w:rsidR="00000000" w:rsidDel="00000000" w:rsidP="00000000" w:rsidRDefault="00000000" w:rsidRPr="00000000" w14:paraId="00000037">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Paid Meal Prices: </w:t>
            </w:r>
          </w:p>
          <w:p w:rsidR="00000000" w:rsidDel="00000000" w:rsidP="00000000" w:rsidRDefault="00000000" w:rsidRPr="00000000" w14:paraId="00000038">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Adult Lunch Price: $4.25/meal</w:t>
            </w:r>
          </w:p>
          <w:p w:rsidR="00000000" w:rsidDel="00000000" w:rsidP="00000000" w:rsidRDefault="00000000" w:rsidRPr="00000000" w14:paraId="00000039">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Paid Lunch Price: $2.75/meal</w:t>
            </w:r>
          </w:p>
        </w:tc>
        <w:tc>
          <w:tcPr/>
          <w:p w:rsidR="00000000" w:rsidDel="00000000" w:rsidP="00000000" w:rsidRDefault="00000000" w:rsidRPr="00000000" w14:paraId="0000003A">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w:t>
            </w:r>
          </w:p>
        </w:tc>
        <w:tc>
          <w:tcPr/>
          <w:p w:rsidR="00000000" w:rsidDel="00000000" w:rsidP="00000000" w:rsidRDefault="00000000" w:rsidRPr="00000000" w14:paraId="0000003B">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said the school is proposing a change in meal price for lunch, increasing by $.25 to bring all grades to $2.75. This was the previous cost for middle school; K-5 was $2.50. Also they are proposing to increase the adult lunch price to $4.25 per meal.</w:t>
            </w:r>
          </w:p>
          <w:p w:rsidR="00000000" w:rsidDel="00000000" w:rsidP="00000000" w:rsidRDefault="00000000" w:rsidRPr="00000000" w14:paraId="0000003C">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said the reasoning behind the increase is the USDA Paid Lunch Equity tool, which requires coverage of food costs by the schools for all paid meals. </w:t>
            </w:r>
          </w:p>
          <w:p w:rsidR="00000000" w:rsidDel="00000000" w:rsidP="00000000" w:rsidRDefault="00000000" w:rsidRPr="00000000" w14:paraId="0000003D">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asked about the school’s free and reduced lunch percentage. Ada said it was about 44% in the fall, which is down from previous years, given online enrollment, but it is still enough that we are considered a Title I school. </w:t>
            </w:r>
          </w:p>
          <w:p w:rsidR="00000000" w:rsidDel="00000000" w:rsidP="00000000" w:rsidRDefault="00000000" w:rsidRPr="00000000" w14:paraId="0000003E">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Paul made a motion to set the adult lunch price at $4.25 per meal and the student lunch price at $2.75 per meal, Jessica seconded, all were in favor, and the motion passed.</w:t>
            </w:r>
          </w:p>
        </w:tc>
        <w:tc>
          <w:tcPr/>
          <w:p w:rsidR="00000000" w:rsidDel="00000000" w:rsidP="00000000" w:rsidRDefault="00000000" w:rsidRPr="00000000" w14:paraId="0000003F">
            <w:pPr>
              <w:spacing w:before="120" w:lineRule="auto"/>
              <w:ind w:hanging="2"/>
              <w:rPr>
                <w:rFonts w:ascii="Calibri" w:cs="Calibri" w:eastAsia="Calibri" w:hAnsi="Calibri"/>
                <w:sz w:val="18"/>
                <w:szCs w:val="18"/>
              </w:rPr>
            </w:pP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040">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Site Specific License </w:t>
            </w:r>
          </w:p>
        </w:tc>
        <w:tc>
          <w:tcPr/>
          <w:p w:rsidR="00000000" w:rsidDel="00000000" w:rsidP="00000000" w:rsidRDefault="00000000" w:rsidRPr="00000000" w14:paraId="00000041">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w:t>
            </w:r>
          </w:p>
        </w:tc>
        <w:tc>
          <w:tcPr/>
          <w:p w:rsidR="00000000" w:rsidDel="00000000" w:rsidP="00000000" w:rsidRDefault="00000000" w:rsidRPr="00000000" w14:paraId="00000042">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said there are two site-specific license approvals. Tausha Piep is a 2/3 teacher who is close to her state licensure but still needs the site-specific approval so she can continue to teach. Eowyn Colbert is the new music teacher, and she needs a site-specific license in secondary education with elementary and secondary music endorsements.</w:t>
            </w:r>
          </w:p>
          <w:p w:rsidR="00000000" w:rsidDel="00000000" w:rsidP="00000000" w:rsidRDefault="00000000" w:rsidRPr="00000000" w14:paraId="00000043">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Diana G. moved to approve the two site-specific licenses, Amy A. seconded, all were in favor, and the motion passed. </w:t>
            </w:r>
          </w:p>
          <w:p w:rsidR="00000000" w:rsidDel="00000000" w:rsidP="00000000" w:rsidRDefault="00000000" w:rsidRPr="00000000" w14:paraId="00000044">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Before closing the meeting, Michael said they are interviewing potential new board members, and the plan is to have the two selected members in attendance at the July meeting. </w:t>
            </w:r>
          </w:p>
          <w:p w:rsidR="00000000" w:rsidDel="00000000" w:rsidP="00000000" w:rsidRDefault="00000000" w:rsidRPr="00000000" w14:paraId="00000045">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A. moved to close, and Jessica seconded. Roll call vote went as follows: Amy A - yes, Jessica - yes, Roger - yes, Diana G - yes, Paul - yes. </w:t>
            </w:r>
          </w:p>
          <w:p w:rsidR="00000000" w:rsidDel="00000000" w:rsidP="00000000" w:rsidRDefault="00000000" w:rsidRPr="00000000" w14:paraId="00000046">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Meeting closed at 12:36 p.m. </w:t>
            </w:r>
          </w:p>
          <w:p w:rsidR="00000000" w:rsidDel="00000000" w:rsidP="00000000" w:rsidRDefault="00000000" w:rsidRPr="00000000" w14:paraId="00000047">
            <w:pPr>
              <w:spacing w:before="120" w:lineRule="auto"/>
              <w:ind w:hanging="2"/>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48">
            <w:pPr>
              <w:spacing w:before="120" w:lineRule="auto"/>
              <w:ind w:hanging="2"/>
              <w:rPr>
                <w:rFonts w:ascii="Calibri" w:cs="Calibri" w:eastAsia="Calibri" w:hAnsi="Calibri"/>
                <w:sz w:val="18"/>
                <w:szCs w:val="18"/>
              </w:rPr>
            </w:pPr>
            <w:r w:rsidDel="00000000" w:rsidR="00000000" w:rsidRPr="00000000">
              <w:rPr>
                <w:rtl w:val="0"/>
              </w:rPr>
            </w:r>
          </w:p>
        </w:tc>
      </w:tr>
      <w:tr>
        <w:trPr>
          <w:cantSplit w:val="0"/>
          <w:trHeight w:val="530" w:hRule="atLeast"/>
          <w:tblHeader w:val="0"/>
        </w:trPr>
        <w:tc>
          <w:tcPr>
            <w:shd w:fill="cccccc" w:val="clear"/>
          </w:tcPr>
          <w:p w:rsidR="00000000" w:rsidDel="00000000" w:rsidP="00000000" w:rsidRDefault="00000000" w:rsidRPr="00000000" w14:paraId="00000049">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Discussion: </w:t>
            </w:r>
            <w:r w:rsidDel="00000000" w:rsidR="00000000" w:rsidRPr="00000000">
              <w:rPr>
                <w:rFonts w:ascii="Calibri" w:cs="Calibri" w:eastAsia="Calibri" w:hAnsi="Calibri"/>
                <w:sz w:val="18"/>
                <w:szCs w:val="18"/>
                <w:rtl w:val="0"/>
              </w:rPr>
              <w:t xml:space="preserve">Executive Session:  In accordance with </w:t>
            </w:r>
            <w:hyperlink r:id="rId8">
              <w:r w:rsidDel="00000000" w:rsidR="00000000" w:rsidRPr="00000000">
                <w:rPr>
                  <w:rFonts w:ascii="Calibri" w:cs="Calibri" w:eastAsia="Calibri" w:hAnsi="Calibri"/>
                  <w:color w:val="1155cc"/>
                  <w:sz w:val="18"/>
                  <w:szCs w:val="18"/>
                  <w:u w:val="single"/>
                  <w:rtl w:val="0"/>
                </w:rPr>
                <w:t xml:space="preserve">UCA 52-4-205</w:t>
              </w:r>
            </w:hyperlink>
            <w:r w:rsidDel="00000000" w:rsidR="00000000" w:rsidRPr="00000000">
              <w:rPr>
                <w:rFonts w:ascii="Calibri" w:cs="Calibri" w:eastAsia="Calibri" w:hAnsi="Calibri"/>
                <w:sz w:val="18"/>
                <w:szCs w:val="18"/>
                <w:rtl w:val="0"/>
              </w:rPr>
              <w:t xml:space="preserve"> (for one or more of the following purposes): </w:t>
            </w:r>
          </w:p>
        </w:tc>
        <w:tc>
          <w:tcPr>
            <w:shd w:fill="cccccc" w:val="clear"/>
          </w:tcPr>
          <w:p w:rsidR="00000000" w:rsidDel="00000000" w:rsidP="00000000" w:rsidRDefault="00000000" w:rsidRPr="00000000" w14:paraId="0000004A">
            <w:pPr>
              <w:spacing w:before="120" w:lineRule="auto"/>
              <w:ind w:hanging="2"/>
              <w:rPr>
                <w:rFonts w:ascii="Calibri" w:cs="Calibri" w:eastAsia="Calibri" w:hAnsi="Calibri"/>
                <w:sz w:val="18"/>
                <w:szCs w:val="18"/>
              </w:rPr>
            </w:pPr>
            <w:r w:rsidDel="00000000" w:rsidR="00000000" w:rsidRPr="00000000">
              <w:rPr>
                <w:rtl w:val="0"/>
              </w:rPr>
            </w:r>
          </w:p>
        </w:tc>
        <w:tc>
          <w:tcPr>
            <w:shd w:fill="cccccc" w:val="clear"/>
          </w:tcPr>
          <w:p w:rsidR="00000000" w:rsidDel="00000000" w:rsidP="00000000" w:rsidRDefault="00000000" w:rsidRPr="00000000" w14:paraId="0000004B">
            <w:pPr>
              <w:spacing w:before="120" w:lineRule="auto"/>
              <w:ind w:hanging="2"/>
              <w:rPr>
                <w:rFonts w:ascii="Calibri" w:cs="Calibri" w:eastAsia="Calibri" w:hAnsi="Calibri"/>
                <w:sz w:val="18"/>
                <w:szCs w:val="18"/>
              </w:rPr>
            </w:pPr>
            <w:r w:rsidDel="00000000" w:rsidR="00000000" w:rsidRPr="00000000">
              <w:rPr>
                <w:rtl w:val="0"/>
              </w:rPr>
            </w:r>
          </w:p>
        </w:tc>
        <w:tc>
          <w:tcPr>
            <w:shd w:fill="cccccc" w:val="clear"/>
          </w:tcPr>
          <w:p w:rsidR="00000000" w:rsidDel="00000000" w:rsidP="00000000" w:rsidRDefault="00000000" w:rsidRPr="00000000" w14:paraId="0000004C">
            <w:pPr>
              <w:spacing w:before="120" w:lineRule="auto"/>
              <w:ind w:hanging="2"/>
              <w:rPr>
                <w:rFonts w:ascii="Calibri" w:cs="Calibri" w:eastAsia="Calibri" w:hAnsi="Calibri"/>
                <w:sz w:val="18"/>
                <w:szCs w:val="18"/>
              </w:rPr>
            </w:pPr>
            <w:r w:rsidDel="00000000" w:rsidR="00000000" w:rsidRPr="00000000">
              <w:rPr>
                <w:rtl w:val="0"/>
              </w:rPr>
            </w:r>
          </w:p>
        </w:tc>
      </w:tr>
      <w:tr>
        <w:trPr>
          <w:cantSplit w:val="0"/>
          <w:trHeight w:val="530" w:hRule="atLeast"/>
          <w:tblHeader w:val="0"/>
        </w:trPr>
        <w:tc>
          <w:tcPr>
            <w:shd w:fill="ffffff" w:val="clear"/>
          </w:tcPr>
          <w:p w:rsidR="00000000" w:rsidDel="00000000" w:rsidP="00000000" w:rsidRDefault="00000000" w:rsidRPr="00000000" w14:paraId="0000004D">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4E">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4F">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50">
            <w:pPr>
              <w:spacing w:before="120" w:lineRule="auto"/>
              <w:ind w:hanging="2"/>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051">
      <w:pPr>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2">
      <w:pPr>
        <w:ind w:left="-63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4">
      <w:pPr>
        <w:ind w:left="-63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Rules of Procedures: </w:t>
      </w:r>
    </w:p>
    <w:p w:rsidR="00000000" w:rsidDel="00000000" w:rsidP="00000000" w:rsidRDefault="00000000" w:rsidRPr="00000000" w14:paraId="00000055">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6">
      <w:pPr>
        <w:numPr>
          <w:ilvl w:val="0"/>
          <w:numId w:val="1"/>
        </w:numPr>
        <w:tabs>
          <w:tab w:val="left" w:leader="none" w:pos="1080"/>
        </w:tabs>
        <w:spacing w:before="1" w:lineRule="auto"/>
        <w:ind w:left="1080" w:right="38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All meetings of the Governing Board are open to the public unless properly closed in accordance with Utah law.</w:t>
      </w:r>
      <w:r w:rsidDel="00000000" w:rsidR="00000000" w:rsidRPr="00000000">
        <w:rPr>
          <w:rtl w:val="0"/>
        </w:rPr>
      </w:r>
    </w:p>
    <w:p w:rsidR="00000000" w:rsidDel="00000000" w:rsidP="00000000" w:rsidRDefault="00000000" w:rsidRPr="00000000" w14:paraId="00000057">
      <w:pPr>
        <w:numPr>
          <w:ilvl w:val="0"/>
          <w:numId w:val="1"/>
        </w:numPr>
        <w:tabs>
          <w:tab w:val="left" w:leader="none" w:pos="1080"/>
        </w:tabs>
        <w:spacing w:before="1" w:lineRule="auto"/>
        <w:ind w:left="1080" w:right="404"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Meeting agendas and draft minutes of the prior meeting will be provided to Board members at least 24 hours in advance. Agendas will be posted on the Utah Public Notice Website, the school website, and made available at the school’s main office. Agendas will include the meeting date, time, and location. If School Land Trust matters are on the agenda, the agenda will be posted at least one week in advance.</w:t>
      </w:r>
      <w:r w:rsidDel="00000000" w:rsidR="00000000" w:rsidRPr="00000000">
        <w:rPr>
          <w:rtl w:val="0"/>
        </w:rPr>
      </w:r>
    </w:p>
    <w:p w:rsidR="00000000" w:rsidDel="00000000" w:rsidP="00000000" w:rsidRDefault="00000000" w:rsidRPr="00000000" w14:paraId="00000058">
      <w:pPr>
        <w:numPr>
          <w:ilvl w:val="0"/>
          <w:numId w:val="1"/>
        </w:numPr>
        <w:tabs>
          <w:tab w:val="left" w:leader="none" w:pos="1080"/>
        </w:tabs>
        <w:spacing w:before="5" w:lineRule="auto"/>
        <w:ind w:left="1080" w:right="37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may conduct meetings electronically in accordance with </w:t>
      </w:r>
      <w:hyperlink r:id="rId9">
        <w:r w:rsidDel="00000000" w:rsidR="00000000" w:rsidRPr="00000000">
          <w:rPr>
            <w:rFonts w:ascii="Calibri" w:cs="Calibri" w:eastAsia="Calibri" w:hAnsi="Calibri"/>
            <w:color w:val="1154cc"/>
            <w:sz w:val="22"/>
            <w:szCs w:val="22"/>
            <w:u w:val="single"/>
            <w:rtl w:val="0"/>
          </w:rPr>
          <w:t xml:space="preserve">Utah Code §52-4-207</w:t>
        </w:r>
      </w:hyperlink>
      <w:r w:rsidDel="00000000" w:rsidR="00000000" w:rsidRPr="00000000">
        <w:rPr>
          <w:rFonts w:ascii="Calibri" w:cs="Calibri" w:eastAsia="Calibri" w:hAnsi="Calibri"/>
          <w:sz w:val="22"/>
          <w:szCs w:val="22"/>
          <w:rtl w:val="0"/>
        </w:rPr>
        <w:t xml:space="preserve">. Notice of electronic meetings will include instructions for public access. Meetings may be held without an anchor location if all members attend electronically and no written request for an anchor location is received at least 12 hours prior to the meeting.</w:t>
      </w:r>
      <w:r w:rsidDel="00000000" w:rsidR="00000000" w:rsidRPr="00000000">
        <w:rPr>
          <w:rtl w:val="0"/>
        </w:rPr>
      </w:r>
    </w:p>
    <w:p w:rsidR="00000000" w:rsidDel="00000000" w:rsidP="00000000" w:rsidRDefault="00000000" w:rsidRPr="00000000" w14:paraId="00000059">
      <w:pPr>
        <w:numPr>
          <w:ilvl w:val="0"/>
          <w:numId w:val="1"/>
        </w:numPr>
        <w:tabs>
          <w:tab w:val="left" w:leader="none" w:pos="1080"/>
        </w:tabs>
        <w:spacing w:before="4" w:lineRule="auto"/>
        <w:ind w:left="1080" w:right="967"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Minutes will be kept for all meetings and prepared in draft format for approval at the next scheduled meeting.</w:t>
      </w:r>
      <w:r w:rsidDel="00000000" w:rsidR="00000000" w:rsidRPr="00000000">
        <w:rPr>
          <w:rtl w:val="0"/>
        </w:rPr>
      </w:r>
    </w:p>
    <w:p w:rsidR="00000000" w:rsidDel="00000000" w:rsidP="00000000" w:rsidRDefault="00000000" w:rsidRPr="00000000" w14:paraId="0000005A">
      <w:pPr>
        <w:numPr>
          <w:ilvl w:val="0"/>
          <w:numId w:val="1"/>
        </w:numPr>
        <w:tabs>
          <w:tab w:val="left" w:leader="none" w:pos="1080"/>
        </w:tabs>
        <w:spacing w:before="2" w:lineRule="auto"/>
        <w:ind w:left="1080" w:right="377"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will prepare a timeline for the school year that includes due dates for required reporting and other activities or responsibilities assumed by the Board. This timeline assists with agenda planning to ensure Board responsibilities are completed in a timely manner.</w:t>
      </w:r>
      <w:r w:rsidDel="00000000" w:rsidR="00000000" w:rsidRPr="00000000">
        <w:rPr>
          <w:rtl w:val="0"/>
        </w:rPr>
      </w:r>
    </w:p>
    <w:p w:rsidR="00000000" w:rsidDel="00000000" w:rsidP="00000000" w:rsidRDefault="00000000" w:rsidRPr="00000000" w14:paraId="0000005B">
      <w:pPr>
        <w:numPr>
          <w:ilvl w:val="0"/>
          <w:numId w:val="1"/>
        </w:numPr>
        <w:tabs>
          <w:tab w:val="left" w:leader="none" w:pos="1080"/>
        </w:tabs>
        <w:spacing w:before="3" w:lineRule="auto"/>
        <w:ind w:left="1080" w:right="50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Governing Board consists of the Board members of Gateway Preparatory Academy and the School Director. The Board maintains a two-parent majority (5 of 7 members).</w:t>
      </w:r>
      <w:r w:rsidDel="00000000" w:rsidR="00000000" w:rsidRPr="00000000">
        <w:rPr>
          <w:rtl w:val="0"/>
        </w:rPr>
      </w:r>
    </w:p>
    <w:p w:rsidR="00000000" w:rsidDel="00000000" w:rsidP="00000000" w:rsidRDefault="00000000" w:rsidRPr="00000000" w14:paraId="0000005C">
      <w:pPr>
        <w:numPr>
          <w:ilvl w:val="0"/>
          <w:numId w:val="1"/>
        </w:numPr>
        <w:tabs>
          <w:tab w:val="left" w:leader="none" w:pos="1080"/>
        </w:tabs>
        <w:spacing w:before="2" w:lineRule="auto"/>
        <w:ind w:left="1080" w:right="575"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Chair conducts meetings, assigns tasks, and requests reports on those assignments. In the absence of the Chair, the Vice-Chair conducts the meeting.</w:t>
      </w:r>
      <w:r w:rsidDel="00000000" w:rsidR="00000000" w:rsidRPr="00000000">
        <w:rPr>
          <w:rtl w:val="0"/>
        </w:rPr>
      </w:r>
    </w:p>
    <w:p w:rsidR="00000000" w:rsidDel="00000000" w:rsidP="00000000" w:rsidRDefault="00000000" w:rsidRPr="00000000" w14:paraId="0000005D">
      <w:pPr>
        <w:numPr>
          <w:ilvl w:val="0"/>
          <w:numId w:val="1"/>
        </w:numPr>
        <w:tabs>
          <w:tab w:val="left" w:leader="none" w:pos="1080"/>
        </w:tabs>
        <w:spacing w:before="2" w:lineRule="auto"/>
        <w:ind w:left="1080" w:right="856"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 quorum is required to conduct official business. A quorum consists of a majority of Board members.</w:t>
      </w:r>
      <w:r w:rsidDel="00000000" w:rsidR="00000000" w:rsidRPr="00000000">
        <w:rPr>
          <w:rtl w:val="0"/>
        </w:rPr>
      </w:r>
    </w:p>
    <w:p w:rsidR="00000000" w:rsidDel="00000000" w:rsidP="00000000" w:rsidRDefault="00000000" w:rsidRPr="00000000" w14:paraId="0000005E">
      <w:pPr>
        <w:numPr>
          <w:ilvl w:val="0"/>
          <w:numId w:val="1"/>
        </w:numPr>
        <w:tabs>
          <w:tab w:val="left" w:leader="none" w:pos="1080"/>
        </w:tabs>
        <w:spacing w:before="2" w:lineRule="auto"/>
        <w:ind w:left="1080" w:right="92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Board members complete a Conflict-of-Interest disclosure annually and follow the school’s Conflict of Interest Policy.</w:t>
      </w:r>
      <w:r w:rsidDel="00000000" w:rsidR="00000000" w:rsidRPr="00000000">
        <w:rPr>
          <w:rtl w:val="0"/>
        </w:rPr>
      </w:r>
    </w:p>
    <w:p w:rsidR="00000000" w:rsidDel="00000000" w:rsidP="00000000" w:rsidRDefault="00000000" w:rsidRPr="00000000" w14:paraId="0000005F">
      <w:pPr>
        <w:numPr>
          <w:ilvl w:val="0"/>
          <w:numId w:val="1"/>
        </w:numPr>
        <w:tabs>
          <w:tab w:val="left" w:leader="none" w:pos="1080"/>
        </w:tabs>
        <w:spacing w:before="2" w:lineRule="auto"/>
        <w:ind w:left="1080" w:right="52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Meetings shall be conducted and action taken according to simplified parliamentary procedure as required in </w:t>
      </w:r>
      <w:hyperlink r:id="rId10">
        <w:r w:rsidDel="00000000" w:rsidR="00000000" w:rsidRPr="00000000">
          <w:rPr>
            <w:rFonts w:ascii="Calibri" w:cs="Calibri" w:eastAsia="Calibri" w:hAnsi="Calibri"/>
            <w:color w:val="1154cc"/>
            <w:sz w:val="22"/>
            <w:szCs w:val="22"/>
            <w:u w:val="single"/>
            <w:rtl w:val="0"/>
          </w:rPr>
          <w:t xml:space="preserve">Utah Code 53G-7-1203(10)</w:t>
        </w:r>
      </w:hyperlink>
      <w:r w:rsidDel="00000000" w:rsidR="00000000" w:rsidRPr="00000000">
        <w:rPr>
          <w:rFonts w:ascii="Calibri" w:cs="Calibri" w:eastAsia="Calibri" w:hAnsi="Calibri"/>
          <w:sz w:val="22"/>
          <w:szCs w:val="22"/>
          <w:rtl w:val="0"/>
        </w:rPr>
        <w:t xml:space="preserve">. Board actions are taken by motion and vote, with motions and votes recorded in the minutes.</w:t>
      </w:r>
      <w:r w:rsidDel="00000000" w:rsidR="00000000" w:rsidRPr="00000000">
        <w:rPr>
          <w:rtl w:val="0"/>
        </w:rPr>
      </w:r>
    </w:p>
    <w:p w:rsidR="00000000" w:rsidDel="00000000" w:rsidP="00000000" w:rsidRDefault="00000000" w:rsidRPr="00000000" w14:paraId="00000060">
      <w:pPr>
        <w:numPr>
          <w:ilvl w:val="0"/>
          <w:numId w:val="1"/>
        </w:numPr>
        <w:tabs>
          <w:tab w:val="left" w:leader="none" w:pos="1079"/>
        </w:tabs>
        <w:spacing w:before="3" w:lineRule="auto"/>
        <w:ind w:left="107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Public Comment Procedures:</w:t>
      </w:r>
      <w:r w:rsidDel="00000000" w:rsidR="00000000" w:rsidRPr="00000000">
        <w:rPr>
          <w:rtl w:val="0"/>
        </w:rPr>
      </w:r>
    </w:p>
    <w:p w:rsidR="00000000" w:rsidDel="00000000" w:rsidP="00000000" w:rsidRDefault="00000000" w:rsidRPr="00000000" w14:paraId="00000061">
      <w:pPr>
        <w:numPr>
          <w:ilvl w:val="1"/>
          <w:numId w:val="1"/>
        </w:numPr>
        <w:tabs>
          <w:tab w:val="left" w:leader="none" w:pos="1799"/>
        </w:tabs>
        <w:spacing w:before="1"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Comments are limited to 3 minutes per individual.</w:t>
      </w:r>
      <w:r w:rsidDel="00000000" w:rsidR="00000000" w:rsidRPr="00000000">
        <w:rPr>
          <w:rtl w:val="0"/>
        </w:rPr>
      </w:r>
    </w:p>
    <w:p w:rsidR="00000000" w:rsidDel="00000000" w:rsidP="00000000" w:rsidRDefault="00000000" w:rsidRPr="00000000" w14:paraId="00000062">
      <w:pPr>
        <w:numPr>
          <w:ilvl w:val="1"/>
          <w:numId w:val="1"/>
        </w:numPr>
        <w:tabs>
          <w:tab w:val="left" w:leader="none" w:pos="1799"/>
        </w:tabs>
        <w:spacing w:before="1"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Personnel matters may not be addressed during public comment.</w:t>
      </w:r>
      <w:r w:rsidDel="00000000" w:rsidR="00000000" w:rsidRPr="00000000">
        <w:rPr>
          <w:rtl w:val="0"/>
        </w:rPr>
      </w:r>
    </w:p>
    <w:p w:rsidR="00000000" w:rsidDel="00000000" w:rsidP="00000000" w:rsidRDefault="00000000" w:rsidRPr="00000000" w14:paraId="00000063">
      <w:pPr>
        <w:numPr>
          <w:ilvl w:val="1"/>
          <w:numId w:val="1"/>
        </w:numPr>
        <w:tabs>
          <w:tab w:val="left" w:leader="none" w:pos="1800"/>
        </w:tabs>
        <w:spacing w:before="1" w:lineRule="auto"/>
        <w:ind w:left="1800" w:right="43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Public comment materials should be shared with the Board at least 24 hours in advance when possible.</w:t>
      </w:r>
      <w:r w:rsidDel="00000000" w:rsidR="00000000" w:rsidRPr="00000000">
        <w:rPr>
          <w:rtl w:val="0"/>
        </w:rPr>
      </w:r>
    </w:p>
    <w:p w:rsidR="00000000" w:rsidDel="00000000" w:rsidP="00000000" w:rsidRDefault="00000000" w:rsidRPr="00000000" w14:paraId="00000064">
      <w:pPr>
        <w:numPr>
          <w:ilvl w:val="1"/>
          <w:numId w:val="1"/>
        </w:numPr>
        <w:tabs>
          <w:tab w:val="left" w:leader="none" w:pos="1799"/>
        </w:tabs>
        <w:spacing w:before="2"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preferred communication method with the Board is email: </w:t>
      </w:r>
      <w:hyperlink r:id="rId11">
        <w:r w:rsidDel="00000000" w:rsidR="00000000" w:rsidRPr="00000000">
          <w:rPr>
            <w:rFonts w:ascii="Calibri" w:cs="Calibri" w:eastAsia="Calibri" w:hAnsi="Calibri"/>
            <w:color w:val="1154cc"/>
            <w:sz w:val="22"/>
            <w:szCs w:val="22"/>
            <w:u w:val="single"/>
            <w:rtl w:val="0"/>
          </w:rPr>
          <w:t xml:space="preserve">board@gpacharter.org</w:t>
        </w:r>
      </w:hyperlink>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65">
      <w:pPr>
        <w:numPr>
          <w:ilvl w:val="1"/>
          <w:numId w:val="1"/>
        </w:numPr>
        <w:tabs>
          <w:tab w:val="left" w:leader="none" w:pos="1800"/>
        </w:tabs>
        <w:spacing w:before="1" w:lineRule="auto"/>
        <w:ind w:left="1800" w:right="636"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Board action cannot be taken on topics raised during public comment unless the item appears as an action item on the meeting agenda.</w:t>
      </w: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5840" w:w="12240" w:orient="portrait"/>
      <w:pgMar w:bottom="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pict>
        <v:shape id="PowerPlusWaterMarkObject3"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-809584</wp:posOffset>
          </wp:positionH>
          <wp:positionV relativeFrom="paragraph">
            <wp:posOffset>-457153</wp:posOffset>
          </wp:positionV>
          <wp:extent cx="7548563" cy="1580153"/>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48563" cy="158015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pict>
        <v:shape id="PowerPlusWaterMarkObject2"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pict>
        <v:shape id="PowerPlusWaterMarkObject1"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board@gpacharter.org" TargetMode="External"/><Relationship Id="rId10" Type="http://schemas.openxmlformats.org/officeDocument/2006/relationships/hyperlink" Target="https://le.utah.gov/xcode/Title53G/Chapter7/53G-7-S1203.html"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utah.gov/xcode/Title52/Chapter4/52-4-S207.html"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pacharter-org.zoom.us/j/87548930995?pwd=MmxsoaUpDLzltkoGFw18GhQpuSjcek.1" TargetMode="External"/><Relationship Id="rId8" Type="http://schemas.openxmlformats.org/officeDocument/2006/relationships/hyperlink" Target="https://le.utah.gov/xcode/Title52/Chapter4/52-4-S205.html?v=C52-4-S205_202205042022090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w3PFBVuuN5RMdCILmBh300UPXQ==">CgMxLjA4AHIhMW5JOW5LWms2MFNJZ3JIRWtVVGx6NmVVQUxCMkRVOHhO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775dc65e-c726-4304-986b-2ac62da641c5</vt:lpwstr>
  </property>
</Properties>
</file>