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EDE63C4">
      <w:pPr>
        <w:pBdr/>
        <w:spacing w:after="0" w:afterAutospacing="0"/>
        <w:ind/>
        <w:jc w:val="left"/>
        <w:rPr>
          <w:rFonts w:ascii="Asana" w:hAnsi="Asana" w:cs="Asana"/>
          <w:b w:val="0"/>
          <w:bCs w:val="0"/>
          <w:sz w:val="28"/>
          <w:szCs w:val="28"/>
          <w:highlight w:val="none"/>
        </w:rPr>
      </w:pPr>
      <w:r>
        <w:rPr>
          <w:rFonts w:ascii="Asana" w:hAnsi="Asana" w:eastAsia="Asana" w:cs="Asana"/>
          <w:b w:val="0"/>
          <w:bCs w:val="0"/>
          <w:sz w:val="28"/>
          <w:szCs w:val="28"/>
        </w:rPr>
        <w:t xml:space="preserve">                                               MEETING MINUTES</w:t>
      </w:r>
      <w:r>
        <w:rPr>
          <w:rFonts w:ascii="Asana" w:hAnsi="Asana" w:cs="Asana"/>
          <w:b w:val="0"/>
          <w:bCs w:val="0"/>
          <w:sz w:val="28"/>
          <w:szCs w:val="28"/>
          <w:highlight w:val="none"/>
        </w:rPr>
      </w:r>
      <w:r>
        <w:rPr>
          <w:rFonts w:ascii="Asana" w:hAnsi="Asana" w:cs="Asana"/>
          <w:b w:val="0"/>
          <w:bCs w:val="0"/>
          <w:sz w:val="28"/>
          <w:szCs w:val="28"/>
          <w:highlight w:val="none"/>
        </w:rPr>
      </w:r>
    </w:p>
    <w:p w14:paraId="77E3F0E6">
      <w:pPr>
        <w:pBdr/>
        <w:spacing w:after="0" w:afterAutospacing="0"/>
        <w:ind/>
        <w:jc w:val="center"/>
        <w:rPr>
          <w:b w:val="0"/>
          <w:bCs w:val="0"/>
          <w:sz w:val="20"/>
          <w:szCs w:val="20"/>
          <w:highlight w:val="none"/>
        </w:rPr>
      </w:pPr>
      <w:r>
        <w:rPr>
          <w:b w:val="0"/>
          <w:bCs w:val="0"/>
          <w:sz w:val="20"/>
          <w:szCs w:val="20"/>
          <w:highlight w:val="none"/>
        </w:rPr>
        <w:t xml:space="preserve">Daggett County Conservation District</w:t>
      </w: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</w:p>
    <w:p w14:paraId="0D3DA8C8">
      <w:pPr>
        <w:pBdr/>
        <w:spacing w:after="0" w:afterAutospacing="0"/>
        <w:ind/>
        <w:jc w:val="center"/>
        <w:rPr>
          <w:b w:val="0"/>
          <w:bCs w:val="0"/>
          <w:sz w:val="20"/>
          <w:szCs w:val="20"/>
          <w:highlight w:val="none"/>
        </w:rPr>
      </w:pPr>
      <w:r>
        <w:rPr>
          <w:b w:val="0"/>
          <w:bCs w:val="0"/>
          <w:sz w:val="20"/>
          <w:szCs w:val="20"/>
          <w:highlight w:val="none"/>
        </w:rPr>
        <w:t xml:space="preserve">    Regular Meeting, Wednesday, June 10, 2026</w:t>
      </w: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</w:p>
    <w:p w14:paraId="79F79506">
      <w:pPr>
        <w:pBdr/>
        <w:spacing w:after="0" w:afterAutospacing="0"/>
        <w:ind/>
        <w:jc w:val="center"/>
        <w:rPr>
          <w:b w:val="0"/>
          <w:bCs w:val="0"/>
          <w:sz w:val="20"/>
          <w:szCs w:val="20"/>
          <w:highlight w:val="none"/>
        </w:rPr>
      </w:pPr>
      <w:r>
        <w:rPr>
          <w:b w:val="0"/>
          <w:bCs w:val="0"/>
          <w:sz w:val="20"/>
          <w:szCs w:val="20"/>
          <w:highlight w:val="none"/>
        </w:rPr>
        <w:t xml:space="preserve">Daggett County Courthouse (95 North 1st West; Manila,UT 84046</w:t>
      </w:r>
      <w:r>
        <w:rPr>
          <w:b w:val="0"/>
          <w:bCs w:val="0"/>
          <w:sz w:val="20"/>
          <w:szCs w:val="20"/>
          <w:highlight w:val="none"/>
        </w:rPr>
        <w:t xml:space="preserve">)</w:t>
      </w: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</w:p>
    <w:p w14:paraId="5D24E753">
      <w:pPr>
        <w:pBdr/>
        <w:spacing w:after="0" w:afterAutospacing="0"/>
        <w:ind/>
        <w:jc w:val="center"/>
        <w:rPr>
          <w:b w:val="0"/>
          <w:bCs w:val="0"/>
          <w:sz w:val="20"/>
          <w:szCs w:val="20"/>
          <w:highlight w:val="none"/>
        </w:rPr>
      </w:pP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</w:p>
    <w:p w14:paraId="6FFF2E96">
      <w:pPr>
        <w:pBdr/>
        <w:spacing w:after="0" w:afterAutospacing="0"/>
        <w:ind/>
        <w:jc w:val="center"/>
        <w:rPr>
          <w:b w:val="0"/>
          <w:bCs w:val="0"/>
          <w:sz w:val="20"/>
          <w:szCs w:val="20"/>
          <w:highlight w:val="none"/>
        </w:rPr>
      </w:pP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</w:p>
    <w:p w14:paraId="5DC33FDE">
      <w:pPr>
        <w:pBdr/>
        <w:tabs>
          <w:tab w:val="left" w:leader="none" w:pos="1247"/>
        </w:tabs>
        <w:spacing w:after="0" w:afterAutospacing="0"/>
        <w:ind/>
        <w:rPr>
          <w:highlight w:val="none"/>
        </w:rPr>
      </w:pPr>
      <w:r>
        <w:rPr>
          <w:rFonts w:ascii="Asana" w:hAnsi="Asana" w:eastAsia="Asana" w:cs="Asana"/>
          <w:b w:val="0"/>
          <w:bCs w:val="0"/>
          <w:highlight w:val="none"/>
          <w:u w:val="none"/>
        </w:rPr>
        <w:t xml:space="preserve">ATTENDEES</w:t>
      </w:r>
      <w:r>
        <w:rPr>
          <w:highlight w:val="none"/>
        </w:rPr>
        <w:tab/>
      </w:r>
      <w:r>
        <w:rPr>
          <w:highlight w:val="none"/>
        </w:rPr>
      </w:r>
      <w:r>
        <w:rPr>
          <w:highlight w:val="none"/>
        </w:rPr>
      </w:r>
    </w:p>
    <w:p w14:paraId="34A0160D">
      <w:pPr>
        <w:pBdr/>
        <w:spacing w:after="0" w:afterAutospacing="0"/>
        <w:ind/>
        <w:rPr>
          <w:b/>
          <w:bCs/>
          <w:i/>
          <w:sz w:val="20"/>
          <w:szCs w:val="20"/>
          <w:highlight w:val="none"/>
          <w:u w:val="single"/>
        </w:rPr>
      </w:pPr>
      <w:r>
        <w:rPr>
          <w:b/>
          <w:bCs/>
          <w:i/>
          <w:iCs/>
          <w:sz w:val="20"/>
          <w:szCs w:val="20"/>
          <w:highlight w:val="none"/>
          <w:u w:val="single"/>
        </w:rPr>
        <w:t xml:space="preserve">Conservation District:</w:t>
      </w:r>
      <w:r>
        <w:rPr>
          <w:b w:val="0"/>
          <w:bCs w:val="0"/>
          <w:i/>
          <w:iCs/>
          <w:sz w:val="20"/>
          <w:szCs w:val="20"/>
          <w:highlight w:val="none"/>
          <w:u w:val="none"/>
        </w:rPr>
        <w:tab/>
        <w:tab/>
        <w:tab/>
        <w:tab/>
        <w:tab/>
        <w:t xml:space="preserve">            </w:t>
      </w:r>
      <w:r>
        <w:rPr>
          <w:b/>
          <w:bCs/>
          <w:i/>
          <w:iCs/>
          <w:sz w:val="20"/>
          <w:szCs w:val="20"/>
          <w:highlight w:val="none"/>
          <w:u w:val="single"/>
        </w:rPr>
        <w:t xml:space="preserve">Absent</w:t>
      </w:r>
      <w:r>
        <w:rPr>
          <w:b/>
          <w:bCs/>
          <w:i/>
          <w:sz w:val="20"/>
          <w:szCs w:val="20"/>
          <w:highlight w:val="none"/>
          <w:u w:val="single"/>
        </w:rPr>
      </w:r>
      <w:r>
        <w:rPr>
          <w:b/>
          <w:bCs/>
          <w:i/>
          <w:sz w:val="20"/>
          <w:szCs w:val="20"/>
          <w:highlight w:val="none"/>
          <w:u w:val="single"/>
        </w:rPr>
      </w:r>
    </w:p>
    <w:p w14:paraId="5F5E356C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Bryan Smith, Chairman</w:t>
      </w:r>
      <w:r>
        <w:rPr>
          <w:sz w:val="20"/>
          <w:szCs w:val="20"/>
          <w:highlight w:val="none"/>
        </w:rPr>
        <w:tab/>
        <w:tab/>
        <w:tab/>
        <w:tab/>
        <w:tab/>
        <w:tab/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7DDA442C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Kolby Hullinger, Supervisor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13765563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Steve Forbes, Supervisor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63D8841A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AJ Olsen , Supervisor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473AEB6F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Hugh Straatman - Supervisor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01B24D4A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Debbie Rose, Clerk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05202E87">
      <w:pPr>
        <w:pBdr/>
        <w:spacing w:after="0" w:afterAutospacing="0"/>
        <w:ind/>
        <w:rPr>
          <w:b/>
          <w:bCs/>
          <w:i/>
          <w:sz w:val="20"/>
          <w:szCs w:val="20"/>
          <w:highlight w:val="none"/>
          <w:u w:val="single"/>
        </w:rPr>
      </w:pPr>
      <w:r>
        <w:rPr>
          <w:b/>
          <w:bCs/>
          <w:i/>
          <w:iCs/>
          <w:sz w:val="20"/>
          <w:szCs w:val="20"/>
          <w:highlight w:val="none"/>
          <w:u w:val="single"/>
        </w:rPr>
        <w:t xml:space="preserve">Conservation Partner Representatives:</w:t>
      </w:r>
      <w:r>
        <w:rPr>
          <w:b/>
          <w:bCs/>
          <w:i/>
          <w:sz w:val="20"/>
          <w:szCs w:val="20"/>
          <w:highlight w:val="none"/>
          <w:u w:val="single"/>
        </w:rPr>
        <w:t xml:space="preserve"> </w:t>
      </w:r>
      <w:r>
        <w:rPr>
          <w:b/>
          <w:bCs/>
          <w:i/>
          <w:sz w:val="20"/>
          <w:szCs w:val="20"/>
          <w:highlight w:val="none"/>
          <w:u w:val="none"/>
        </w:rPr>
        <w:tab/>
      </w:r>
      <w:r>
        <w:rPr>
          <w:bCs/>
          <w:i/>
          <w:sz w:val="20"/>
          <w:szCs w:val="20"/>
          <w:highlight w:val="none"/>
          <w:u w:val="none"/>
        </w:rPr>
        <w:tab/>
        <w:tab/>
      </w:r>
      <w:r>
        <w:rPr>
          <w:b/>
          <w:bCs/>
          <w:i/>
          <w:sz w:val="20"/>
          <w:szCs w:val="20"/>
          <w:highlight w:val="none"/>
          <w:u w:val="single"/>
        </w:rPr>
        <w:t xml:space="preserve">Absent</w:t>
      </w:r>
      <w:r>
        <w:rPr>
          <w:b/>
          <w:bCs/>
          <w:i/>
          <w:sz w:val="20"/>
          <w:szCs w:val="20"/>
          <w:highlight w:val="none"/>
          <w:u w:val="single"/>
        </w:rPr>
      </w:r>
      <w:r>
        <w:rPr>
          <w:b/>
          <w:bCs/>
          <w:i/>
          <w:sz w:val="20"/>
          <w:szCs w:val="20"/>
          <w:highlight w:val="none"/>
          <w:u w:val="single"/>
        </w:rPr>
      </w:r>
    </w:p>
    <w:p w14:paraId="47BF5E86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Darrell Gillman, UDAF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7524F151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Jeremy Maycock, NRCS</w:t>
      </w:r>
      <w:r>
        <w:rPr>
          <w:sz w:val="20"/>
          <w:szCs w:val="20"/>
          <w:highlight w:val="none"/>
        </w:rPr>
        <w:tab/>
        <w:tab/>
        <w:tab/>
        <w:tab/>
        <w:tab/>
      </w:r>
      <w:r>
        <w:rPr>
          <w:sz w:val="20"/>
          <w:szCs w:val="20"/>
          <w:highlight w:val="none"/>
        </w:rPr>
        <w:t xml:space="preserve">Jeremy Maycock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7E4D6822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Courney,SGI-Vernal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0B2E6800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Duane Huston-UDAF</w:t>
      </w:r>
      <w:r>
        <w:rPr>
          <w:sz w:val="20"/>
          <w:szCs w:val="20"/>
          <w:highlight w:val="none"/>
        </w:rPr>
        <w:t xml:space="preserve">                                                                     Duane Huston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56417846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Shereett  Bonomo– Forest Service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340BDED2">
      <w:pPr>
        <w:pBdr/>
        <w:tabs>
          <w:tab w:val="left" w:leader="none" w:pos="1712"/>
        </w:tabs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b/>
          <w:bCs/>
          <w:sz w:val="20"/>
          <w:szCs w:val="20"/>
          <w:highlight w:val="none"/>
        </w:rPr>
        <w:t xml:space="preserve">Visitors</w:t>
      </w:r>
      <w:r>
        <w:rPr>
          <w:sz w:val="20"/>
          <w:szCs w:val="20"/>
          <w:highlight w:val="none"/>
        </w:rPr>
        <w:tab/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397EE1B6">
      <w:pPr>
        <w:pBdr/>
        <w:tabs>
          <w:tab w:val="left" w:leader="none" w:pos="1712"/>
        </w:tabs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Matt Tippets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782FCFEA">
      <w:pPr>
        <w:pBdr/>
        <w:spacing w:after="0" w:afterAutospacing="0"/>
        <w:ind/>
        <w:jc w:val="left"/>
        <w:rPr>
          <w:rFonts w:ascii="Asana" w:hAnsi="Asana" w:cs="Asana"/>
          <w:b/>
          <w:bCs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Meeting Approval and Admi</w:t>
      </w:r>
      <w:r>
        <w:rPr>
          <w:rFonts w:ascii="Asana" w:hAnsi="Asana" w:cs="Asana"/>
          <w:b/>
          <w:bCs/>
          <w:sz w:val="28"/>
          <w:szCs w:val="28"/>
          <w:highlight w:val="none"/>
        </w:rPr>
        <w:t xml:space="preserve">nistrative Clarifications</w:t>
      </w:r>
      <w:r>
        <w:rPr>
          <w:rFonts w:ascii="Asana" w:hAnsi="Asana" w:cs="Asana"/>
          <w:b/>
          <w:bCs/>
          <w:sz w:val="28"/>
          <w:szCs w:val="28"/>
          <w:highlight w:val="none"/>
        </w:rPr>
      </w:r>
      <w:r>
        <w:rPr>
          <w:rFonts w:ascii="Asana" w:hAnsi="Asana" w:cs="Asana"/>
          <w:b/>
          <w:bCs/>
          <w:sz w:val="28"/>
          <w:szCs w:val="28"/>
          <w:highlight w:val="none"/>
        </w:rPr>
      </w:r>
    </w:p>
    <w:p w14:paraId="0CCF8D9B">
      <w:pPr>
        <w:pStyle w:val="904"/>
        <w:numPr>
          <w:ilvl w:val="0"/>
          <w:numId w:val="1"/>
        </w:numPr>
        <w:pBdr/>
        <w:spacing w:after="0" w:afterAutospacing="0"/>
        <w:ind/>
        <w:rPr>
          <w:highlight w:val="none"/>
        </w:rPr>
      </w:pPr>
      <w:r>
        <w:rPr>
          <w:highlight w:val="none"/>
        </w:rPr>
        <w:t xml:space="preserve">            Bryan Smith  called the meeting to order at 12:00 PM. </w:t>
      </w:r>
      <w:r>
        <w:rPr>
          <w:highlight w:val="none"/>
        </w:rPr>
      </w:r>
      <w:r>
        <w:rPr>
          <w:highlight w:val="none"/>
        </w:rPr>
      </w:r>
    </w:p>
    <w:p w14:paraId="492CFC7B">
      <w:pPr>
        <w:pStyle w:val="904"/>
        <w:numPr>
          <w:ilvl w:val="0"/>
          <w:numId w:val="1"/>
        </w:numPr>
        <w:pBdr/>
        <w:spacing w:after="0" w:afterAutospacing="0"/>
        <w:ind/>
        <w:rPr>
          <w:b/>
          <w:bCs/>
          <w:highlight w:val="none"/>
        </w:rPr>
      </w:pPr>
      <w:r>
        <w:rPr>
          <w:highlight w:val="none"/>
        </w:rPr>
        <w:t xml:space="preserve">       </w:t>
      </w:r>
      <w:r>
        <w:rPr>
          <w:b/>
          <w:bCs/>
          <w:highlight w:val="none"/>
        </w:rPr>
        <w:t xml:space="preserve">     Hugh Straatman</w:t>
      </w:r>
      <w:r>
        <w:rPr>
          <w:b/>
          <w:bCs/>
          <w:highlight w:val="none"/>
        </w:rPr>
        <w:t xml:space="preserve">  motioned to approve the minutes for   May with the adjustment that Steve Forbes was not at the last meeting with that adjustment the  meeting minutes  where approved.      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6F168B55">
      <w:pPr>
        <w:pBdr/>
        <w:spacing w:after="0" w:afterAutospacing="0"/>
        <w:ind w:firstLine="0" w:left="709"/>
        <w:rPr>
          <w:highlight w:val="none"/>
        </w:rPr>
      </w:pPr>
      <w:r>
        <w:rPr>
          <w:b/>
          <w:bCs/>
          <w:highlight w:val="none"/>
        </w:rPr>
        <w:t xml:space="preserve">          Steve Forbes seconded. Motion carried. </w:t>
      </w:r>
      <w:r>
        <w:rPr>
          <w:highlight w:val="none"/>
        </w:rPr>
      </w:r>
      <w:r>
        <w:rPr>
          <w:highlight w:val="none"/>
        </w:rPr>
      </w:r>
      <w:r>
        <w:rPr>
          <w:b/>
          <w:bCs/>
          <w:highlight w:val="none"/>
        </w:rPr>
        <w:t xml:space="preserve">                                                              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highlight w:val="none"/>
        </w:rPr>
      </w:r>
    </w:p>
    <w:p w14:paraId="33966991">
      <w:pPr>
        <w:pBdr/>
        <w:spacing w:after="0" w:afterAutospacing="0"/>
        <w:ind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11C6226C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Board member Reports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6BF16D93">
      <w:pPr>
        <w:pStyle w:val="904"/>
        <w:numPr>
          <w:ilvl w:val="0"/>
          <w:numId w:val="8"/>
        </w:numPr>
        <w:pBdr/>
        <w:spacing/>
        <w:ind/>
        <w:rPr>
          <w:rFonts w:ascii="Asana" w:hAnsi="Asana" w:eastAsia="Asana" w:cs="Asana"/>
          <w:b w:val="0"/>
          <w:bCs w:val="0"/>
          <w:sz w:val="24"/>
          <w:szCs w:val="24"/>
        </w:rPr>
      </w:pPr>
      <w:r>
        <w:rPr>
          <w:rFonts w:ascii="Asana" w:hAnsi="Asana" w:eastAsia="Asana" w:cs="Asana"/>
          <w:b w:val="0"/>
          <w:bCs w:val="0"/>
          <w:sz w:val="24"/>
          <w:szCs w:val="24"/>
        </w:rPr>
        <w:t xml:space="preserve">Bryan/ Smith went to the  tour at Redman Salt mine</w:t>
      </w:r>
      <w:r>
        <w:rPr>
          <w:rFonts w:ascii="Asana" w:hAnsi="Asana" w:eastAsia="Asana" w:cs="Asana"/>
          <w:b w:val="0"/>
          <w:bCs w:val="0"/>
          <w:sz w:val="24"/>
          <w:szCs w:val="24"/>
        </w:rPr>
        <w:t xml:space="preserve">. He said it was a very interesting tour. They also toured the Organic Dairy Farm.</w:t>
      </w:r>
      <w:r>
        <w:rPr>
          <w:rFonts w:ascii="Asana" w:hAnsi="Asana" w:eastAsia="Asana" w:cs="Asana"/>
          <w:b w:val="0"/>
          <w:bCs w:val="0"/>
          <w:sz w:val="24"/>
          <w:szCs w:val="24"/>
        </w:rPr>
      </w:r>
      <w:r>
        <w:rPr>
          <w:rFonts w:ascii="Asana" w:hAnsi="Asana" w:eastAsia="Asana" w:cs="Asana"/>
          <w:b w:val="0"/>
          <w:bCs w:val="0"/>
          <w:sz w:val="24"/>
          <w:szCs w:val="24"/>
        </w:rPr>
      </w:r>
      <w:r/>
      <w:r>
        <w:rPr>
          <w:b w:val="0"/>
          <w:bCs w:val="0"/>
          <w:sz w:val="24"/>
          <w:szCs w:val="24"/>
          <w:highlight w:val="none"/>
        </w:rPr>
      </w:r>
      <w:r>
        <w:rPr>
          <w:rFonts w:ascii="Asana" w:hAnsi="Asana" w:eastAsia="Asana" w:cs="Asana"/>
          <w:b w:val="0"/>
          <w:bCs w:val="0"/>
          <w:sz w:val="24"/>
          <w:szCs w:val="24"/>
        </w:rPr>
      </w:r>
    </w:p>
    <w:p w14:paraId="1AA2DBF1">
      <w:pPr>
        <w:pBdr/>
        <w:spacing/>
        <w:ind/>
        <w:rPr>
          <w:rFonts w:ascii="Asana" w:hAnsi="Asana" w:eastAsia="Asana" w:cs="Asana"/>
          <w:b/>
          <w:bCs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GUEST BUSINESS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</w:p>
    <w:p w14:paraId="37B74FB3">
      <w:pPr>
        <w:pStyle w:val="904"/>
        <w:numPr>
          <w:ilvl w:val="0"/>
          <w:numId w:val="7"/>
        </w:numPr>
        <w:pBdr/>
        <w:spacing/>
        <w:ind/>
        <w:rPr>
          <w:b w:val="0"/>
          <w:bCs w:val="0"/>
          <w:highlight w:val="none"/>
        </w:rPr>
      </w:pPr>
      <w:r>
        <w:rPr>
          <w:b/>
          <w:bCs/>
          <w:highlight w:val="none"/>
        </w:rPr>
        <w:t xml:space="preserve">       </w:t>
      </w:r>
      <w:r>
        <w:rPr>
          <w:b w:val="0"/>
          <w:bCs w:val="0"/>
          <w:highlight w:val="none"/>
        </w:rPr>
        <w:t xml:space="preserve">  </w:t>
      </w:r>
      <w:r>
        <w:rPr>
          <w:b w:val="0"/>
          <w:bCs w:val="0"/>
          <w:highlight w:val="none"/>
        </w:rPr>
        <w:t xml:space="preserve">Manila FFA Invoices</w:t>
      </w:r>
      <w:r>
        <w:rPr>
          <w:b w:val="0"/>
          <w:bCs w:val="0"/>
          <w:highlight w:val="none"/>
        </w:rPr>
        <w:t xml:space="preserve"> were received and the checks  written.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50595AAC">
      <w:pPr>
        <w:pStyle w:val="904"/>
        <w:numPr>
          <w:ilvl w:val="0"/>
          <w:numId w:val="7"/>
        </w:numPr>
        <w:pBdr/>
        <w:spacing/>
        <w:ind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  <w:t xml:space="preserve">               Other comments were suggested for donations to help fund the FFA .  Burgers </w:t>
      </w:r>
      <w:r>
        <w:rPr>
          <w:b w:val="0"/>
          <w:bCs w:val="0"/>
          <w:highlight w:val="none"/>
        </w:rPr>
      </w:r>
    </w:p>
    <w:p w14:paraId="2D610032">
      <w:pPr>
        <w:pStyle w:val="904"/>
        <w:numPr>
          <w:ilvl w:val="0"/>
          <w:numId w:val="7"/>
        </w:numPr>
        <w:pBdr/>
        <w:spacing/>
        <w:ind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  <w:t xml:space="preserve">                with a dollar donation to the FFA Program or round up</w:t>
      </w:r>
      <w:r>
        <w:rPr>
          <w:b w:val="0"/>
          <w:bCs w:val="0"/>
          <w:highlight w:val="none"/>
        </w:rPr>
        <w:t xml:space="preserve">.</w:t>
      </w:r>
      <w:r>
        <w:rPr>
          <w:b w:val="0"/>
          <w:bCs w:val="0"/>
          <w:highlight w:val="none"/>
        </w:rPr>
      </w:r>
      <w:r/>
    </w:p>
    <w:p w14:paraId="3581CFD8">
      <w:pPr>
        <w:pStyle w:val="904"/>
        <w:numPr>
          <w:ilvl w:val="0"/>
          <w:numId w:val="7"/>
        </w:numPr>
        <w:pBdr/>
        <w:spacing/>
        <w:ind/>
        <w:rPr>
          <w:rFonts w:ascii="Asana" w:hAnsi="Asana" w:eastAsia="Asana" w:cs="Asana"/>
          <w:b/>
          <w:bCs/>
          <w:sz w:val="28"/>
          <w:szCs w:val="28"/>
          <w:highlight w:val="none"/>
        </w:rPr>
      </w:pPr>
      <w:r>
        <w:rPr>
          <w:b w:val="0"/>
          <w:bCs w:val="0"/>
          <w:highlight w:val="none"/>
        </w:rPr>
        <w:t xml:space="preserve"> </w:t>
      </w:r>
      <w:r>
        <w:rPr>
          <w:b/>
          <w:bCs/>
          <w:highlight w:val="none"/>
        </w:rPr>
        <w:t xml:space="preserve">        </w:t>
      </w:r>
      <w:r>
        <w:rPr>
          <w:b w:val="0"/>
          <w:bCs w:val="0"/>
          <w:highlight w:val="none"/>
        </w:rPr>
        <w:t xml:space="preserve"> Daggett Weed Invoices  received and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checks  written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.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</w:p>
    <w:p w14:paraId="3E4288A8">
      <w:pPr>
        <w:pBdr/>
        <w:spacing/>
        <w:ind/>
        <w:rPr>
          <w:rFonts w:ascii="Asana" w:hAnsi="Asana" w:eastAsia="Asana" w:cs="Asana"/>
          <w:b/>
          <w:bCs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FINACIAL OVERVIEW AND ACTIONS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</w:p>
    <w:p w14:paraId="42FBB9CC">
      <w:pPr>
        <w:pBdr/>
        <w:spacing/>
        <w:ind w:firstLine="0" w:left="0"/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pP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  <w:t xml:space="preserve">Year End  Budget</w:t>
      </w: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  <w:t xml:space="preserve"> need to submit</w:t>
      </w: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r>
    </w:p>
    <w:p w14:paraId="765E8351">
      <w:pPr>
        <w:pBdr/>
        <w:spacing/>
        <w:ind w:firstLine="0" w:left="0"/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pP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  <w:t xml:space="preserve">Year end Financial Report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r>
    </w:p>
    <w:p w14:paraId="40D47D1F">
      <w:pPr>
        <w:pBdr/>
        <w:spacing/>
        <w:ind w:firstLine="0" w:left="0"/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pP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  <w:t xml:space="preserve">Year end Entity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r>
    </w:p>
    <w:p w14:paraId="5F7ED3D3">
      <w:pPr>
        <w:pBdr/>
        <w:spacing/>
        <w:ind w:firstLine="0" w:left="0"/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pP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  <w:t xml:space="preserve">Fraud Risk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r>
    </w:p>
    <w:p w14:paraId="78E24BCE">
      <w:pPr>
        <w:pBdr/>
        <w:spacing/>
        <w:ind w:firstLine="0" w:left="0"/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pP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  <w:t xml:space="preserve">Impact Fee Report N/A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r>
    </w:p>
    <w:p w14:paraId="4971A5DD">
      <w:pPr>
        <w:pBdr/>
        <w:spacing/>
        <w:ind w:firstLine="0" w:left="0"/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pP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  <w:t xml:space="preserve">Financial Certification 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r>
    </w:p>
    <w:p w14:paraId="6DA0FCB8">
      <w:pPr>
        <w:pBdr/>
        <w:spacing/>
        <w:ind w:firstLine="0" w:left="0"/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pP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  <w:t xml:space="preserve">Bank Statement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r>
    </w:p>
    <w:p w14:paraId="54EC094E">
      <w:pPr>
        <w:pBdr/>
        <w:spacing/>
        <w:ind w:firstLine="0" w:left="0"/>
        <w:rPr>
          <w:rFonts w:ascii="Asana" w:hAnsi="Asana" w:eastAsia="Asana" w:cs="Asana"/>
          <w:b/>
          <w:bCs/>
          <w:sz w:val="24"/>
          <w:szCs w:val="24"/>
          <w:highlight w:val="none"/>
        </w:rPr>
      </w:pP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FY 2026 items to spend remaining budget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   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  <w:t xml:space="preserve"> 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</w:p>
    <w:p w14:paraId="1C6C2C18">
      <w:pPr>
        <w:pBdr/>
        <w:spacing/>
        <w:ind w:firstLine="0" w:left="0"/>
        <w:rPr>
          <w:rFonts w:ascii="Asana" w:hAnsi="Asana" w:eastAsia="Asana" w:cs="Asana"/>
          <w:b/>
          <w:bCs/>
          <w:sz w:val="24"/>
          <w:szCs w:val="24"/>
          <w:highlight w:val="none"/>
        </w:rPr>
      </w:pPr>
      <w:r>
        <w:rPr>
          <w:highlight w:val="none"/>
        </w:rPr>
        <w:t xml:space="preserve">          Manila FFA was given an  additional $500.00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  <w:t xml:space="preserve">. 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</w:p>
    <w:p w14:paraId="59EA57DA">
      <w:pPr>
        <w:pBdr/>
        <w:spacing/>
        <w:ind w:firstLine="0" w:left="0"/>
        <w:rPr>
          <w:rFonts w:ascii="Asana" w:hAnsi="Asana" w:eastAsia="Asana" w:cs="Asana"/>
          <w:b/>
          <w:bCs/>
          <w:sz w:val="24"/>
          <w:szCs w:val="24"/>
          <w:highlight w:val="none"/>
        </w:rPr>
      </w:pPr>
      <w:r>
        <w:rPr>
          <w:rFonts w:ascii="Asana" w:hAnsi="Asana" w:eastAsia="Asana" w:cs="Asana"/>
          <w:b/>
          <w:bCs/>
          <w:sz w:val="24"/>
          <w:szCs w:val="24"/>
          <w:highlight w:val="none"/>
        </w:rPr>
        <w:t xml:space="preserve">              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 2 Inclinometer, 1 soil test kit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</w:p>
    <w:p w14:paraId="1F7BC3D2">
      <w:pPr>
        <w:pBdr/>
        <w:spacing/>
        <w:ind w:firstLine="0" w:left="0"/>
        <w:rPr>
          <w:rFonts w:ascii="Asana" w:hAnsi="Asana" w:eastAsia="Asana" w:cs="Asana"/>
          <w:b/>
          <w:bCs/>
          <w:sz w:val="24"/>
          <w:szCs w:val="24"/>
          <w:highlight w:val="none"/>
        </w:rPr>
      </w:pPr>
      <w:r>
        <w:rPr>
          <w:highlight w:val="none"/>
        </w:rPr>
        <w:t xml:space="preserve">         Tarp</w:t>
      </w:r>
      <w:r>
        <w:rPr>
          <w:highlight w:val="none"/>
        </w:rPr>
        <w:t xml:space="preserve"> for covering  the Dril</w:t>
      </w:r>
      <w:r>
        <w:rPr>
          <w:b w:val="0"/>
          <w:bCs w:val="0"/>
          <w:highlight w:val="none"/>
        </w:rPr>
        <w:t xml:space="preserve">l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  <w:t xml:space="preserve">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$350.00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</w:p>
    <w:p w14:paraId="7286410C">
      <w:pPr>
        <w:pBdr/>
        <w:spacing/>
        <w:ind w:firstLine="0" w:left="0"/>
        <w:rPr>
          <w:rFonts w:ascii="Asana" w:hAnsi="Asana" w:eastAsia="Asana" w:cs="Asana"/>
          <w:b/>
          <w:bCs/>
          <w:sz w:val="24"/>
          <w:szCs w:val="24"/>
          <w:highlight w:val="none"/>
        </w:rPr>
      </w:pPr>
      <w:r>
        <w:rPr>
          <w:rFonts w:ascii="Asana" w:hAnsi="Asana" w:eastAsia="Asana" w:cs="Asana"/>
          <w:b/>
          <w:bCs/>
          <w:sz w:val="24"/>
          <w:szCs w:val="24"/>
          <w:highlight w:val="none"/>
        </w:rPr>
        <w:t xml:space="preserve">Steve Forbes motioned to approve spending the remaining budget. Donating the Manila FFA $500.00. $350.00 for purchasing a tarp for the No Till Drill.  AJ Olsen seconded the motion. Motion carried.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</w:p>
    <w:p w14:paraId="54D9FB68">
      <w:pPr>
        <w:pBdr/>
        <w:spacing/>
        <w:ind/>
        <w:rPr>
          <w:rFonts w:ascii="Asana" w:hAnsi="Asana" w:eastAsia="Asana" w:cs="Asana"/>
          <w:b/>
          <w:bCs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SERA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</w:p>
    <w:p w14:paraId="5C3D8C2D">
      <w:pPr>
        <w:pStyle w:val="904"/>
        <w:numPr>
          <w:ilvl w:val="0"/>
          <w:numId w:val="9"/>
        </w:numPr>
        <w:pBdr/>
        <w:spacing/>
        <w:ind/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             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  <w:t xml:space="preserve"> 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Pay checks written for  supervisors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in the total amount of $431.54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</w:p>
    <w:p w14:paraId="4A3AD385">
      <w:pPr>
        <w:pStyle w:val="904"/>
        <w:numPr>
          <w:ilvl w:val="0"/>
          <w:numId w:val="9"/>
        </w:numPr>
        <w:pBdr/>
        <w:spacing/>
        <w:ind/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              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 Pay check written for  Clerk $875.00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</w:p>
    <w:p w14:paraId="68164ED6">
      <w:pPr>
        <w:pBdr/>
        <w:spacing/>
        <w:ind/>
        <w:rPr>
          <w:rFonts w:ascii="Asana" w:hAnsi="Asana" w:eastAsia="Asana" w:cs="Asana"/>
          <w:b/>
          <w:bCs/>
          <w:sz w:val="24"/>
          <w:szCs w:val="24"/>
          <w:highlight w:val="none"/>
        </w:rPr>
      </w:pP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  <w:t xml:space="preserve">AJ Olsen motioned to approve the payment of SERA and the clerk payment of 875.00 .  Kolby Hullinger seconded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  <w:t xml:space="preserve">. Motion carried.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</w:p>
    <w:p w14:paraId="3E9A6F51">
      <w:pPr>
        <w:pBdr/>
        <w:spacing/>
        <w:ind/>
        <w:rPr>
          <w:rFonts w:ascii="Asana" w:hAnsi="Asana" w:eastAsia="Asana" w:cs="Asana"/>
          <w:b/>
          <w:bCs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OTHER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</w:p>
    <w:p w14:paraId="0DDA48F2">
      <w:pPr>
        <w:pBdr/>
        <w:spacing/>
        <w:ind/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                </w:t>
      </w: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Scope of Work  </w:t>
      </w: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r>
      <w:r>
        <w:rPr>
          <w:rFonts w:ascii="Asana" w:hAnsi="Asana" w:eastAsia="Asana" w:cs="Asana"/>
          <w:b w:val="0"/>
          <w:bCs w:val="0"/>
          <w:sz w:val="28"/>
          <w:szCs w:val="28"/>
          <w:highlight w:val="none"/>
        </w:rPr>
      </w:r>
    </w:p>
    <w:p w14:paraId="256C14D1">
      <w:pPr>
        <w:pBdr/>
        <w:spacing/>
        <w:ind/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                        Youth co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nservation awareness.  Gopher abatement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 add this to July     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</w:p>
    <w:p w14:paraId="7B4B6A58">
      <w:pPr>
        <w:pBdr/>
        <w:spacing/>
        <w:ind/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pP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                              Meeting.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</w:p>
    <w:p w14:paraId="25C035A5">
      <w:pPr>
        <w:pBdr/>
        <w:spacing/>
        <w:ind/>
        <w:rPr>
          <w:rFonts w:ascii="Asana" w:hAnsi="Asana" w:eastAsia="Asana" w:cs="Asana"/>
          <w:b/>
          <w:bCs/>
          <w:sz w:val="24"/>
          <w:szCs w:val="24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   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  <w:t xml:space="preserve">Steve Forbes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  <w:t xml:space="preserve">  Motioned to approve the 2027 Scope of Work . Hugh 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</w:p>
    <w:p w14:paraId="334AA54B">
      <w:pPr>
        <w:pBdr/>
        <w:spacing/>
        <w:ind/>
        <w:rPr>
          <w:rFonts w:ascii="Asana" w:hAnsi="Asana" w:eastAsia="Asana" w:cs="Asana"/>
          <w:b/>
          <w:bCs/>
          <w:sz w:val="24"/>
          <w:szCs w:val="24"/>
          <w:highlight w:val="none"/>
        </w:rPr>
      </w:pPr>
      <w:r>
        <w:rPr>
          <w:rFonts w:ascii="Asana" w:hAnsi="Asana" w:eastAsia="Asana" w:cs="Asana"/>
          <w:b/>
          <w:bCs/>
          <w:sz w:val="24"/>
          <w:szCs w:val="24"/>
          <w:highlight w:val="none"/>
        </w:rPr>
        <w:t xml:space="preserve">                      Straatman seconded the motion. Motion carried.                       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  <w:r/>
    </w:p>
    <w:p w14:paraId="644282AE">
      <w:pPr>
        <w:pBdr/>
        <w:spacing/>
        <w:ind/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pPr>
      <w:r>
        <w:rPr>
          <w:rFonts w:ascii="Asana" w:hAnsi="Asana" w:eastAsia="Asana" w:cs="Asana"/>
          <w:b/>
          <w:bCs/>
          <w:sz w:val="24"/>
          <w:szCs w:val="24"/>
          <w:highlight w:val="none"/>
        </w:rPr>
        <w:t xml:space="preserve">                   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Program report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 move to July meeting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</w:p>
    <w:p w14:paraId="072630E3">
      <w:pPr>
        <w:pBdr/>
        <w:spacing/>
        <w:ind/>
        <w:rPr>
          <w:rFonts w:ascii="Asana" w:hAnsi="Asana" w:eastAsia="Asana" w:cs="Asana"/>
          <w:b/>
          <w:bCs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PARTNER  REPORTS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</w:p>
    <w:p w14:paraId="7DD70384">
      <w:pPr>
        <w:pStyle w:val="904"/>
        <w:numPr>
          <w:ilvl w:val="0"/>
          <w:numId w:val="10"/>
        </w:numPr>
        <w:pBdr/>
        <w:spacing/>
        <w:ind/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               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ERDL  loans are available for drought help.  Farmers needing help  to  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</w:p>
    <w:p w14:paraId="0B6F4686">
      <w:pPr>
        <w:pBdr/>
        <w:spacing/>
        <w:ind/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pP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                                        in  business due to not being able to make payments.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  <w:r/>
    </w:p>
    <w:p w14:paraId="79E596BF">
      <w:pPr>
        <w:pStyle w:val="904"/>
        <w:numPr>
          <w:ilvl w:val="0"/>
          <w:numId w:val="11"/>
        </w:numPr>
        <w:pBdr/>
        <w:spacing/>
        <w:ind/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      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         UCC Board Member  Bryan Smith,s term is up. Any one willing to   serve on this board.  Anyone interested to serve quarterly meetings..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</w:p>
    <w:p w14:paraId="1300F22E">
      <w:pPr>
        <w:pStyle w:val="904"/>
        <w:numPr>
          <w:ilvl w:val="0"/>
          <w:numId w:val="11"/>
        </w:numPr>
        <w:pBdr/>
        <w:spacing/>
        <w:ind/>
        <w:rPr>
          <w:rFonts w:ascii="Asana" w:hAnsi="Asana" w:eastAsia="Asana" w:cs="Asana"/>
          <w:b/>
          <w:bCs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             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  <w:t xml:space="preserve">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 AgVIP- Stephanie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— applications 20th of June.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</w:p>
    <w:p w14:paraId="42B4BB22">
      <w:pPr>
        <w:pBdr/>
        <w:spacing/>
        <w:ind w:firstLine="0" w:left="709"/>
        <w:rPr>
          <w:rFonts w:ascii="Asana" w:hAnsi="Asana" w:cs="Asana"/>
          <w:sz w:val="28"/>
          <w:szCs w:val="28"/>
          <w:highlight w:val="none"/>
        </w:rPr>
      </w:pPr>
      <w:r>
        <w:rPr>
          <w:rFonts w:ascii="Asana" w:hAnsi="Asana" w:cs="Asana"/>
          <w:sz w:val="28"/>
          <w:szCs w:val="28"/>
          <w:highlight w:val="none"/>
        </w:rPr>
      </w:r>
      <w:r>
        <w:rPr>
          <w:rFonts w:ascii="Asana" w:hAnsi="Asana" w:cs="Asana"/>
          <w:sz w:val="28"/>
          <w:szCs w:val="28"/>
          <w:highlight w:val="none"/>
        </w:rPr>
      </w:r>
      <w:r>
        <w:rPr>
          <w:rFonts w:ascii="Asana" w:hAnsi="Asana" w:cs="Asana"/>
          <w:sz w:val="28"/>
          <w:szCs w:val="28"/>
          <w:highlight w:val="none"/>
        </w:rPr>
      </w:r>
    </w:p>
    <w:p w14:paraId="75E8CF60">
      <w:pPr>
        <w:pBdr/>
        <w:spacing/>
        <w:ind w:firstLine="0" w:left="0"/>
        <w:rPr>
          <w:rFonts w:ascii="Asana" w:hAnsi="Asana" w:eastAsia="Asana" w:cs="Asana"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ADDITIONAL </w:t>
      </w:r>
      <w:r>
        <w:rPr>
          <w:rFonts w:ascii="Asana" w:hAnsi="Asana" w:eastAsia="Asana" w:cs="Asana"/>
          <w:sz w:val="28"/>
          <w:szCs w:val="28"/>
          <w:highlight w:val="none"/>
        </w:rPr>
        <w:t xml:space="preserve">                                                    </w:t>
      </w:r>
      <w:r>
        <w:rPr>
          <w:rFonts w:ascii="Asana" w:hAnsi="Asana" w:eastAsia="Asana" w:cs="Asana"/>
          <w:sz w:val="28"/>
          <w:szCs w:val="28"/>
          <w:highlight w:val="none"/>
        </w:rPr>
      </w:r>
      <w:r>
        <w:rPr>
          <w:rFonts w:ascii="Asana" w:hAnsi="Asana" w:eastAsia="Asana" w:cs="Asana"/>
          <w:sz w:val="28"/>
          <w:szCs w:val="28"/>
          <w:highlight w:val="none"/>
        </w:rPr>
      </w:r>
    </w:p>
    <w:p w14:paraId="1FE6FD51">
      <w:pPr>
        <w:pStyle w:val="904"/>
        <w:numPr>
          <w:ilvl w:val="0"/>
          <w:numId w:val="5"/>
        </w:numPr>
        <w:pBdr/>
        <w:spacing/>
        <w:ind/>
        <w:rPr>
          <w:rFonts w:ascii="Asana" w:hAnsi="Asana" w:eastAsia="Asana" w:cs="Asana"/>
          <w:sz w:val="24"/>
          <w:szCs w:val="24"/>
          <w:highlight w:val="none"/>
        </w:rPr>
      </w:pPr>
      <w:r>
        <w:rPr>
          <w:rFonts w:ascii="Asana" w:hAnsi="Asana" w:eastAsia="Asana" w:cs="Asana"/>
          <w:sz w:val="28"/>
          <w:szCs w:val="28"/>
          <w:highlight w:val="none"/>
        </w:rPr>
        <w:t xml:space="preserve">    </w:t>
      </w:r>
      <w:r>
        <w:rPr>
          <w:rFonts w:ascii="Asana" w:hAnsi="Asana" w:eastAsia="Asana" w:cs="Asana"/>
          <w:sz w:val="24"/>
          <w:szCs w:val="24"/>
          <w:highlight w:val="none"/>
        </w:rPr>
        <w:t xml:space="preserve">Forrest service — Cattle will be entering the forest soon.</w:t>
      </w:r>
      <w:r>
        <w:rPr>
          <w:rFonts w:ascii="Asana" w:hAnsi="Asana" w:eastAsia="Asana" w:cs="Asana"/>
          <w:sz w:val="24"/>
          <w:szCs w:val="24"/>
          <w:highlight w:val="none"/>
        </w:rPr>
      </w:r>
      <w:r>
        <w:rPr>
          <w:rFonts w:ascii="Asana" w:hAnsi="Asana" w:eastAsia="Asana" w:cs="Asana"/>
          <w:sz w:val="24"/>
          <w:szCs w:val="24"/>
          <w:highlight w:val="none"/>
        </w:rPr>
      </w:r>
    </w:p>
    <w:p w14:paraId="3CEFC317">
      <w:pPr>
        <w:pStyle w:val="904"/>
        <w:numPr>
          <w:ilvl w:val="0"/>
          <w:numId w:val="5"/>
        </w:numPr>
        <w:pBdr/>
        <w:spacing/>
        <w:ind/>
        <w:rPr>
          <w:rFonts w:ascii="Asana" w:hAnsi="Asana" w:eastAsia="Asana" w:cs="Asana"/>
          <w:sz w:val="24"/>
          <w:szCs w:val="24"/>
          <w:highlight w:val="none"/>
        </w:rPr>
      </w:pPr>
      <w:r>
        <w:rPr>
          <w:rFonts w:ascii="Asana" w:hAnsi="Asana" w:eastAsia="Asana" w:cs="Asana"/>
          <w:sz w:val="24"/>
          <w:szCs w:val="24"/>
          <w:highlight w:val="none"/>
        </w:rPr>
        <w:t xml:space="preserve">     Boats ramps are open</w:t>
      </w:r>
      <w:r>
        <w:rPr>
          <w:rFonts w:ascii="Asana" w:hAnsi="Asana" w:eastAsia="Asana" w:cs="Asana"/>
          <w:sz w:val="24"/>
          <w:szCs w:val="24"/>
          <w:highlight w:val="none"/>
        </w:rPr>
      </w:r>
      <w:r>
        <w:rPr>
          <w:rFonts w:ascii="Asana" w:hAnsi="Asana" w:eastAsia="Asana" w:cs="Asana"/>
          <w:sz w:val="24"/>
          <w:szCs w:val="24"/>
          <w:highlight w:val="none"/>
        </w:rPr>
      </w:r>
    </w:p>
    <w:p w14:paraId="2E613801">
      <w:pPr>
        <w:pStyle w:val="904"/>
        <w:numPr>
          <w:ilvl w:val="0"/>
          <w:numId w:val="5"/>
        </w:numPr>
        <w:pBdr/>
        <w:spacing/>
        <w:ind/>
        <w:rPr>
          <w:rFonts w:ascii="Asana" w:hAnsi="Asana" w:eastAsia="Asana" w:cs="Asana"/>
          <w:sz w:val="24"/>
          <w:szCs w:val="24"/>
          <w:highlight w:val="none"/>
        </w:rPr>
      </w:pPr>
      <w:r>
        <w:rPr>
          <w:rFonts w:ascii="Asana" w:hAnsi="Asana" w:eastAsia="Asana" w:cs="Asana"/>
          <w:sz w:val="24"/>
          <w:szCs w:val="24"/>
          <w:highlight w:val="none"/>
        </w:rPr>
      </w:r>
      <w:r>
        <w:rPr>
          <w:rFonts w:ascii="Asana" w:hAnsi="Asana" w:eastAsia="Asana" w:cs="Asana"/>
          <w:sz w:val="24"/>
          <w:szCs w:val="24"/>
          <w:highlight w:val="none"/>
        </w:rPr>
      </w:r>
      <w:r>
        <w:rPr>
          <w:rFonts w:ascii="Asana" w:hAnsi="Asana" w:eastAsia="Asana" w:cs="Asana"/>
          <w:sz w:val="24"/>
          <w:szCs w:val="24"/>
          <w:highlight w:val="none"/>
        </w:rPr>
      </w:r>
    </w:p>
    <w:p w14:paraId="70AC6035">
      <w:pPr>
        <w:pStyle w:val="904"/>
        <w:numPr>
          <w:ilvl w:val="0"/>
          <w:numId w:val="5"/>
        </w:numPr>
        <w:pBdr/>
        <w:spacing/>
        <w:ind/>
        <w:rPr>
          <w:rFonts w:ascii="Asana" w:hAnsi="Asana" w:eastAsia="Asana" w:cs="Asana"/>
          <w:sz w:val="24"/>
          <w:szCs w:val="24"/>
          <w:highlight w:val="none"/>
        </w:rPr>
      </w:pPr>
      <w:r>
        <w:rPr>
          <w:rFonts w:ascii="Asana" w:hAnsi="Asana" w:eastAsia="Asana" w:cs="Asana"/>
          <w:sz w:val="24"/>
          <w:szCs w:val="24"/>
          <w:highlight w:val="none"/>
        </w:rPr>
        <w:t xml:space="preserve">      NRCS   pollinater planting  Helping farmers to buy cheaper seed.   Funds </w:t>
      </w:r>
      <w:r>
        <w:rPr>
          <w:rFonts w:ascii="Asana" w:hAnsi="Asana" w:eastAsia="Asana" w:cs="Asana"/>
          <w:sz w:val="24"/>
          <w:szCs w:val="24"/>
          <w:highlight w:val="none"/>
        </w:rPr>
      </w:r>
    </w:p>
    <w:p w14:paraId="7FC073F5">
      <w:pPr>
        <w:pStyle w:val="904"/>
        <w:numPr>
          <w:ilvl w:val="0"/>
          <w:numId w:val="5"/>
        </w:numPr>
        <w:pBdr/>
        <w:spacing/>
        <w:ind/>
        <w:rPr>
          <w:rFonts w:ascii="Asana" w:hAnsi="Asana" w:eastAsia="Asana" w:cs="Asana"/>
          <w:sz w:val="24"/>
          <w:szCs w:val="24"/>
          <w:highlight w:val="none"/>
        </w:rPr>
      </w:pPr>
      <w:r>
        <w:rPr>
          <w:rFonts w:ascii="Asana" w:hAnsi="Asana" w:eastAsia="Asana" w:cs="Asana"/>
          <w:sz w:val="24"/>
          <w:szCs w:val="24"/>
          <w:highlight w:val="none"/>
        </w:rPr>
        <w:t xml:space="preserve">             available       </w:t>
      </w:r>
      <w:r>
        <w:rPr>
          <w:rFonts w:ascii="Asana" w:hAnsi="Asana" w:eastAsia="Asana" w:cs="Asana"/>
          <w:sz w:val="24"/>
          <w:szCs w:val="24"/>
          <w:highlight w:val="none"/>
        </w:rPr>
        <w:t xml:space="preserve">                </w:t>
      </w:r>
      <w:r>
        <w:rPr>
          <w:rFonts w:ascii="Asana" w:hAnsi="Asana" w:eastAsia="Asana" w:cs="Asana"/>
          <w:sz w:val="24"/>
          <w:szCs w:val="24"/>
          <w:highlight w:val="none"/>
        </w:rPr>
      </w:r>
      <w:r/>
    </w:p>
    <w:p w14:paraId="7D6A2C24">
      <w:pPr>
        <w:pBdr/>
        <w:spacing/>
        <w:ind w:firstLine="0" w:left="0"/>
        <w:rPr>
          <w:rFonts w:ascii="Asana" w:hAnsi="Asana" w:eastAsia="Asana" w:cs="Asana"/>
          <w:b/>
          <w:bCs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 ADJOURN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</w:p>
    <w:p w14:paraId="68E21DCA">
      <w:pPr>
        <w:pStyle w:val="904"/>
        <w:numPr>
          <w:ilvl w:val="0"/>
          <w:numId w:val="2"/>
        </w:numPr>
        <w:pBdr/>
        <w:spacing w:after="0" w:afterAutospacing="0"/>
        <w:ind/>
        <w:rPr>
          <w:b/>
          <w:bCs/>
          <w:highlight w:val="none"/>
        </w:rPr>
      </w:pPr>
      <w:r>
        <w:rPr>
          <w:b/>
          <w:bCs/>
          <w:highlight w:val="none"/>
        </w:rPr>
        <w:t xml:space="preserve">AJ Olsen </w:t>
      </w:r>
      <w:r>
        <w:rPr>
          <w:b/>
          <w:bCs/>
          <w:highlight w:val="none"/>
        </w:rPr>
        <w:t xml:space="preserve"> motioned to adjourn the meeting at 2:00p.m.  Hugh Straatman  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2BB16D7C">
      <w:pPr>
        <w:pBdr/>
        <w:spacing w:after="0" w:afterAutospacing="0"/>
        <w:ind w:firstLine="0" w:left="709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  <w:t xml:space="preserve">            Seconded the motion. Motion carried.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144570AE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                     </w:t>
      </w:r>
      <w:r>
        <w:rPr>
          <w:highlight w:val="none"/>
        </w:rPr>
      </w:r>
      <w:r>
        <w:rPr>
          <w:highlight w:val="none"/>
        </w:rPr>
      </w:r>
    </w:p>
    <w:p w14:paraId="75F35094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190F7EF1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7137C43B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02D876D5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2E4D6FBB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7840F5A9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4F793332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4B008EF8">
      <w:pPr>
        <w:pStyle w:val="84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63570ECE">
      <w:pPr>
        <w:pStyle w:val="84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0756565E">
      <w:pPr>
        <w:pStyle w:val="84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525E3F6C">
      <w:pPr>
        <w:pStyle w:val="84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74E1FB43">
      <w:pPr>
        <w:pStyle w:val="84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0DB39E56">
      <w:pPr>
        <w:pStyle w:val="84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3338439B">
      <w:pPr>
        <w:pStyle w:val="84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7CA28887">
      <w:pPr>
        <w:pStyle w:val="84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6B684049">
      <w:pPr>
        <w:pStyle w:val="84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62B43BEA">
      <w:pPr>
        <w:pStyle w:val="84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sana">
    <w:panose1 w:val="02000603000000000000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2883E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38D7C59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17A2FF1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6F57F980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6DAA3F1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1080999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1080999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2DF1D705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645F889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6973063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6C7F861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5">
    <w:name w:val="Table Grid"/>
    <w:basedOn w:val="9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Table Grid Light"/>
    <w:basedOn w:val="9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1"/>
    <w:basedOn w:val="9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2"/>
    <w:basedOn w:val="9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1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2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3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4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5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6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1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2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3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4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5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6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1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2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3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4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5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6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1">
    <w:name w:val="Heading 1"/>
    <w:basedOn w:val="900"/>
    <w:next w:val="900"/>
    <w:link w:val="85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2">
    <w:name w:val="Heading 2"/>
    <w:basedOn w:val="900"/>
    <w:next w:val="900"/>
    <w:link w:val="85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3">
    <w:name w:val="Heading 3"/>
    <w:basedOn w:val="900"/>
    <w:next w:val="900"/>
    <w:link w:val="85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4">
    <w:name w:val="Heading 4"/>
    <w:basedOn w:val="900"/>
    <w:next w:val="900"/>
    <w:link w:val="85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5">
    <w:name w:val="Heading 5"/>
    <w:basedOn w:val="900"/>
    <w:next w:val="900"/>
    <w:link w:val="85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6">
    <w:name w:val="Heading 6"/>
    <w:basedOn w:val="900"/>
    <w:next w:val="900"/>
    <w:link w:val="85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7">
    <w:name w:val="Heading 7"/>
    <w:basedOn w:val="900"/>
    <w:next w:val="900"/>
    <w:link w:val="85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8">
    <w:name w:val="Heading 8"/>
    <w:basedOn w:val="900"/>
    <w:next w:val="900"/>
    <w:link w:val="85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Heading 9"/>
    <w:basedOn w:val="900"/>
    <w:next w:val="900"/>
    <w:link w:val="85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0" w:default="1">
    <w:name w:val="Default Paragraph Font"/>
    <w:uiPriority w:val="1"/>
    <w:semiHidden/>
    <w:unhideWhenUsed/>
    <w:pPr>
      <w:pBdr/>
      <w:spacing/>
      <w:ind/>
    </w:pPr>
  </w:style>
  <w:style w:type="character" w:styleId="851">
    <w:name w:val="Heading 1 Char"/>
    <w:basedOn w:val="850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2">
    <w:name w:val="Heading 2 Char"/>
    <w:basedOn w:val="850"/>
    <w:link w:val="8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3">
    <w:name w:val="Heading 3 Char"/>
    <w:basedOn w:val="850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4">
    <w:name w:val="Heading 4 Char"/>
    <w:basedOn w:val="850"/>
    <w:link w:val="84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5">
    <w:name w:val="Heading 5 Char"/>
    <w:basedOn w:val="850"/>
    <w:link w:val="8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6">
    <w:name w:val="Heading 6 Char"/>
    <w:basedOn w:val="850"/>
    <w:link w:val="84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7">
    <w:name w:val="Heading 7 Char"/>
    <w:basedOn w:val="850"/>
    <w:link w:val="84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8">
    <w:name w:val="Heading 8 Char"/>
    <w:basedOn w:val="850"/>
    <w:link w:val="8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9">
    <w:name w:val="Heading 9 Char"/>
    <w:basedOn w:val="850"/>
    <w:link w:val="8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0">
    <w:name w:val="Title"/>
    <w:basedOn w:val="900"/>
    <w:next w:val="900"/>
    <w:link w:val="86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1">
    <w:name w:val="Title Char"/>
    <w:basedOn w:val="850"/>
    <w:link w:val="8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2">
    <w:name w:val="Subtitle"/>
    <w:basedOn w:val="900"/>
    <w:next w:val="900"/>
    <w:link w:val="86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3">
    <w:name w:val="Subtitle Char"/>
    <w:basedOn w:val="850"/>
    <w:link w:val="86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4">
    <w:name w:val="Quote"/>
    <w:basedOn w:val="900"/>
    <w:next w:val="900"/>
    <w:link w:val="86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5">
    <w:name w:val="Quote Char"/>
    <w:basedOn w:val="850"/>
    <w:link w:val="86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6">
    <w:name w:val="Intense Emphasis"/>
    <w:basedOn w:val="85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7">
    <w:name w:val="Intense Quote"/>
    <w:basedOn w:val="900"/>
    <w:next w:val="900"/>
    <w:link w:val="8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8">
    <w:name w:val="Intense Quote Char"/>
    <w:basedOn w:val="850"/>
    <w:link w:val="8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9">
    <w:name w:val="Intense Reference"/>
    <w:basedOn w:val="85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70">
    <w:name w:val="Subtle Emphasis"/>
    <w:basedOn w:val="85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1">
    <w:name w:val="Emphasis"/>
    <w:basedOn w:val="850"/>
    <w:uiPriority w:val="20"/>
    <w:qFormat/>
    <w:pPr>
      <w:pBdr/>
      <w:spacing/>
      <w:ind/>
    </w:pPr>
    <w:rPr>
      <w:i/>
      <w:iCs/>
    </w:rPr>
  </w:style>
  <w:style w:type="character" w:styleId="872">
    <w:name w:val="Strong"/>
    <w:basedOn w:val="850"/>
    <w:uiPriority w:val="22"/>
    <w:qFormat/>
    <w:pPr>
      <w:pBdr/>
      <w:spacing/>
      <w:ind/>
    </w:pPr>
    <w:rPr>
      <w:b/>
      <w:bCs/>
    </w:rPr>
  </w:style>
  <w:style w:type="character" w:styleId="873">
    <w:name w:val="Subtle Reference"/>
    <w:basedOn w:val="85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4">
    <w:name w:val="Book Title"/>
    <w:basedOn w:val="85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5">
    <w:name w:val="Header"/>
    <w:basedOn w:val="900"/>
    <w:link w:val="8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6">
    <w:name w:val="Header Char"/>
    <w:basedOn w:val="850"/>
    <w:link w:val="875"/>
    <w:uiPriority w:val="99"/>
    <w:pPr>
      <w:pBdr/>
      <w:spacing/>
      <w:ind/>
    </w:pPr>
  </w:style>
  <w:style w:type="paragraph" w:styleId="877">
    <w:name w:val="Footer"/>
    <w:basedOn w:val="900"/>
    <w:link w:val="8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8">
    <w:name w:val="Footer Char"/>
    <w:basedOn w:val="850"/>
    <w:link w:val="877"/>
    <w:uiPriority w:val="99"/>
    <w:pPr>
      <w:pBdr/>
      <w:spacing/>
      <w:ind/>
    </w:pPr>
  </w:style>
  <w:style w:type="paragraph" w:styleId="879">
    <w:name w:val="Caption"/>
    <w:basedOn w:val="900"/>
    <w:next w:val="90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0">
    <w:name w:val="footnote text"/>
    <w:basedOn w:val="900"/>
    <w:link w:val="8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1">
    <w:name w:val="Footnote Text Char"/>
    <w:basedOn w:val="850"/>
    <w:link w:val="880"/>
    <w:uiPriority w:val="99"/>
    <w:semiHidden/>
    <w:pPr>
      <w:pBdr/>
      <w:spacing/>
      <w:ind/>
    </w:pPr>
    <w:rPr>
      <w:sz w:val="20"/>
      <w:szCs w:val="20"/>
    </w:rPr>
  </w:style>
  <w:style w:type="character" w:styleId="882">
    <w:name w:val="footnote reference"/>
    <w:basedOn w:val="850"/>
    <w:uiPriority w:val="99"/>
    <w:semiHidden/>
    <w:unhideWhenUsed/>
    <w:pPr>
      <w:pBdr/>
      <w:spacing/>
      <w:ind/>
    </w:pPr>
    <w:rPr>
      <w:vertAlign w:val="superscript"/>
    </w:rPr>
  </w:style>
  <w:style w:type="paragraph" w:styleId="883">
    <w:name w:val="endnote text"/>
    <w:basedOn w:val="900"/>
    <w:link w:val="8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4">
    <w:name w:val="Endnote Text Char"/>
    <w:basedOn w:val="850"/>
    <w:link w:val="883"/>
    <w:uiPriority w:val="99"/>
    <w:semiHidden/>
    <w:pPr>
      <w:pBdr/>
      <w:spacing/>
      <w:ind/>
    </w:pPr>
    <w:rPr>
      <w:sz w:val="20"/>
      <w:szCs w:val="20"/>
    </w:rPr>
  </w:style>
  <w:style w:type="character" w:styleId="885">
    <w:name w:val="endnote reference"/>
    <w:basedOn w:val="850"/>
    <w:uiPriority w:val="99"/>
    <w:semiHidden/>
    <w:unhideWhenUsed/>
    <w:pPr>
      <w:pBdr/>
      <w:spacing/>
      <w:ind/>
    </w:pPr>
    <w:rPr>
      <w:vertAlign w:val="superscript"/>
    </w:rPr>
  </w:style>
  <w:style w:type="character" w:styleId="886">
    <w:name w:val="Hyperlink"/>
    <w:basedOn w:val="85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7">
    <w:name w:val="FollowedHyperlink"/>
    <w:basedOn w:val="85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8">
    <w:name w:val="toc 1"/>
    <w:basedOn w:val="900"/>
    <w:next w:val="900"/>
    <w:uiPriority w:val="39"/>
    <w:unhideWhenUsed/>
    <w:pPr>
      <w:pBdr/>
      <w:spacing w:after="100"/>
      <w:ind/>
    </w:pPr>
  </w:style>
  <w:style w:type="paragraph" w:styleId="889">
    <w:name w:val="toc 2"/>
    <w:basedOn w:val="900"/>
    <w:next w:val="900"/>
    <w:uiPriority w:val="39"/>
    <w:unhideWhenUsed/>
    <w:pPr>
      <w:pBdr/>
      <w:spacing w:after="100"/>
      <w:ind w:left="220"/>
    </w:pPr>
  </w:style>
  <w:style w:type="paragraph" w:styleId="890">
    <w:name w:val="toc 3"/>
    <w:basedOn w:val="900"/>
    <w:next w:val="900"/>
    <w:uiPriority w:val="39"/>
    <w:unhideWhenUsed/>
    <w:pPr>
      <w:pBdr/>
      <w:spacing w:after="100"/>
      <w:ind w:left="440"/>
    </w:pPr>
  </w:style>
  <w:style w:type="paragraph" w:styleId="891">
    <w:name w:val="toc 4"/>
    <w:basedOn w:val="900"/>
    <w:next w:val="900"/>
    <w:uiPriority w:val="39"/>
    <w:unhideWhenUsed/>
    <w:pPr>
      <w:pBdr/>
      <w:spacing w:after="100"/>
      <w:ind w:left="660"/>
    </w:pPr>
  </w:style>
  <w:style w:type="paragraph" w:styleId="892">
    <w:name w:val="toc 5"/>
    <w:basedOn w:val="900"/>
    <w:next w:val="900"/>
    <w:uiPriority w:val="39"/>
    <w:unhideWhenUsed/>
    <w:pPr>
      <w:pBdr/>
      <w:spacing w:after="100"/>
      <w:ind w:left="880"/>
    </w:pPr>
  </w:style>
  <w:style w:type="paragraph" w:styleId="893">
    <w:name w:val="toc 6"/>
    <w:basedOn w:val="900"/>
    <w:next w:val="900"/>
    <w:uiPriority w:val="39"/>
    <w:unhideWhenUsed/>
    <w:pPr>
      <w:pBdr/>
      <w:spacing w:after="100"/>
      <w:ind w:left="1100"/>
    </w:pPr>
  </w:style>
  <w:style w:type="paragraph" w:styleId="894">
    <w:name w:val="toc 7"/>
    <w:basedOn w:val="900"/>
    <w:next w:val="900"/>
    <w:uiPriority w:val="39"/>
    <w:unhideWhenUsed/>
    <w:pPr>
      <w:pBdr/>
      <w:spacing w:after="100"/>
      <w:ind w:left="1320"/>
    </w:pPr>
  </w:style>
  <w:style w:type="paragraph" w:styleId="895">
    <w:name w:val="toc 8"/>
    <w:basedOn w:val="900"/>
    <w:next w:val="900"/>
    <w:uiPriority w:val="39"/>
    <w:unhideWhenUsed/>
    <w:pPr>
      <w:pBdr/>
      <w:spacing w:after="100"/>
      <w:ind w:left="1540"/>
    </w:pPr>
  </w:style>
  <w:style w:type="paragraph" w:styleId="896">
    <w:name w:val="toc 9"/>
    <w:basedOn w:val="900"/>
    <w:next w:val="900"/>
    <w:uiPriority w:val="39"/>
    <w:unhideWhenUsed/>
    <w:pPr>
      <w:pBdr/>
      <w:spacing w:after="100"/>
      <w:ind w:left="1760"/>
    </w:pPr>
  </w:style>
  <w:style w:type="character" w:styleId="897">
    <w:name w:val="Placeholder Text"/>
    <w:basedOn w:val="850"/>
    <w:uiPriority w:val="99"/>
    <w:semiHidden/>
    <w:pPr>
      <w:pBdr/>
      <w:spacing/>
      <w:ind/>
    </w:pPr>
    <w:rPr>
      <w:color w:val="666666"/>
    </w:rPr>
  </w:style>
  <w:style w:type="paragraph" w:styleId="898">
    <w:name w:val="TOC Heading"/>
    <w:uiPriority w:val="39"/>
    <w:unhideWhenUsed/>
    <w:pPr>
      <w:pBdr/>
      <w:spacing/>
      <w:ind/>
    </w:pPr>
  </w:style>
  <w:style w:type="paragraph" w:styleId="899">
    <w:name w:val="table of figures"/>
    <w:basedOn w:val="900"/>
    <w:next w:val="900"/>
    <w:uiPriority w:val="99"/>
    <w:unhideWhenUsed/>
    <w:pPr>
      <w:pBdr/>
      <w:spacing w:after="0" w:afterAutospacing="0"/>
      <w:ind/>
    </w:pPr>
  </w:style>
  <w:style w:type="paragraph" w:styleId="900" w:default="1">
    <w:name w:val="Normal"/>
    <w:qFormat/>
    <w:pPr>
      <w:pBdr/>
      <w:spacing/>
      <w:ind/>
    </w:pPr>
  </w:style>
  <w:style w:type="table" w:styleId="90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2" w:default="1">
    <w:name w:val="No List"/>
    <w:uiPriority w:val="99"/>
    <w:semiHidden/>
    <w:unhideWhenUsed/>
    <w:pPr>
      <w:pBdr/>
      <w:spacing/>
      <w:ind/>
    </w:pPr>
  </w:style>
  <w:style w:type="paragraph" w:styleId="903">
    <w:name w:val="No Spacing"/>
    <w:basedOn w:val="900"/>
    <w:uiPriority w:val="1"/>
    <w:qFormat/>
    <w:pPr>
      <w:pBdr/>
      <w:spacing w:after="0" w:line="240" w:lineRule="auto"/>
      <w:ind/>
    </w:pPr>
  </w:style>
  <w:style w:type="paragraph" w:styleId="904">
    <w:name w:val="List Paragraph"/>
    <w:basedOn w:val="90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2026-06-17T16:03:59Z</dcterms:modified>
</cp:coreProperties>
</file>