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C7A8" w14:textId="241736A9" w:rsidR="002808A4" w:rsidRPr="00092547" w:rsidRDefault="00B568DA" w:rsidP="00092547">
      <w:pPr>
        <w:jc w:val="center"/>
        <w:rPr>
          <w:b/>
          <w:bCs/>
        </w:rPr>
      </w:pPr>
      <w:r w:rsidRPr="00092547">
        <w:rPr>
          <w:b/>
          <w:bCs/>
        </w:rPr>
        <w:t>Brooklyn Special Service District</w:t>
      </w:r>
    </w:p>
    <w:p w14:paraId="104244E6" w14:textId="2D11557C" w:rsidR="00B568DA" w:rsidRDefault="00B568DA" w:rsidP="007303F5">
      <w:r>
        <w:t xml:space="preserve">Board Meeting Minutes for May 21, 2026. Meeting </w:t>
      </w:r>
      <w:proofErr w:type="gramStart"/>
      <w:r>
        <w:t>held</w:t>
      </w:r>
      <w:proofErr w:type="gramEnd"/>
      <w:r>
        <w:t xml:space="preserve"> at the Elsinore Town Hall at 6:00 p.m. </w:t>
      </w:r>
    </w:p>
    <w:p w14:paraId="02121D61" w14:textId="60A8015B" w:rsidR="00B568DA" w:rsidRDefault="00092547" w:rsidP="007303F5">
      <w:r>
        <w:t xml:space="preserve">Board Members </w:t>
      </w:r>
      <w:r w:rsidR="00B568DA">
        <w:t>Attending: Brent White, Tyler Monroe, C</w:t>
      </w:r>
      <w:r>
        <w:t>ody</w:t>
      </w:r>
      <w:r w:rsidR="00B568DA">
        <w:t xml:space="preserve"> Hansen, Matt Dyre</w:t>
      </w:r>
      <w:r>
        <w:t>ng</w:t>
      </w:r>
    </w:p>
    <w:p w14:paraId="2D46C87E" w14:textId="7CC5E29F" w:rsidR="00092547" w:rsidRDefault="00092547" w:rsidP="007303F5">
      <w:r>
        <w:t>Visitors: Parker Vercimak and Koy Barton from Jones &amp; DeMille Engineering. Malcolm Nash from Sevier County. Scott Hansen, contract water operator.</w:t>
      </w:r>
    </w:p>
    <w:p w14:paraId="1B8D34F2" w14:textId="77777777" w:rsidR="00092547" w:rsidRDefault="00092547" w:rsidP="007303F5"/>
    <w:p w14:paraId="25440344" w14:textId="1B0E8D8D" w:rsidR="002808A4" w:rsidRDefault="002808A4" w:rsidP="002808A4">
      <w:pPr>
        <w:pStyle w:val="ListParagraph"/>
        <w:numPr>
          <w:ilvl w:val="0"/>
          <w:numId w:val="1"/>
        </w:numPr>
      </w:pPr>
      <w:r>
        <w:t xml:space="preserve">Minutes from </w:t>
      </w:r>
      <w:r w:rsidR="00092547">
        <w:t>April</w:t>
      </w:r>
      <w:r>
        <w:t xml:space="preserve"> 16, </w:t>
      </w:r>
      <w:proofErr w:type="gramStart"/>
      <w:r>
        <w:t>2026</w:t>
      </w:r>
      <w:proofErr w:type="gramEnd"/>
      <w:r>
        <w:t xml:space="preserve"> meeting were approved.</w:t>
      </w:r>
    </w:p>
    <w:p w14:paraId="66F08ACC" w14:textId="77777777" w:rsidR="00092547" w:rsidRDefault="00092547" w:rsidP="00092547">
      <w:pPr>
        <w:pStyle w:val="ListParagraph"/>
      </w:pPr>
    </w:p>
    <w:p w14:paraId="046251E4" w14:textId="70B94B06" w:rsidR="00B568DA" w:rsidRDefault="00B568DA" w:rsidP="002808A4">
      <w:pPr>
        <w:pStyle w:val="ListParagraph"/>
        <w:numPr>
          <w:ilvl w:val="0"/>
          <w:numId w:val="1"/>
        </w:numPr>
      </w:pPr>
      <w:r>
        <w:t>Board members White, Monroe, and Dyreng were sworn in.</w:t>
      </w:r>
    </w:p>
    <w:p w14:paraId="4D18781C" w14:textId="77777777" w:rsidR="00092547" w:rsidRDefault="00092547" w:rsidP="00092547">
      <w:pPr>
        <w:pStyle w:val="ListParagraph"/>
      </w:pPr>
    </w:p>
    <w:p w14:paraId="6AA5F567" w14:textId="77777777" w:rsidR="002808A4" w:rsidRDefault="002808A4" w:rsidP="002808A4">
      <w:pPr>
        <w:pStyle w:val="ListParagraph"/>
        <w:numPr>
          <w:ilvl w:val="0"/>
          <w:numId w:val="1"/>
        </w:numPr>
      </w:pPr>
      <w:r>
        <w:t xml:space="preserve">The board considered the annexation request by Donna Masfield. The property is located adjacent to the </w:t>
      </w:r>
      <w:proofErr w:type="gramStart"/>
      <w:r>
        <w:t>District</w:t>
      </w:r>
      <w:proofErr w:type="gramEnd"/>
      <w:r>
        <w:t xml:space="preserve">. She is willing to transfer the underground water rights to the </w:t>
      </w:r>
      <w:proofErr w:type="gramStart"/>
      <w:r>
        <w:t>District</w:t>
      </w:r>
      <w:proofErr w:type="gramEnd"/>
      <w:r>
        <w:t xml:space="preserve">. The district can then use those rights to operate the proposed well. The annexation and transfer will give the </w:t>
      </w:r>
      <w:proofErr w:type="gramStart"/>
      <w:r>
        <w:t>District</w:t>
      </w:r>
      <w:proofErr w:type="gramEnd"/>
      <w:r>
        <w:t xml:space="preserve"> a source of water to </w:t>
      </w:r>
      <w:proofErr w:type="gramStart"/>
      <w:r>
        <w:t>actually begin</w:t>
      </w:r>
      <w:proofErr w:type="gramEnd"/>
      <w:r>
        <w:t xml:space="preserve"> operating the well. </w:t>
      </w:r>
    </w:p>
    <w:p w14:paraId="1905B691" w14:textId="77777777" w:rsidR="00092547" w:rsidRDefault="00092547" w:rsidP="00092547">
      <w:pPr>
        <w:pStyle w:val="ListParagraph"/>
      </w:pPr>
    </w:p>
    <w:p w14:paraId="38852ECF" w14:textId="77777777" w:rsidR="002808A4" w:rsidRDefault="002808A4" w:rsidP="002808A4">
      <w:pPr>
        <w:pStyle w:val="ListParagraph"/>
        <w:numPr>
          <w:ilvl w:val="0"/>
          <w:numId w:val="1"/>
        </w:numPr>
      </w:pPr>
      <w:r>
        <w:t xml:space="preserve">The Board considered the final draft of the bylaws. Koy Barton reviewed the water rates last discussed by the Board and incorporated into the document. Discussion was also held on the requirement that a new meter request would need to meet to receive approval. The Board approve the bylaws with a unanimous vote. </w:t>
      </w:r>
    </w:p>
    <w:p w14:paraId="3AB11B1B" w14:textId="77777777" w:rsidR="00092547" w:rsidRDefault="00092547" w:rsidP="00092547">
      <w:pPr>
        <w:pStyle w:val="ListParagraph"/>
      </w:pPr>
    </w:p>
    <w:p w14:paraId="6CA148EC" w14:textId="49817951" w:rsidR="002808A4" w:rsidRDefault="002808A4" w:rsidP="002808A4">
      <w:pPr>
        <w:pStyle w:val="ListParagraph"/>
        <w:numPr>
          <w:ilvl w:val="0"/>
          <w:numId w:val="1"/>
        </w:numPr>
      </w:pPr>
      <w:r>
        <w:t xml:space="preserve">Malcolm Nash reviewed the financial report submitted to the State Auditor’s Office. The report included revenues and </w:t>
      </w:r>
      <w:proofErr w:type="gramStart"/>
      <w:r>
        <w:t>expenditures</w:t>
      </w:r>
      <w:proofErr w:type="gramEnd"/>
      <w:r>
        <w:t xml:space="preserve"> for the 1</w:t>
      </w:r>
      <w:r w:rsidRPr="002808A4">
        <w:rPr>
          <w:vertAlign w:val="superscript"/>
        </w:rPr>
        <w:t>st</w:t>
      </w:r>
      <w:r>
        <w:t xml:space="preserve"> quarter of 2026. The Board reviewed each entry. Malcolm reported the </w:t>
      </w:r>
      <w:r w:rsidR="00B568DA">
        <w:t xml:space="preserve">report submitted was accepted by the Auditor’s Office. A detailed statement will need to be submitted within 30 days of each quarter ending. Malcolm also indicated the </w:t>
      </w:r>
      <w:proofErr w:type="gramStart"/>
      <w:r w:rsidR="00B568DA">
        <w:t>District</w:t>
      </w:r>
      <w:proofErr w:type="gramEnd"/>
      <w:r w:rsidR="00B568DA">
        <w:t xml:space="preserve"> will need to have a full audit in 2027 since revenues in 2026 will trigger that level of review. </w:t>
      </w:r>
    </w:p>
    <w:p w14:paraId="6DAE7130" w14:textId="77777777" w:rsidR="00092547" w:rsidRDefault="00092547" w:rsidP="00092547">
      <w:pPr>
        <w:pStyle w:val="ListParagraph"/>
      </w:pPr>
    </w:p>
    <w:p w14:paraId="3F706CF3" w14:textId="3F812E45" w:rsidR="00B568DA" w:rsidRDefault="00B568DA" w:rsidP="002808A4">
      <w:pPr>
        <w:pStyle w:val="ListParagraph"/>
        <w:numPr>
          <w:ilvl w:val="0"/>
          <w:numId w:val="1"/>
        </w:numPr>
      </w:pPr>
      <w:r>
        <w:t xml:space="preserve">The Board reviewed the latest draft of the water agreement with Elsinore Town. Parker Vercimak from Jones &amp; DeMille Engineering reviewed specific items in the agreement. Parker mentioned the </w:t>
      </w:r>
      <w:proofErr w:type="gramStart"/>
      <w:r>
        <w:t>District’s</w:t>
      </w:r>
      <w:proofErr w:type="gramEnd"/>
      <w:r>
        <w:t xml:space="preserve"> attorney is also reviewing the document. </w:t>
      </w:r>
    </w:p>
    <w:p w14:paraId="27390A7F" w14:textId="77777777" w:rsidR="00092547" w:rsidRDefault="00092547" w:rsidP="00092547">
      <w:pPr>
        <w:pStyle w:val="ListParagraph"/>
      </w:pPr>
    </w:p>
    <w:p w14:paraId="6ED4BE55" w14:textId="7BD281D0" w:rsidR="00B568DA" w:rsidRDefault="00B568DA" w:rsidP="002808A4">
      <w:pPr>
        <w:pStyle w:val="ListParagraph"/>
        <w:numPr>
          <w:ilvl w:val="0"/>
          <w:numId w:val="1"/>
        </w:numPr>
      </w:pPr>
      <w:r>
        <w:t xml:space="preserve">Malcolm Nash from Sevier County reviewed the lots owned by Sevier County inside the subdivision with the intent of developing housing. The County is working with R6 </w:t>
      </w:r>
      <w:r>
        <w:lastRenderedPageBreak/>
        <w:t xml:space="preserve">Regional Council to use the Crown Program or the Self-help. The Board will be kept informed as the project </w:t>
      </w:r>
      <w:proofErr w:type="gramStart"/>
      <w:r>
        <w:t>develops</w:t>
      </w:r>
      <w:proofErr w:type="gramEnd"/>
      <w:r>
        <w:t xml:space="preserve">. </w:t>
      </w:r>
    </w:p>
    <w:p w14:paraId="0D0A9A02" w14:textId="77777777" w:rsidR="00092547" w:rsidRDefault="00092547" w:rsidP="00092547">
      <w:pPr>
        <w:pStyle w:val="ListParagraph"/>
      </w:pPr>
    </w:p>
    <w:p w14:paraId="690F2991" w14:textId="4F353262" w:rsidR="00B568DA" w:rsidRDefault="00B568DA" w:rsidP="002808A4">
      <w:pPr>
        <w:pStyle w:val="ListParagraph"/>
        <w:numPr>
          <w:ilvl w:val="0"/>
          <w:numId w:val="1"/>
        </w:numPr>
      </w:pPr>
      <w:r>
        <w:t xml:space="preserve">Koy Barton from Jones &amp; DeMille Engineering reviewed the status of the well development. Tentative agreement has been reached with the </w:t>
      </w:r>
      <w:r w:rsidR="00314549">
        <w:t>landowner</w:t>
      </w:r>
      <w:r>
        <w:t xml:space="preserve"> to purchase approximately one acre. Efforts to complete the transaction will continue with updates as needed.</w:t>
      </w:r>
    </w:p>
    <w:p w14:paraId="53E0E5EA" w14:textId="77777777" w:rsidR="00092547" w:rsidRDefault="00092547" w:rsidP="00092547">
      <w:pPr>
        <w:pStyle w:val="ListParagraph"/>
      </w:pPr>
    </w:p>
    <w:p w14:paraId="7EF6E883" w14:textId="57B89511" w:rsidR="00B568DA" w:rsidRDefault="00B568DA" w:rsidP="002808A4">
      <w:pPr>
        <w:pStyle w:val="ListParagraph"/>
        <w:numPr>
          <w:ilvl w:val="0"/>
          <w:numId w:val="1"/>
        </w:numPr>
      </w:pPr>
      <w:r>
        <w:t xml:space="preserve">Parker Vercimak updated the Board on the construction schedule. He </w:t>
      </w:r>
      <w:r w:rsidR="00314549">
        <w:t>anticipates that</w:t>
      </w:r>
      <w:r>
        <w:t xml:space="preserve"> about 2-</w:t>
      </w:r>
      <w:r w:rsidR="00092547">
        <w:t>3</w:t>
      </w:r>
      <w:r>
        <w:t xml:space="preserve"> more months of construction will be necessary. </w:t>
      </w:r>
      <w:r w:rsidR="00092547">
        <w:t xml:space="preserve">Plans for the well have begun but not yet submitted to the State for review and approval. </w:t>
      </w:r>
    </w:p>
    <w:p w14:paraId="37B4B18C" w14:textId="77777777" w:rsidR="00092547" w:rsidRDefault="00092547" w:rsidP="00092547">
      <w:pPr>
        <w:pStyle w:val="ListParagraph"/>
      </w:pPr>
    </w:p>
    <w:p w14:paraId="04C29402" w14:textId="2B40A8FC" w:rsidR="00092547" w:rsidRPr="007303F5" w:rsidRDefault="00092547" w:rsidP="002808A4">
      <w:pPr>
        <w:pStyle w:val="ListParagraph"/>
        <w:numPr>
          <w:ilvl w:val="0"/>
          <w:numId w:val="1"/>
        </w:numPr>
      </w:pPr>
      <w:r>
        <w:t>Meeting adjourned at 8:30 p.m.</w:t>
      </w:r>
    </w:p>
    <w:sectPr w:rsidR="00092547" w:rsidRPr="00730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479CE"/>
    <w:multiLevelType w:val="hybridMultilevel"/>
    <w:tmpl w:val="3D147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51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F5"/>
    <w:rsid w:val="00092547"/>
    <w:rsid w:val="002808A4"/>
    <w:rsid w:val="00314549"/>
    <w:rsid w:val="007303F5"/>
    <w:rsid w:val="00AF5413"/>
    <w:rsid w:val="00B5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1402"/>
  <w15:chartTrackingRefBased/>
  <w15:docId w15:val="{54DF1FAE-F298-4DA9-9C8E-FC7A4164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3F5"/>
    <w:rPr>
      <w:rFonts w:eastAsiaTheme="majorEastAsia" w:cstheme="majorBidi"/>
      <w:color w:val="272727" w:themeColor="text1" w:themeTint="D8"/>
    </w:rPr>
  </w:style>
  <w:style w:type="paragraph" w:styleId="Title">
    <w:name w:val="Title"/>
    <w:basedOn w:val="Normal"/>
    <w:next w:val="Normal"/>
    <w:link w:val="TitleChar"/>
    <w:uiPriority w:val="10"/>
    <w:qFormat/>
    <w:rsid w:val="00730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3F5"/>
    <w:pPr>
      <w:spacing w:before="160"/>
      <w:jc w:val="center"/>
    </w:pPr>
    <w:rPr>
      <w:i/>
      <w:iCs/>
      <w:color w:val="404040" w:themeColor="text1" w:themeTint="BF"/>
    </w:rPr>
  </w:style>
  <w:style w:type="character" w:customStyle="1" w:styleId="QuoteChar">
    <w:name w:val="Quote Char"/>
    <w:basedOn w:val="DefaultParagraphFont"/>
    <w:link w:val="Quote"/>
    <w:uiPriority w:val="29"/>
    <w:rsid w:val="007303F5"/>
    <w:rPr>
      <w:i/>
      <w:iCs/>
      <w:color w:val="404040" w:themeColor="text1" w:themeTint="BF"/>
    </w:rPr>
  </w:style>
  <w:style w:type="paragraph" w:styleId="ListParagraph">
    <w:name w:val="List Paragraph"/>
    <w:basedOn w:val="Normal"/>
    <w:uiPriority w:val="34"/>
    <w:qFormat/>
    <w:rsid w:val="007303F5"/>
    <w:pPr>
      <w:ind w:left="720"/>
      <w:contextualSpacing/>
    </w:pPr>
  </w:style>
  <w:style w:type="character" w:styleId="IntenseEmphasis">
    <w:name w:val="Intense Emphasis"/>
    <w:basedOn w:val="DefaultParagraphFont"/>
    <w:uiPriority w:val="21"/>
    <w:qFormat/>
    <w:rsid w:val="007303F5"/>
    <w:rPr>
      <w:i/>
      <w:iCs/>
      <w:color w:val="0F4761" w:themeColor="accent1" w:themeShade="BF"/>
    </w:rPr>
  </w:style>
  <w:style w:type="paragraph" w:styleId="IntenseQuote">
    <w:name w:val="Intense Quote"/>
    <w:basedOn w:val="Normal"/>
    <w:next w:val="Normal"/>
    <w:link w:val="IntenseQuoteChar"/>
    <w:uiPriority w:val="30"/>
    <w:qFormat/>
    <w:rsid w:val="00730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3F5"/>
    <w:rPr>
      <w:i/>
      <w:iCs/>
      <w:color w:val="0F4761" w:themeColor="accent1" w:themeShade="BF"/>
    </w:rPr>
  </w:style>
  <w:style w:type="character" w:styleId="IntenseReference">
    <w:name w:val="Intense Reference"/>
    <w:basedOn w:val="DefaultParagraphFont"/>
    <w:uiPriority w:val="32"/>
    <w:qFormat/>
    <w:rsid w:val="007303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Nash</dc:creator>
  <cp:keywords/>
  <dc:description/>
  <cp:lastModifiedBy>Malcolm Nash</cp:lastModifiedBy>
  <cp:revision>2</cp:revision>
  <dcterms:created xsi:type="dcterms:W3CDTF">2026-06-18T21:32:00Z</dcterms:created>
  <dcterms:modified xsi:type="dcterms:W3CDTF">2026-06-18T22:41:00Z</dcterms:modified>
</cp:coreProperties>
</file>