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6C4FF" w14:textId="13904F7E" w:rsidR="0090246C" w:rsidRPr="00DE2EB8" w:rsidRDefault="0090246C">
      <w:pPr>
        <w:rPr>
          <w:rFonts w:ascii="Times New Roman" w:hAnsi="Times New Roman" w:cs="Times New Roman"/>
          <w:color w:val="1A1A1A"/>
          <w:sz w:val="22"/>
          <w:szCs w:val="22"/>
        </w:rPr>
      </w:pPr>
      <w:r w:rsidRPr="0090246C">
        <w:rPr>
          <w:rFonts w:ascii="Times New Roman" w:hAnsi="Times New Roman" w:cs="Times New Roman"/>
          <w:sz w:val="28"/>
          <w:szCs w:val="28"/>
        </w:rPr>
        <w:t>Section 4 – Comprehensive Program of Instruction</w:t>
      </w:r>
      <w:r>
        <w:rPr>
          <w:rFonts w:ascii="Times New Roman" w:hAnsi="Times New Roman" w:cs="Times New Roman"/>
          <w:sz w:val="28"/>
          <w:szCs w:val="28"/>
        </w:rPr>
        <w:br/>
      </w:r>
      <w:r>
        <w:rPr>
          <w:rFonts w:ascii="Times New Roman" w:hAnsi="Times New Roman" w:cs="Times New Roman"/>
          <w:sz w:val="28"/>
          <w:szCs w:val="28"/>
        </w:rPr>
        <w:br/>
      </w:r>
      <w:r w:rsidRPr="00763E6A">
        <w:rPr>
          <w:rFonts w:ascii="Times New Roman" w:hAnsi="Times New Roman" w:cs="Times New Roman"/>
          <w:b/>
          <w:bCs/>
        </w:rPr>
        <w:t>1.  Continue to improve student learning</w:t>
      </w:r>
      <w:r w:rsidR="00DE2EB8" w:rsidRPr="00763E6A">
        <w:rPr>
          <w:rFonts w:ascii="Times New Roman" w:hAnsi="Times New Roman" w:cs="Times New Roman"/>
          <w:b/>
          <w:bCs/>
        </w:rPr>
        <w:t>:</w:t>
      </w:r>
      <w:r w:rsidR="00DE2EB8">
        <w:rPr>
          <w:rFonts w:ascii="Times New Roman" w:hAnsi="Times New Roman" w:cs="Times New Roman"/>
        </w:rPr>
        <w:br/>
      </w:r>
      <w:r w:rsidRPr="00DE2EB8">
        <w:rPr>
          <w:rFonts w:ascii="Times New Roman" w:hAnsi="Times New Roman" w:cs="Times New Roman"/>
          <w:sz w:val="22"/>
          <w:szCs w:val="22"/>
        </w:rPr>
        <w:t xml:space="preserve">NPA utilizes research-based curriculum and teaching methodologies to maximize our ability to improve student learning.  These programs require daily data tracking of student performance in reading and math, weekly lesson progress reports submitted to the adamic director, and weekly </w:t>
      </w:r>
      <w:r w:rsidRPr="00DE2EB8">
        <w:rPr>
          <w:rFonts w:ascii="Times New Roman" w:hAnsi="Times New Roman" w:cs="Times New Roman"/>
          <w:sz w:val="22"/>
          <w:szCs w:val="22"/>
          <w:highlight w:val="yellow"/>
        </w:rPr>
        <w:t>grade level</w:t>
      </w:r>
      <w:r w:rsidRPr="00DE2EB8">
        <w:rPr>
          <w:rFonts w:ascii="Times New Roman" w:hAnsi="Times New Roman" w:cs="Times New Roman"/>
          <w:sz w:val="22"/>
          <w:szCs w:val="22"/>
        </w:rPr>
        <w:t xml:space="preserve"> staff meetings to review student performance as recorded and observed.  </w:t>
      </w:r>
      <w:r w:rsidRPr="00DE2EB8">
        <w:rPr>
          <w:rFonts w:ascii="Times New Roman" w:hAnsi="Times New Roman" w:cs="Times New Roman"/>
          <w:sz w:val="22"/>
          <w:szCs w:val="22"/>
          <w:highlight w:val="yellow"/>
        </w:rPr>
        <w:t>Kindergarten through 8</w:t>
      </w:r>
      <w:r w:rsidRPr="00DE2EB8">
        <w:rPr>
          <w:rFonts w:ascii="Times New Roman" w:hAnsi="Times New Roman" w:cs="Times New Roman"/>
          <w:sz w:val="22"/>
          <w:szCs w:val="22"/>
          <w:highlight w:val="yellow"/>
          <w:vertAlign w:val="superscript"/>
        </w:rPr>
        <w:t>th</w:t>
      </w:r>
      <w:r w:rsidRPr="00DE2EB8">
        <w:rPr>
          <w:rFonts w:ascii="Times New Roman" w:hAnsi="Times New Roman" w:cs="Times New Roman"/>
          <w:sz w:val="22"/>
          <w:szCs w:val="22"/>
          <w:highlight w:val="yellow"/>
        </w:rPr>
        <w:t xml:space="preserve"> grade will be utilizing </w:t>
      </w:r>
      <w:r w:rsidRPr="00DE2EB8">
        <w:rPr>
          <w:rFonts w:ascii="Times New Roman" w:hAnsi="Times New Roman" w:cs="Times New Roman"/>
          <w:color w:val="1A1A1A"/>
          <w:sz w:val="22"/>
          <w:szCs w:val="22"/>
          <w:highlight w:val="yellow"/>
        </w:rPr>
        <w:t>Flexible Grouping with Standards-Aligned Differentiated Instruction (FG-SADI</w:t>
      </w:r>
      <w:r w:rsidRPr="00DE2EB8">
        <w:rPr>
          <w:rFonts w:ascii="Times New Roman" w:hAnsi="Times New Roman" w:cs="Times New Roman"/>
          <w:color w:val="1A1A1A"/>
          <w:sz w:val="22"/>
          <w:szCs w:val="22"/>
          <w:highlight w:val="yellow"/>
        </w:rPr>
        <w:t xml:space="preserve"> in all subject areas.</w:t>
      </w:r>
      <w:r w:rsidRPr="00DE2EB8">
        <w:rPr>
          <w:rFonts w:ascii="Times New Roman" w:hAnsi="Times New Roman" w:cs="Times New Roman"/>
          <w:color w:val="1A1A1A"/>
          <w:sz w:val="22"/>
          <w:szCs w:val="22"/>
        </w:rPr>
        <w:t xml:space="preserve">  </w:t>
      </w:r>
      <w:r w:rsidRPr="00DE2EB8">
        <w:rPr>
          <w:rFonts w:ascii="Times New Roman" w:hAnsi="Times New Roman" w:cs="Times New Roman"/>
          <w:color w:val="1A1A1A"/>
          <w:sz w:val="22"/>
          <w:szCs w:val="22"/>
          <w:highlight w:val="yellow"/>
        </w:rPr>
        <w:t xml:space="preserve">This instruction model will improve student learning by </w:t>
      </w:r>
      <w:r w:rsidR="00456F38" w:rsidRPr="00DE2EB8">
        <w:rPr>
          <w:rFonts w:ascii="Times New Roman" w:hAnsi="Times New Roman" w:cs="Times New Roman"/>
          <w:color w:val="1A1A1A"/>
          <w:sz w:val="22"/>
          <w:szCs w:val="22"/>
          <w:highlight w:val="yellow"/>
        </w:rPr>
        <w:t xml:space="preserve">increasing the amount of grade-level </w:t>
      </w:r>
      <w:proofErr w:type="gramStart"/>
      <w:r w:rsidR="00456F38" w:rsidRPr="00DE2EB8">
        <w:rPr>
          <w:rFonts w:ascii="Times New Roman" w:hAnsi="Times New Roman" w:cs="Times New Roman"/>
          <w:color w:val="1A1A1A"/>
          <w:sz w:val="22"/>
          <w:szCs w:val="22"/>
          <w:highlight w:val="yellow"/>
        </w:rPr>
        <w:t>teacher</w:t>
      </w:r>
      <w:proofErr w:type="gramEnd"/>
      <w:r w:rsidR="00456F38" w:rsidRPr="00DE2EB8">
        <w:rPr>
          <w:rFonts w:ascii="Times New Roman" w:hAnsi="Times New Roman" w:cs="Times New Roman"/>
          <w:color w:val="1A1A1A"/>
          <w:sz w:val="22"/>
          <w:szCs w:val="22"/>
          <w:highlight w:val="yellow"/>
        </w:rPr>
        <w:t xml:space="preserve"> to student interaction in the important skills acquisition areas of reading and math</w:t>
      </w:r>
      <w:r w:rsidR="00456F38" w:rsidRPr="00DE2EB8">
        <w:rPr>
          <w:rFonts w:ascii="Times New Roman" w:hAnsi="Times New Roman" w:cs="Times New Roman"/>
          <w:color w:val="1A1A1A"/>
          <w:sz w:val="22"/>
          <w:szCs w:val="22"/>
        </w:rPr>
        <w:t xml:space="preserve">.  </w:t>
      </w:r>
    </w:p>
    <w:p w14:paraId="2E337E86" w14:textId="0EFAD558" w:rsidR="00A47443" w:rsidRPr="00DE2EB8" w:rsidRDefault="00456F38">
      <w:pPr>
        <w:rPr>
          <w:rFonts w:ascii="Times New Roman" w:hAnsi="Times New Roman" w:cs="Times New Roman"/>
        </w:rPr>
      </w:pPr>
      <w:r w:rsidRPr="00763E6A">
        <w:rPr>
          <w:rFonts w:ascii="Times New Roman" w:hAnsi="Times New Roman" w:cs="Times New Roman"/>
          <w:b/>
          <w:bCs/>
          <w:color w:val="1A1A1A"/>
        </w:rPr>
        <w:t>2</w:t>
      </w:r>
      <w:proofErr w:type="gramStart"/>
      <w:r w:rsidRPr="00763E6A">
        <w:rPr>
          <w:rFonts w:ascii="Times New Roman" w:hAnsi="Times New Roman" w:cs="Times New Roman"/>
          <w:b/>
          <w:bCs/>
          <w:color w:val="1A1A1A"/>
        </w:rPr>
        <w:t>.  Encourage</w:t>
      </w:r>
      <w:proofErr w:type="gramEnd"/>
      <w:r w:rsidRPr="00763E6A">
        <w:rPr>
          <w:rFonts w:ascii="Times New Roman" w:hAnsi="Times New Roman" w:cs="Times New Roman"/>
          <w:b/>
          <w:bCs/>
          <w:color w:val="1A1A1A"/>
        </w:rPr>
        <w:t xml:space="preserve"> the use of different and innovative teaching methods:</w:t>
      </w:r>
      <w:r>
        <w:rPr>
          <w:rFonts w:ascii="Times New Roman" w:hAnsi="Times New Roman" w:cs="Times New Roman"/>
          <w:color w:val="1A1A1A"/>
        </w:rPr>
        <w:br/>
      </w:r>
      <w:r w:rsidRPr="00C84700">
        <w:rPr>
          <w:rFonts w:ascii="Times New Roman" w:hAnsi="Times New Roman" w:cs="Times New Roman"/>
          <w:color w:val="1A1A1A"/>
          <w:sz w:val="22"/>
          <w:szCs w:val="22"/>
        </w:rPr>
        <w:t>Direct Instruction</w:t>
      </w:r>
      <w:r w:rsidR="00C84700">
        <w:rPr>
          <w:rFonts w:ascii="Times New Roman" w:hAnsi="Times New Roman" w:cs="Times New Roman"/>
          <w:color w:val="1A1A1A"/>
          <w:sz w:val="22"/>
          <w:szCs w:val="22"/>
        </w:rPr>
        <w:t xml:space="preserve"> (DI)</w:t>
      </w:r>
      <w:r w:rsidRPr="00C84700">
        <w:rPr>
          <w:rFonts w:ascii="Times New Roman" w:hAnsi="Times New Roman" w:cs="Times New Roman"/>
          <w:color w:val="1A1A1A"/>
          <w:sz w:val="22"/>
          <w:szCs w:val="22"/>
        </w:rPr>
        <w:t xml:space="preserve"> is one of the pillars of our academic program.  </w:t>
      </w:r>
      <w:r w:rsidRPr="00C84700">
        <w:rPr>
          <w:rFonts w:ascii="Times New Roman" w:hAnsi="Times New Roman" w:cs="Times New Roman"/>
          <w:color w:val="1A1A1A"/>
          <w:sz w:val="22"/>
          <w:szCs w:val="22"/>
          <w:highlight w:val="yellow"/>
        </w:rPr>
        <w:t>Direct Instruction</w:t>
      </w:r>
      <w:r w:rsidR="00C84700" w:rsidRPr="00C84700">
        <w:rPr>
          <w:rFonts w:ascii="Times New Roman" w:hAnsi="Times New Roman" w:cs="Times New Roman"/>
          <w:color w:val="1A1A1A"/>
          <w:sz w:val="22"/>
          <w:szCs w:val="22"/>
          <w:highlight w:val="yellow"/>
        </w:rPr>
        <w:t xml:space="preserve"> </w:t>
      </w:r>
      <w:r w:rsidRPr="00C84700">
        <w:rPr>
          <w:rFonts w:ascii="Times New Roman" w:hAnsi="Times New Roman" w:cs="Times New Roman"/>
          <w:color w:val="1A1A1A"/>
          <w:sz w:val="22"/>
          <w:szCs w:val="22"/>
          <w:highlight w:val="yellow"/>
        </w:rPr>
        <w:t>is an innovative teaching method tha</w:t>
      </w:r>
      <w:r w:rsidR="00C84700" w:rsidRPr="00C84700">
        <w:rPr>
          <w:rFonts w:ascii="Times New Roman" w:hAnsi="Times New Roman" w:cs="Times New Roman"/>
          <w:color w:val="1A1A1A"/>
          <w:sz w:val="22"/>
          <w:szCs w:val="22"/>
          <w:highlight w:val="yellow"/>
        </w:rPr>
        <w:t xml:space="preserve">t </w:t>
      </w:r>
      <w:r w:rsidR="00C84700" w:rsidRPr="00C84700">
        <w:rPr>
          <w:rFonts w:ascii="Times New Roman" w:hAnsi="Times New Roman" w:cs="Times New Roman"/>
          <w:sz w:val="22"/>
          <w:szCs w:val="22"/>
          <w:highlight w:val="yellow"/>
        </w:rPr>
        <w:t xml:space="preserve">breaks complex skills into small, manageable steps, </w:t>
      </w:r>
      <w:r w:rsidR="00C84700" w:rsidRPr="00C84700">
        <w:rPr>
          <w:rFonts w:ascii="Times New Roman" w:hAnsi="Times New Roman" w:cs="Times New Roman"/>
          <w:sz w:val="22"/>
          <w:szCs w:val="22"/>
          <w:highlight w:val="yellow"/>
        </w:rPr>
        <w:t>steadily</w:t>
      </w:r>
      <w:r w:rsidR="00C84700" w:rsidRPr="00C84700">
        <w:rPr>
          <w:rFonts w:ascii="Times New Roman" w:hAnsi="Times New Roman" w:cs="Times New Roman"/>
          <w:sz w:val="22"/>
          <w:szCs w:val="22"/>
          <w:highlight w:val="yellow"/>
        </w:rPr>
        <w:t xml:space="preserve"> guiding students from teacher-modeling to independent practice to ensure full mastery</w:t>
      </w:r>
      <w:r w:rsidR="00C84700" w:rsidRPr="00C84700">
        <w:rPr>
          <w:rFonts w:ascii="Times New Roman" w:hAnsi="Times New Roman" w:cs="Times New Roman"/>
          <w:sz w:val="22"/>
          <w:szCs w:val="22"/>
          <w:highlight w:val="yellow"/>
        </w:rPr>
        <w:t xml:space="preserve"> of concepts.  </w:t>
      </w:r>
      <w:r w:rsidRPr="00C84700">
        <w:rPr>
          <w:rFonts w:ascii="Times New Roman" w:hAnsi="Times New Roman" w:cs="Times New Roman"/>
          <w:color w:val="1A1A1A"/>
          <w:sz w:val="22"/>
          <w:szCs w:val="22"/>
          <w:highlight w:val="yellow"/>
        </w:rPr>
        <w:t xml:space="preserve">The </w:t>
      </w:r>
      <w:r w:rsidRPr="00DE2EB8">
        <w:rPr>
          <w:rFonts w:ascii="Times New Roman" w:hAnsi="Times New Roman" w:cs="Times New Roman"/>
          <w:color w:val="1A1A1A"/>
          <w:sz w:val="22"/>
          <w:szCs w:val="22"/>
          <w:highlight w:val="yellow"/>
        </w:rPr>
        <w:t xml:space="preserve">other </w:t>
      </w:r>
      <w:r w:rsidR="002C54BD" w:rsidRPr="00DE2EB8">
        <w:rPr>
          <w:rFonts w:ascii="Times New Roman" w:hAnsi="Times New Roman" w:cs="Times New Roman"/>
          <w:color w:val="1A1A1A"/>
          <w:sz w:val="22"/>
          <w:szCs w:val="22"/>
          <w:highlight w:val="yellow"/>
        </w:rPr>
        <w:t xml:space="preserve">instructional </w:t>
      </w:r>
      <w:r w:rsidRPr="00DE2EB8">
        <w:rPr>
          <w:rFonts w:ascii="Times New Roman" w:hAnsi="Times New Roman" w:cs="Times New Roman"/>
          <w:color w:val="1A1A1A"/>
          <w:sz w:val="22"/>
          <w:szCs w:val="22"/>
          <w:highlight w:val="yellow"/>
        </w:rPr>
        <w:t xml:space="preserve">method the school will be using </w:t>
      </w:r>
      <w:r w:rsidR="004D703D" w:rsidRPr="00DE2EB8">
        <w:rPr>
          <w:rFonts w:ascii="Times New Roman" w:hAnsi="Times New Roman" w:cs="Times New Roman"/>
          <w:color w:val="1A1A1A"/>
          <w:sz w:val="22"/>
          <w:szCs w:val="22"/>
          <w:highlight w:val="yellow"/>
        </w:rPr>
        <w:t xml:space="preserve">is Flexible Grouping with Standards-Aligned Differentiated Instruction (FG-SADI).  </w:t>
      </w:r>
      <w:r w:rsidR="002C54BD" w:rsidRPr="00DE2EB8">
        <w:rPr>
          <w:rFonts w:ascii="Times New Roman" w:hAnsi="Times New Roman" w:cs="Times New Roman"/>
          <w:sz w:val="22"/>
          <w:szCs w:val="22"/>
          <w:highlight w:val="yellow"/>
        </w:rPr>
        <w:t xml:space="preserve">This model is designed to provide Specially Designed Instruction (SDI) to </w:t>
      </w:r>
      <w:r w:rsidR="002C54BD" w:rsidRPr="00DE2EB8">
        <w:rPr>
          <w:rFonts w:ascii="Times New Roman" w:hAnsi="Times New Roman" w:cs="Times New Roman"/>
          <w:sz w:val="22"/>
          <w:szCs w:val="22"/>
          <w:highlight w:val="yellow"/>
        </w:rPr>
        <w:t>students with disabilities directly within the</w:t>
      </w:r>
      <w:r w:rsidR="002C54BD" w:rsidRPr="00DE2EB8">
        <w:rPr>
          <w:rFonts w:ascii="Times New Roman" w:hAnsi="Times New Roman" w:cs="Times New Roman"/>
          <w:sz w:val="22"/>
          <w:szCs w:val="22"/>
          <w:highlight w:val="yellow"/>
        </w:rPr>
        <w:t xml:space="preserve"> general education classroom.  </w:t>
      </w:r>
      <w:r w:rsidR="002C54BD" w:rsidRPr="00DE2EB8">
        <w:rPr>
          <w:rFonts w:ascii="Times New Roman" w:hAnsi="Times New Roman" w:cs="Times New Roman"/>
          <w:sz w:val="22"/>
          <w:szCs w:val="22"/>
          <w:highlight w:val="yellow"/>
        </w:rPr>
        <w:t xml:space="preserve"> </w:t>
      </w:r>
      <w:r w:rsidR="002C54BD" w:rsidRPr="00DE2EB8">
        <w:rPr>
          <w:rStyle w:val="Strong"/>
          <w:rFonts w:ascii="Times New Roman" w:hAnsi="Times New Roman" w:cs="Times New Roman"/>
          <w:b w:val="0"/>
          <w:bCs w:val="0"/>
          <w:sz w:val="22"/>
          <w:szCs w:val="22"/>
          <w:highlight w:val="yellow"/>
        </w:rPr>
        <w:t xml:space="preserve">FG-SADI will </w:t>
      </w:r>
      <w:r w:rsidR="00377FED" w:rsidRPr="00DE2EB8">
        <w:rPr>
          <w:rStyle w:val="Strong"/>
          <w:rFonts w:ascii="Times New Roman" w:hAnsi="Times New Roman" w:cs="Times New Roman"/>
          <w:b w:val="0"/>
          <w:bCs w:val="0"/>
          <w:sz w:val="22"/>
          <w:szCs w:val="22"/>
          <w:highlight w:val="yellow"/>
        </w:rPr>
        <w:t>also</w:t>
      </w:r>
      <w:r w:rsidR="00377FED" w:rsidRPr="00DE2EB8">
        <w:rPr>
          <w:rStyle w:val="Strong"/>
          <w:rFonts w:ascii="Times New Roman" w:hAnsi="Times New Roman" w:cs="Times New Roman"/>
          <w:sz w:val="22"/>
          <w:szCs w:val="22"/>
          <w:highlight w:val="yellow"/>
        </w:rPr>
        <w:t xml:space="preserve"> </w:t>
      </w:r>
      <w:r w:rsidR="002C54BD" w:rsidRPr="00DE2EB8">
        <w:rPr>
          <w:rFonts w:ascii="Times New Roman" w:hAnsi="Times New Roman" w:cs="Times New Roman"/>
          <w:sz w:val="22"/>
          <w:szCs w:val="22"/>
          <w:highlight w:val="yellow"/>
        </w:rPr>
        <w:t>assist in verifying</w:t>
      </w:r>
      <w:r w:rsidR="002C54BD" w:rsidRPr="00DE2EB8">
        <w:rPr>
          <w:rFonts w:ascii="Times New Roman" w:hAnsi="Times New Roman" w:cs="Times New Roman"/>
          <w:sz w:val="22"/>
          <w:szCs w:val="22"/>
          <w:highlight w:val="yellow"/>
        </w:rPr>
        <w:t xml:space="preserve"> that all </w:t>
      </w:r>
      <w:r w:rsidR="002C54BD" w:rsidRPr="00DE2EB8">
        <w:rPr>
          <w:rFonts w:ascii="Times New Roman" w:hAnsi="Times New Roman" w:cs="Times New Roman"/>
          <w:sz w:val="22"/>
          <w:szCs w:val="22"/>
          <w:highlight w:val="yellow"/>
        </w:rPr>
        <w:t xml:space="preserve">NPA </w:t>
      </w:r>
      <w:r w:rsidR="002C54BD" w:rsidRPr="00DE2EB8">
        <w:rPr>
          <w:rFonts w:ascii="Times New Roman" w:hAnsi="Times New Roman" w:cs="Times New Roman"/>
          <w:sz w:val="22"/>
          <w:szCs w:val="22"/>
          <w:highlight w:val="yellow"/>
        </w:rPr>
        <w:t xml:space="preserve">students </w:t>
      </w:r>
      <w:r w:rsidR="002C54BD" w:rsidRPr="00DE2EB8">
        <w:rPr>
          <w:rFonts w:ascii="Times New Roman" w:hAnsi="Times New Roman" w:cs="Times New Roman"/>
          <w:sz w:val="22"/>
          <w:szCs w:val="22"/>
          <w:highlight w:val="yellow"/>
        </w:rPr>
        <w:t>will</w:t>
      </w:r>
      <w:r w:rsidR="002C54BD" w:rsidRPr="00DE2EB8">
        <w:rPr>
          <w:rFonts w:ascii="Times New Roman" w:hAnsi="Times New Roman" w:cs="Times New Roman"/>
          <w:sz w:val="22"/>
          <w:szCs w:val="22"/>
          <w:highlight w:val="yellow"/>
        </w:rPr>
        <w:t xml:space="preserve"> have access to grade-level Utah Core Standards instruction as required by Utah Code 53E-4-202.</w:t>
      </w:r>
      <w:r w:rsidR="00377FED" w:rsidRPr="00DE2EB8">
        <w:rPr>
          <w:rFonts w:ascii="Times New Roman" w:hAnsi="Times New Roman" w:cs="Times New Roman"/>
          <w:sz w:val="22"/>
          <w:szCs w:val="22"/>
        </w:rPr>
        <w:br/>
      </w:r>
      <w:r w:rsidR="00763E6A">
        <w:rPr>
          <w:rFonts w:ascii="Times New Roman" w:hAnsi="Times New Roman" w:cs="Times New Roman"/>
        </w:rPr>
        <w:br/>
      </w:r>
      <w:r w:rsidR="00377FED" w:rsidRPr="00763E6A">
        <w:rPr>
          <w:rFonts w:ascii="Times New Roman" w:hAnsi="Times New Roman" w:cs="Times New Roman"/>
          <w:b/>
          <w:bCs/>
        </w:rPr>
        <w:t>3.  Create new professional opportunities for educators that allow them to participate in des</w:t>
      </w:r>
      <w:r w:rsidR="00B378A0" w:rsidRPr="00763E6A">
        <w:rPr>
          <w:rFonts w:ascii="Times New Roman" w:hAnsi="Times New Roman" w:cs="Times New Roman"/>
          <w:b/>
          <w:bCs/>
        </w:rPr>
        <w:t xml:space="preserve">igning and </w:t>
      </w:r>
      <w:r w:rsidR="00377FED" w:rsidRPr="00763E6A">
        <w:rPr>
          <w:rFonts w:ascii="Times New Roman" w:hAnsi="Times New Roman" w:cs="Times New Roman"/>
          <w:b/>
          <w:bCs/>
        </w:rPr>
        <w:t>implementing the learning program</w:t>
      </w:r>
      <w:r w:rsidR="00763E6A">
        <w:rPr>
          <w:rFonts w:ascii="Times New Roman" w:hAnsi="Times New Roman" w:cs="Times New Roman"/>
          <w:b/>
          <w:bCs/>
        </w:rPr>
        <w:t>:</w:t>
      </w:r>
      <w:r w:rsidR="00377FED" w:rsidRPr="00DE2EB8">
        <w:rPr>
          <w:rFonts w:ascii="Times New Roman" w:hAnsi="Times New Roman" w:cs="Times New Roman"/>
        </w:rPr>
        <w:br/>
      </w:r>
      <w:r w:rsidR="00377FED" w:rsidRPr="00B270D5">
        <w:rPr>
          <w:rFonts w:ascii="Times New Roman" w:hAnsi="Times New Roman" w:cs="Times New Roman"/>
          <w:sz w:val="22"/>
          <w:szCs w:val="22"/>
        </w:rPr>
        <w:t xml:space="preserve">Teachers at NPA will participate in daily student assessment tracking </w:t>
      </w:r>
      <w:r w:rsidR="00377FED" w:rsidRPr="00B270D5">
        <w:rPr>
          <w:rFonts w:ascii="Times New Roman" w:hAnsi="Times New Roman" w:cs="Times New Roman"/>
          <w:sz w:val="22"/>
          <w:szCs w:val="22"/>
          <w:highlight w:val="yellow"/>
        </w:rPr>
        <w:t>and weekly grade-level staff meetings</w:t>
      </w:r>
      <w:r w:rsidR="00377FED" w:rsidRPr="00B270D5">
        <w:rPr>
          <w:rFonts w:ascii="Times New Roman" w:hAnsi="Times New Roman" w:cs="Times New Roman"/>
          <w:sz w:val="22"/>
          <w:szCs w:val="22"/>
        </w:rPr>
        <w:t xml:space="preserve"> under the direction of the </w:t>
      </w:r>
      <w:r w:rsidR="00377FED" w:rsidRPr="00B270D5">
        <w:rPr>
          <w:rFonts w:ascii="Times New Roman" w:hAnsi="Times New Roman" w:cs="Times New Roman"/>
          <w:sz w:val="22"/>
          <w:szCs w:val="22"/>
          <w:highlight w:val="yellow"/>
        </w:rPr>
        <w:t>school’s director and academic director</w:t>
      </w:r>
      <w:r w:rsidR="00762A54" w:rsidRPr="00B270D5">
        <w:rPr>
          <w:rFonts w:ascii="Times New Roman" w:hAnsi="Times New Roman" w:cs="Times New Roman"/>
          <w:sz w:val="22"/>
          <w:szCs w:val="22"/>
        </w:rPr>
        <w:t xml:space="preserve">.  Wherein, student achievement is evaluated, and decisions are made regarding student placement in </w:t>
      </w:r>
      <w:r w:rsidR="00762A54" w:rsidRPr="00B270D5">
        <w:rPr>
          <w:rFonts w:ascii="Times New Roman" w:hAnsi="Times New Roman" w:cs="Times New Roman"/>
          <w:sz w:val="22"/>
          <w:szCs w:val="22"/>
          <w:highlight w:val="yellow"/>
        </w:rPr>
        <w:t>flexible group</w:t>
      </w:r>
      <w:r w:rsidR="00B378A0" w:rsidRPr="00B270D5">
        <w:rPr>
          <w:rFonts w:ascii="Times New Roman" w:hAnsi="Times New Roman" w:cs="Times New Roman"/>
          <w:sz w:val="22"/>
          <w:szCs w:val="22"/>
          <w:highlight w:val="yellow"/>
        </w:rPr>
        <w:t>ing settings</w:t>
      </w:r>
      <w:r w:rsidR="00762A54" w:rsidRPr="00B270D5">
        <w:rPr>
          <w:rFonts w:ascii="Times New Roman" w:hAnsi="Times New Roman" w:cs="Times New Roman"/>
          <w:sz w:val="22"/>
          <w:szCs w:val="22"/>
          <w:highlight w:val="yellow"/>
        </w:rPr>
        <w:t>.</w:t>
      </w:r>
      <w:r w:rsidR="00762A54" w:rsidRPr="00B270D5">
        <w:rPr>
          <w:rFonts w:ascii="Times New Roman" w:hAnsi="Times New Roman" w:cs="Times New Roman"/>
          <w:sz w:val="22"/>
          <w:szCs w:val="22"/>
        </w:rPr>
        <w:t xml:space="preserve">  </w:t>
      </w:r>
      <w:r w:rsidR="00B378A0" w:rsidRPr="00B270D5">
        <w:rPr>
          <w:rFonts w:ascii="Times New Roman" w:hAnsi="Times New Roman" w:cs="Times New Roman"/>
          <w:sz w:val="22"/>
          <w:szCs w:val="22"/>
          <w:highlight w:val="yellow"/>
        </w:rPr>
        <w:t>NPA teachers will also</w:t>
      </w:r>
      <w:r w:rsidR="00A47443" w:rsidRPr="00B270D5">
        <w:rPr>
          <w:rFonts w:ascii="Times New Roman" w:hAnsi="Times New Roman" w:cs="Times New Roman"/>
          <w:sz w:val="22"/>
          <w:szCs w:val="22"/>
          <w:highlight w:val="yellow"/>
        </w:rPr>
        <w:t xml:space="preserve"> actively collaborate on </w:t>
      </w:r>
      <w:r w:rsidR="00B378A0" w:rsidRPr="00B270D5">
        <w:rPr>
          <w:rFonts w:ascii="Times New Roman" w:hAnsi="Times New Roman" w:cs="Times New Roman"/>
          <w:sz w:val="22"/>
          <w:szCs w:val="22"/>
          <w:highlight w:val="yellow"/>
        </w:rPr>
        <w:t>grade-level curriculum mapping</w:t>
      </w:r>
      <w:r w:rsidR="00A47443" w:rsidRPr="00B270D5">
        <w:rPr>
          <w:rFonts w:ascii="Times New Roman" w:hAnsi="Times New Roman" w:cs="Times New Roman"/>
          <w:sz w:val="22"/>
          <w:szCs w:val="22"/>
          <w:highlight w:val="yellow"/>
        </w:rPr>
        <w:t>.  This will ensure that NPA’s daily lessons and materials align with the Utah Core Standards, ensuring equitable access to high-quality education for all NPA students.</w:t>
      </w:r>
    </w:p>
    <w:p w14:paraId="16C3ABEE" w14:textId="32C31751" w:rsidR="00AC29BC" w:rsidRPr="00AC29BC" w:rsidRDefault="00A47443">
      <w:pPr>
        <w:rPr>
          <w:rFonts w:ascii="Times New Roman" w:hAnsi="Times New Roman" w:cs="Times New Roman"/>
          <w:sz w:val="22"/>
          <w:szCs w:val="22"/>
        </w:rPr>
      </w:pPr>
      <w:r w:rsidRPr="00763E6A">
        <w:rPr>
          <w:rFonts w:ascii="Times New Roman" w:hAnsi="Times New Roman" w:cs="Times New Roman"/>
          <w:b/>
          <w:bCs/>
        </w:rPr>
        <w:t>4.  Increase choice of learning opportunities for students</w:t>
      </w:r>
      <w:r w:rsidR="00763E6A" w:rsidRPr="00763E6A">
        <w:rPr>
          <w:rFonts w:ascii="Times New Roman" w:hAnsi="Times New Roman" w:cs="Times New Roman"/>
          <w:b/>
          <w:bCs/>
        </w:rPr>
        <w:t>:</w:t>
      </w:r>
      <w:r w:rsidRPr="00DE2EB8">
        <w:rPr>
          <w:rFonts w:ascii="Times New Roman" w:hAnsi="Times New Roman" w:cs="Times New Roman"/>
        </w:rPr>
        <w:t xml:space="preserve"> </w:t>
      </w:r>
      <w:r w:rsidR="00572329" w:rsidRPr="00DE2EB8">
        <w:rPr>
          <w:rFonts w:ascii="Times New Roman" w:hAnsi="Times New Roman" w:cs="Times New Roman"/>
        </w:rPr>
        <w:br/>
      </w:r>
      <w:r w:rsidR="00572329" w:rsidRPr="00DE2EB8">
        <w:rPr>
          <w:rFonts w:ascii="Times New Roman" w:hAnsi="Times New Roman" w:cs="Times New Roman"/>
          <w:sz w:val="22"/>
          <w:szCs w:val="22"/>
        </w:rPr>
        <w:t xml:space="preserve">Direct Instruction and Core Knowledge are not offered as complete programs in the </w:t>
      </w:r>
      <w:r w:rsidR="00572329" w:rsidRPr="00DE2EB8">
        <w:rPr>
          <w:rFonts w:ascii="Times New Roman" w:hAnsi="Times New Roman" w:cs="Times New Roman"/>
          <w:sz w:val="22"/>
          <w:szCs w:val="22"/>
          <w:highlight w:val="yellow"/>
        </w:rPr>
        <w:t>Jordan School District (where NPA is located)</w:t>
      </w:r>
      <w:r w:rsidR="00572329" w:rsidRPr="00DE2EB8">
        <w:rPr>
          <w:rFonts w:ascii="Times New Roman" w:hAnsi="Times New Roman" w:cs="Times New Roman"/>
          <w:sz w:val="22"/>
          <w:szCs w:val="22"/>
        </w:rPr>
        <w:t>, and therefore, students attending NPA are able to take advantage of these programs due to our existence.</w:t>
      </w:r>
      <w:r w:rsidR="00572329" w:rsidRPr="00DE2EB8">
        <w:rPr>
          <w:rFonts w:ascii="Times New Roman" w:hAnsi="Times New Roman" w:cs="Times New Roman"/>
          <w:sz w:val="22"/>
          <w:szCs w:val="22"/>
        </w:rPr>
        <w:br/>
      </w:r>
      <w:r w:rsidR="00572329" w:rsidRPr="00DE2EB8">
        <w:rPr>
          <w:rFonts w:ascii="Times New Roman" w:hAnsi="Times New Roman" w:cs="Times New Roman"/>
        </w:rPr>
        <w:br/>
      </w:r>
      <w:r w:rsidR="00572329" w:rsidRPr="00763E6A">
        <w:rPr>
          <w:rFonts w:ascii="Times New Roman" w:hAnsi="Times New Roman" w:cs="Times New Roman"/>
          <w:b/>
          <w:bCs/>
        </w:rPr>
        <w:t>5.  Establish new models of schools and new forms of accountability that emphasize measurement of learning outcomes and the creation of innovative measurement tools</w:t>
      </w:r>
      <w:r w:rsidR="00572329" w:rsidRPr="00DE2EB8">
        <w:rPr>
          <w:rFonts w:ascii="Times New Roman" w:hAnsi="Times New Roman" w:cs="Times New Roman"/>
        </w:rPr>
        <w:t xml:space="preserve">.  </w:t>
      </w:r>
      <w:r w:rsidR="00B270D5">
        <w:rPr>
          <w:rFonts w:ascii="Times New Roman" w:hAnsi="Times New Roman" w:cs="Times New Roman"/>
        </w:rPr>
        <w:br/>
      </w:r>
      <w:r w:rsidR="00B270D5" w:rsidRPr="00AC29BC">
        <w:rPr>
          <w:rFonts w:ascii="Times New Roman" w:hAnsi="Times New Roman" w:cs="Times New Roman"/>
          <w:sz w:val="22"/>
          <w:szCs w:val="22"/>
        </w:rPr>
        <w:t xml:space="preserve">NPA is a unique school in that learning outcomes are measured daily and weekly, in addition to the traditional measure of quarter and end-of-year grades.  </w:t>
      </w:r>
      <w:r w:rsidR="00AC29BC" w:rsidRPr="00763E6A">
        <w:rPr>
          <w:rFonts w:ascii="Times New Roman" w:hAnsi="Times New Roman" w:cs="Times New Roman"/>
          <w:sz w:val="22"/>
          <w:szCs w:val="22"/>
          <w:highlight w:val="yellow"/>
        </w:rPr>
        <w:t xml:space="preserve">At the start of the academic year, NPA administers </w:t>
      </w:r>
      <w:r w:rsidR="00AC29BC" w:rsidRPr="00763E6A">
        <w:rPr>
          <w:rFonts w:ascii="Times New Roman" w:hAnsi="Times New Roman" w:cs="Times New Roman"/>
          <w:sz w:val="22"/>
          <w:szCs w:val="22"/>
          <w:highlight w:val="yellow"/>
        </w:rPr>
        <w:t xml:space="preserve">reading and math </w:t>
      </w:r>
      <w:r w:rsidR="00AC29BC" w:rsidRPr="00763E6A">
        <w:rPr>
          <w:rFonts w:ascii="Times New Roman" w:hAnsi="Times New Roman" w:cs="Times New Roman"/>
          <w:sz w:val="22"/>
          <w:szCs w:val="22"/>
          <w:highlight w:val="yellow"/>
        </w:rPr>
        <w:t xml:space="preserve">assessments to students </w:t>
      </w:r>
      <w:r w:rsidR="00763E6A" w:rsidRPr="00763E6A">
        <w:rPr>
          <w:rFonts w:ascii="Times New Roman" w:hAnsi="Times New Roman" w:cs="Times New Roman"/>
          <w:sz w:val="22"/>
          <w:szCs w:val="22"/>
          <w:highlight w:val="yellow"/>
        </w:rPr>
        <w:t>through a statewide testing tool known as</w:t>
      </w:r>
      <w:r w:rsidR="00AC29BC" w:rsidRPr="00763E6A">
        <w:rPr>
          <w:rFonts w:ascii="Times New Roman" w:hAnsi="Times New Roman" w:cs="Times New Roman"/>
          <w:sz w:val="22"/>
          <w:szCs w:val="22"/>
          <w:highlight w:val="yellow"/>
        </w:rPr>
        <w:t xml:space="preserve"> </w:t>
      </w:r>
      <w:proofErr w:type="spellStart"/>
      <w:r w:rsidR="00AC29BC" w:rsidRPr="00763E6A">
        <w:rPr>
          <w:rFonts w:ascii="Times New Roman" w:hAnsi="Times New Roman" w:cs="Times New Roman"/>
          <w:sz w:val="22"/>
          <w:szCs w:val="22"/>
          <w:highlight w:val="yellow"/>
        </w:rPr>
        <w:t>Acadience</w:t>
      </w:r>
      <w:proofErr w:type="spellEnd"/>
      <w:r w:rsidR="00AC29BC" w:rsidRPr="00763E6A">
        <w:rPr>
          <w:rFonts w:ascii="Times New Roman" w:hAnsi="Times New Roman" w:cs="Times New Roman"/>
          <w:sz w:val="22"/>
          <w:szCs w:val="22"/>
          <w:highlight w:val="yellow"/>
        </w:rPr>
        <w:t xml:space="preserve"> Learning</w:t>
      </w:r>
      <w:r w:rsidR="00763E6A">
        <w:rPr>
          <w:rFonts w:ascii="Times New Roman" w:hAnsi="Times New Roman" w:cs="Times New Roman"/>
          <w:sz w:val="22"/>
          <w:szCs w:val="22"/>
          <w:highlight w:val="yellow"/>
        </w:rPr>
        <w:t xml:space="preserve"> to establish benchmarks.</w:t>
      </w:r>
      <w:r w:rsidR="00763E6A" w:rsidRPr="00763E6A">
        <w:rPr>
          <w:rFonts w:ascii="Times New Roman" w:hAnsi="Times New Roman" w:cs="Times New Roman"/>
          <w:sz w:val="22"/>
          <w:szCs w:val="22"/>
          <w:highlight w:val="yellow"/>
        </w:rPr>
        <w:t xml:space="preserve">  </w:t>
      </w:r>
      <w:proofErr w:type="spellStart"/>
      <w:r w:rsidR="00763E6A" w:rsidRPr="00763E6A">
        <w:rPr>
          <w:rFonts w:ascii="Times New Roman" w:hAnsi="Times New Roman" w:cs="Times New Roman"/>
          <w:sz w:val="22"/>
          <w:szCs w:val="22"/>
          <w:highlight w:val="yellow"/>
        </w:rPr>
        <w:t>Acadience</w:t>
      </w:r>
      <w:proofErr w:type="spellEnd"/>
      <w:r w:rsidR="00763E6A" w:rsidRPr="00763E6A">
        <w:rPr>
          <w:rFonts w:ascii="Times New Roman" w:hAnsi="Times New Roman" w:cs="Times New Roman"/>
          <w:sz w:val="22"/>
          <w:szCs w:val="22"/>
          <w:highlight w:val="yellow"/>
        </w:rPr>
        <w:t xml:space="preserve"> </w:t>
      </w:r>
      <w:r w:rsidR="00AC29BC" w:rsidRPr="00763E6A">
        <w:rPr>
          <w:rFonts w:ascii="Times New Roman" w:hAnsi="Times New Roman" w:cs="Times New Roman"/>
          <w:sz w:val="22"/>
          <w:szCs w:val="22"/>
          <w:highlight w:val="yellow"/>
        </w:rPr>
        <w:t xml:space="preserve">provides standardized, research-based screening and progress-monitoring assessments for </w:t>
      </w:r>
      <w:r w:rsidR="00AC29BC" w:rsidRPr="00763E6A">
        <w:rPr>
          <w:rFonts w:ascii="Times New Roman" w:hAnsi="Times New Roman" w:cs="Times New Roman"/>
          <w:sz w:val="22"/>
          <w:szCs w:val="22"/>
          <w:highlight w:val="yellow"/>
        </w:rPr>
        <w:t>kindergarten through 8</w:t>
      </w:r>
      <w:r w:rsidR="00AC29BC" w:rsidRPr="00763E6A">
        <w:rPr>
          <w:rFonts w:ascii="Times New Roman" w:hAnsi="Times New Roman" w:cs="Times New Roman"/>
          <w:sz w:val="22"/>
          <w:szCs w:val="22"/>
          <w:highlight w:val="yellow"/>
          <w:vertAlign w:val="superscript"/>
        </w:rPr>
        <w:t>th</w:t>
      </w:r>
      <w:r w:rsidR="00AC29BC" w:rsidRPr="00763E6A">
        <w:rPr>
          <w:rFonts w:ascii="Times New Roman" w:hAnsi="Times New Roman" w:cs="Times New Roman"/>
          <w:sz w:val="22"/>
          <w:szCs w:val="22"/>
          <w:highlight w:val="yellow"/>
        </w:rPr>
        <w:t xml:space="preserve"> grade s</w:t>
      </w:r>
      <w:r w:rsidR="00AC29BC" w:rsidRPr="00763E6A">
        <w:rPr>
          <w:rFonts w:ascii="Times New Roman" w:hAnsi="Times New Roman" w:cs="Times New Roman"/>
          <w:sz w:val="22"/>
          <w:szCs w:val="22"/>
          <w:highlight w:val="yellow"/>
        </w:rPr>
        <w:t>tudents</w:t>
      </w:r>
      <w:r w:rsidR="00AC29BC" w:rsidRPr="00763E6A">
        <w:rPr>
          <w:rFonts w:ascii="Times New Roman" w:hAnsi="Times New Roman" w:cs="Times New Roman"/>
          <w:sz w:val="22"/>
          <w:szCs w:val="22"/>
          <w:highlight w:val="yellow"/>
        </w:rPr>
        <w:t>.</w:t>
      </w:r>
      <w:r w:rsidR="00763E6A">
        <w:rPr>
          <w:rFonts w:ascii="Times New Roman" w:hAnsi="Times New Roman" w:cs="Times New Roman"/>
          <w:sz w:val="22"/>
          <w:szCs w:val="22"/>
        </w:rPr>
        <w:t xml:space="preserve">  </w:t>
      </w:r>
      <w:r w:rsidR="00763E6A" w:rsidRPr="00763E6A">
        <w:rPr>
          <w:rFonts w:ascii="Times New Roman" w:hAnsi="Times New Roman" w:cs="Times New Roman"/>
          <w:sz w:val="22"/>
          <w:szCs w:val="22"/>
          <w:highlight w:val="yellow"/>
        </w:rPr>
        <w:t xml:space="preserve">NPA also conducts middle of the school year as well as end of the year assessments through </w:t>
      </w:r>
      <w:proofErr w:type="spellStart"/>
      <w:r w:rsidR="00763E6A" w:rsidRPr="00763E6A">
        <w:rPr>
          <w:rFonts w:ascii="Times New Roman" w:hAnsi="Times New Roman" w:cs="Times New Roman"/>
          <w:sz w:val="22"/>
          <w:szCs w:val="22"/>
          <w:highlight w:val="yellow"/>
        </w:rPr>
        <w:t>Acadience</w:t>
      </w:r>
      <w:proofErr w:type="spellEnd"/>
      <w:r w:rsidR="00763E6A" w:rsidRPr="00763E6A">
        <w:rPr>
          <w:rFonts w:ascii="Times New Roman" w:hAnsi="Times New Roman" w:cs="Times New Roman"/>
          <w:sz w:val="22"/>
          <w:szCs w:val="22"/>
          <w:highlight w:val="yellow"/>
        </w:rPr>
        <w:t>, to establish academic gains achieved</w:t>
      </w:r>
      <w:r w:rsidR="00763E6A">
        <w:rPr>
          <w:rFonts w:ascii="Times New Roman" w:hAnsi="Times New Roman" w:cs="Times New Roman"/>
          <w:sz w:val="22"/>
          <w:szCs w:val="22"/>
        </w:rPr>
        <w:t xml:space="preserve">.  This degree of testing ensures that NPA’s academic achievement level is well understood and can inform our academic program.  </w:t>
      </w:r>
      <w:r w:rsidR="00AC29BC" w:rsidRPr="00AC29BC">
        <w:rPr>
          <w:rFonts w:ascii="Times New Roman" w:hAnsi="Times New Roman" w:cs="Times New Roman"/>
          <w:sz w:val="22"/>
          <w:szCs w:val="22"/>
        </w:rPr>
        <w:t xml:space="preserve">    </w:t>
      </w:r>
    </w:p>
    <w:p w14:paraId="133A3752" w14:textId="4248151F" w:rsidR="00AC29BC" w:rsidRDefault="00FA4409" w:rsidP="00FA4409">
      <w:pPr>
        <w:tabs>
          <w:tab w:val="left" w:pos="9360"/>
        </w:tabs>
        <w:rPr>
          <w:rFonts w:ascii="Times New Roman" w:hAnsi="Times New Roman" w:cs="Times New Roman"/>
          <w:sz w:val="22"/>
          <w:szCs w:val="22"/>
        </w:rPr>
      </w:pPr>
      <w:r w:rsidRPr="00FA4409">
        <w:rPr>
          <w:rFonts w:ascii="Times New Roman" w:hAnsi="Times New Roman" w:cs="Times New Roman"/>
          <w:highlight w:val="yellow"/>
        </w:rPr>
        <w:t>In addition, each school year a school improvement plan is developed using information from</w:t>
      </w:r>
      <w:r>
        <w:rPr>
          <w:rFonts w:ascii="Times New Roman" w:hAnsi="Times New Roman" w:cs="Times New Roman"/>
          <w:highlight w:val="yellow"/>
        </w:rPr>
        <w:t xml:space="preserve"> testing data, </w:t>
      </w:r>
      <w:r w:rsidRPr="00FA4409">
        <w:rPr>
          <w:rFonts w:ascii="Times New Roman" w:hAnsi="Times New Roman" w:cs="Times New Roman"/>
          <w:highlight w:val="yellow"/>
        </w:rPr>
        <w:t xml:space="preserve">NPA teachers, </w:t>
      </w:r>
      <w:proofErr w:type="gramStart"/>
      <w:r w:rsidRPr="00FA4409">
        <w:rPr>
          <w:rFonts w:ascii="Times New Roman" w:hAnsi="Times New Roman" w:cs="Times New Roman"/>
          <w:highlight w:val="yellow"/>
        </w:rPr>
        <w:t>and also</w:t>
      </w:r>
      <w:proofErr w:type="gramEnd"/>
      <w:r w:rsidRPr="00FA4409">
        <w:rPr>
          <w:rFonts w:ascii="Times New Roman" w:hAnsi="Times New Roman" w:cs="Times New Roman"/>
          <w:highlight w:val="yellow"/>
        </w:rPr>
        <w:t xml:space="preserve"> from a detailed parent survey that is sent out at the end of the year.</w:t>
      </w:r>
      <w:r>
        <w:rPr>
          <w:rFonts w:ascii="Times New Roman" w:hAnsi="Times New Roman" w:cs="Times New Roman"/>
        </w:rPr>
        <w:t xml:space="preserve"> </w:t>
      </w:r>
      <w:r w:rsidR="00F53CC6">
        <w:rPr>
          <w:rFonts w:ascii="Times New Roman" w:hAnsi="Times New Roman" w:cs="Times New Roman"/>
        </w:rPr>
        <w:br/>
      </w:r>
      <w:r w:rsidR="00F53CC6">
        <w:rPr>
          <w:rFonts w:ascii="Times New Roman" w:hAnsi="Times New Roman" w:cs="Times New Roman"/>
        </w:rPr>
        <w:lastRenderedPageBreak/>
        <w:br/>
      </w:r>
      <w:r w:rsidR="00F53CC6" w:rsidRPr="00A72B41">
        <w:rPr>
          <w:rFonts w:ascii="Times New Roman" w:hAnsi="Times New Roman" w:cs="Times New Roman"/>
          <w:b/>
          <w:bCs/>
        </w:rPr>
        <w:t>6</w:t>
      </w:r>
      <w:proofErr w:type="gramStart"/>
      <w:r w:rsidR="00F53CC6" w:rsidRPr="00A72B41">
        <w:rPr>
          <w:rFonts w:ascii="Times New Roman" w:hAnsi="Times New Roman" w:cs="Times New Roman"/>
          <w:b/>
          <w:bCs/>
        </w:rPr>
        <w:t>.  Provide</w:t>
      </w:r>
      <w:proofErr w:type="gramEnd"/>
      <w:r w:rsidR="00F53CC6" w:rsidRPr="00A72B41">
        <w:rPr>
          <w:rFonts w:ascii="Times New Roman" w:hAnsi="Times New Roman" w:cs="Times New Roman"/>
          <w:b/>
          <w:bCs/>
        </w:rPr>
        <w:t xml:space="preserve"> greater opportunities for parental involvement in management decisions at the school level.  (</w:t>
      </w:r>
      <w:r w:rsidR="00F53CC6" w:rsidRPr="00A72B41">
        <w:rPr>
          <w:rFonts w:ascii="Times New Roman" w:hAnsi="Times New Roman" w:cs="Times New Roman"/>
          <w:b/>
          <w:bCs/>
        </w:rPr>
        <w:t xml:space="preserve">Utah Code </w:t>
      </w:r>
      <w:r w:rsidR="00F53CC6" w:rsidRPr="00A72B41">
        <w:rPr>
          <w:rFonts w:ascii="Times New Roman" w:hAnsi="Times New Roman" w:cs="Times New Roman"/>
          <w:b/>
          <w:bCs/>
        </w:rPr>
        <w:t>53A-la-508 (3) (h))</w:t>
      </w:r>
      <w:r w:rsidR="00A72B41">
        <w:rPr>
          <w:rFonts w:ascii="Times New Roman" w:hAnsi="Times New Roman" w:cs="Times New Roman"/>
          <w:b/>
          <w:bCs/>
        </w:rPr>
        <w:br/>
      </w:r>
      <w:r w:rsidR="00A72B41">
        <w:rPr>
          <w:rFonts w:ascii="Times New Roman" w:hAnsi="Times New Roman" w:cs="Times New Roman"/>
        </w:rPr>
        <w:t xml:space="preserve">Parents comprise </w:t>
      </w:r>
      <w:proofErr w:type="gramStart"/>
      <w:r w:rsidR="00A72B41">
        <w:rPr>
          <w:rFonts w:ascii="Times New Roman" w:hAnsi="Times New Roman" w:cs="Times New Roman"/>
        </w:rPr>
        <w:t>a majority of</w:t>
      </w:r>
      <w:proofErr w:type="gramEnd"/>
      <w:r w:rsidR="00A72B41">
        <w:rPr>
          <w:rFonts w:ascii="Times New Roman" w:hAnsi="Times New Roman" w:cs="Times New Roman"/>
        </w:rPr>
        <w:t xml:space="preserve"> the </w:t>
      </w:r>
      <w:proofErr w:type="gramStart"/>
      <w:r w:rsidR="00A72B41">
        <w:rPr>
          <w:rFonts w:ascii="Times New Roman" w:hAnsi="Times New Roman" w:cs="Times New Roman"/>
        </w:rPr>
        <w:t>original founding</w:t>
      </w:r>
      <w:proofErr w:type="gramEnd"/>
      <w:r w:rsidR="00A72B41">
        <w:rPr>
          <w:rFonts w:ascii="Times New Roman" w:hAnsi="Times New Roman" w:cs="Times New Roman"/>
        </w:rPr>
        <w:t xml:space="preserve"> government board and are invited to apply for any open position on the governing board of NPA.  In addition, parent committees will be engaged in volunteer work at the school on an ongoing basis.  Perhaps one of the most meaningful ways parental </w:t>
      </w:r>
      <w:proofErr w:type="gramStart"/>
      <w:r w:rsidR="00A72B41">
        <w:rPr>
          <w:rFonts w:ascii="Times New Roman" w:hAnsi="Times New Roman" w:cs="Times New Roman"/>
        </w:rPr>
        <w:t>input</w:t>
      </w:r>
      <w:proofErr w:type="gramEnd"/>
      <w:r w:rsidR="00A72B41">
        <w:rPr>
          <w:rFonts w:ascii="Times New Roman" w:hAnsi="Times New Roman" w:cs="Times New Roman"/>
        </w:rPr>
        <w:t xml:space="preserve"> will influence management decisions is through the parent survey.  Information from the survey will be published to the parent community and the governing board will make decisions based upon the results.  More information on this and a copy of the parent survey can be found following Section 11.  </w:t>
      </w:r>
      <w:r w:rsidR="000667D9">
        <w:rPr>
          <w:rFonts w:ascii="Times New Roman" w:hAnsi="Times New Roman" w:cs="Times New Roman"/>
        </w:rPr>
        <w:br/>
      </w:r>
      <w:r w:rsidR="000667D9">
        <w:rPr>
          <w:rFonts w:ascii="Times New Roman" w:hAnsi="Times New Roman" w:cs="Times New Roman"/>
        </w:rPr>
        <w:br/>
      </w:r>
      <w:r w:rsidR="000667D9" w:rsidRPr="000667D9">
        <w:rPr>
          <w:rFonts w:ascii="Times New Roman" w:hAnsi="Times New Roman" w:cs="Times New Roman"/>
          <w:b/>
          <w:bCs/>
        </w:rPr>
        <w:t>7</w:t>
      </w:r>
      <w:proofErr w:type="gramStart"/>
      <w:r w:rsidR="000667D9" w:rsidRPr="000667D9">
        <w:rPr>
          <w:rFonts w:ascii="Times New Roman" w:hAnsi="Times New Roman" w:cs="Times New Roman"/>
          <w:b/>
          <w:bCs/>
        </w:rPr>
        <w:t>.  Expand</w:t>
      </w:r>
      <w:proofErr w:type="gramEnd"/>
      <w:r w:rsidR="000667D9" w:rsidRPr="000667D9">
        <w:rPr>
          <w:rFonts w:ascii="Times New Roman" w:hAnsi="Times New Roman" w:cs="Times New Roman"/>
          <w:b/>
          <w:bCs/>
        </w:rPr>
        <w:t xml:space="preserve"> public school choice in areas where schools have been identified for improvement, corrective action, or restructuring under the No Child Left Behind Act.</w:t>
      </w:r>
      <w:r w:rsidR="000667D9">
        <w:rPr>
          <w:rFonts w:ascii="Times New Roman" w:hAnsi="Times New Roman" w:cs="Times New Roman"/>
          <w:b/>
          <w:bCs/>
        </w:rPr>
        <w:br/>
      </w:r>
      <w:r w:rsidR="000667D9">
        <w:rPr>
          <w:rFonts w:ascii="Times New Roman" w:hAnsi="Times New Roman" w:cs="Times New Roman"/>
          <w:sz w:val="22"/>
          <w:szCs w:val="22"/>
        </w:rPr>
        <w:t xml:space="preserve">Several schools in or near the </w:t>
      </w:r>
      <w:r w:rsidR="000667D9" w:rsidRPr="000667D9">
        <w:rPr>
          <w:rFonts w:ascii="Times New Roman" w:hAnsi="Times New Roman" w:cs="Times New Roman"/>
          <w:sz w:val="22"/>
          <w:szCs w:val="22"/>
          <w:highlight w:val="yellow"/>
        </w:rPr>
        <w:t>school</w:t>
      </w:r>
      <w:r w:rsidR="000667D9">
        <w:rPr>
          <w:rFonts w:ascii="Times New Roman" w:hAnsi="Times New Roman" w:cs="Times New Roman"/>
          <w:sz w:val="22"/>
          <w:szCs w:val="22"/>
        </w:rPr>
        <w:t xml:space="preserve"> district we hope to reside have been identified as needing improvement.  We plan to make available to the parent population at those </w:t>
      </w:r>
      <w:proofErr w:type="gramStart"/>
      <w:r w:rsidR="000667D9">
        <w:rPr>
          <w:rFonts w:ascii="Times New Roman" w:hAnsi="Times New Roman" w:cs="Times New Roman"/>
          <w:sz w:val="22"/>
          <w:szCs w:val="22"/>
        </w:rPr>
        <w:t>schools</w:t>
      </w:r>
      <w:proofErr w:type="gramEnd"/>
      <w:r w:rsidR="000667D9">
        <w:rPr>
          <w:rFonts w:ascii="Times New Roman" w:hAnsi="Times New Roman" w:cs="Times New Roman"/>
          <w:sz w:val="22"/>
          <w:szCs w:val="22"/>
        </w:rPr>
        <w:t xml:space="preserve"> information regarding our school so that they may submit an Intent to Enroll form if they desire.  </w:t>
      </w:r>
      <w:r w:rsidR="000667D9">
        <w:rPr>
          <w:rFonts w:ascii="Times New Roman" w:hAnsi="Times New Roman" w:cs="Times New Roman"/>
          <w:sz w:val="22"/>
          <w:szCs w:val="22"/>
        </w:rPr>
        <w:br/>
      </w:r>
    </w:p>
    <w:p w14:paraId="74A1CB29" w14:textId="1CB3265D" w:rsidR="000667D9" w:rsidRPr="000667D9" w:rsidRDefault="000667D9" w:rsidP="00FA4409">
      <w:pPr>
        <w:tabs>
          <w:tab w:val="left" w:pos="9360"/>
        </w:tabs>
        <w:rPr>
          <w:rFonts w:ascii="Times New Roman" w:hAnsi="Times New Roman" w:cs="Times New Roman"/>
          <w:sz w:val="28"/>
          <w:szCs w:val="28"/>
        </w:rPr>
      </w:pPr>
      <w:r w:rsidRPr="000667D9">
        <w:rPr>
          <w:rFonts w:ascii="Times New Roman" w:hAnsi="Times New Roman" w:cs="Times New Roman"/>
          <w:sz w:val="28"/>
          <w:szCs w:val="28"/>
        </w:rPr>
        <w:t>Curricular Emphasis – K-9</w:t>
      </w:r>
    </w:p>
    <w:p w14:paraId="4537184E" w14:textId="3A576F36" w:rsidR="00AC29BC" w:rsidRDefault="000667D9">
      <w:pPr>
        <w:rPr>
          <w:rFonts w:ascii="Times New Roman" w:hAnsi="Times New Roman" w:cs="Times New Roman"/>
          <w:sz w:val="22"/>
          <w:szCs w:val="22"/>
        </w:rPr>
      </w:pPr>
      <w:r>
        <w:rPr>
          <w:rFonts w:ascii="Times New Roman" w:hAnsi="Times New Roman" w:cs="Times New Roman"/>
          <w:sz w:val="22"/>
          <w:szCs w:val="22"/>
        </w:rPr>
        <w:t xml:space="preserve">Student academic achievement is the primary goal of NPA.  We believe that only when students master </w:t>
      </w:r>
      <w:proofErr w:type="gramStart"/>
      <w:r>
        <w:rPr>
          <w:rFonts w:ascii="Times New Roman" w:hAnsi="Times New Roman" w:cs="Times New Roman"/>
          <w:sz w:val="22"/>
          <w:szCs w:val="22"/>
        </w:rPr>
        <w:t>fundamentals, and</w:t>
      </w:r>
      <w:proofErr w:type="gramEnd"/>
      <w:r>
        <w:rPr>
          <w:rFonts w:ascii="Times New Roman" w:hAnsi="Times New Roman" w:cs="Times New Roman"/>
          <w:sz w:val="22"/>
          <w:szCs w:val="22"/>
        </w:rPr>
        <w:t xml:space="preserve"> are fluent in the basic foundational knowledge of the major disciplines, can they move on to effectively express their knowledge and master higher-level skills.  Therefore, the foundation of our instruction focuses on mastery of fundamentals, as evidenced by the frequent data collection to assess student achievement.  To provide instruction that will meet our standard of master, NPA utilizes programs that meet the standard of demonstrating effectiveness based on sound, definitive research (as defined by the National Reading Panel).  Use of these programs allows NPA to implement data-driven instructional practices.</w:t>
      </w:r>
    </w:p>
    <w:p w14:paraId="7C344945" w14:textId="7296D3BE" w:rsidR="000667D9" w:rsidRDefault="000667D9">
      <w:pPr>
        <w:rPr>
          <w:rFonts w:ascii="Times New Roman" w:hAnsi="Times New Roman" w:cs="Times New Roman"/>
          <w:sz w:val="22"/>
          <w:szCs w:val="22"/>
        </w:rPr>
      </w:pPr>
      <w:r>
        <w:rPr>
          <w:rFonts w:ascii="Times New Roman" w:hAnsi="Times New Roman" w:cs="Times New Roman"/>
          <w:sz w:val="22"/>
          <w:szCs w:val="22"/>
        </w:rPr>
        <w:t>We define mastery as the ability to demonstrate knowledge and skills repeatedly and accurately.  This requires repeated instruction in the subject matter, increasing degree of challenge and considerable practice.  As our students master the fundamentals, our instruction will focus on sequential building of conceptual knowledge and promoting</w:t>
      </w:r>
      <w:r w:rsidR="006C4F5A">
        <w:rPr>
          <w:rFonts w:ascii="Times New Roman" w:hAnsi="Times New Roman" w:cs="Times New Roman"/>
          <w:sz w:val="22"/>
          <w:szCs w:val="22"/>
        </w:rPr>
        <w:t xml:space="preserve"> independent expression of knowledge.  Finally, our instruction will focus on individual internalization of conceptual knowledge expressed in extensive written work, and verbal presentation, preparing our students for advanced study at the high school level.</w:t>
      </w:r>
    </w:p>
    <w:p w14:paraId="117256C2" w14:textId="77777777" w:rsidR="00521D46" w:rsidRDefault="0076441F">
      <w:pPr>
        <w:rPr>
          <w:rFonts w:ascii="Times New Roman" w:hAnsi="Times New Roman" w:cs="Times New Roman"/>
          <w:sz w:val="22"/>
          <w:szCs w:val="22"/>
        </w:rPr>
      </w:pPr>
      <w:r w:rsidRPr="00521D46">
        <w:rPr>
          <w:rFonts w:ascii="Times New Roman" w:hAnsi="Times New Roman" w:cs="Times New Roman"/>
          <w:sz w:val="22"/>
          <w:szCs w:val="22"/>
          <w:highlight w:val="yellow"/>
        </w:rPr>
        <w:t>These levels of instruction and knowledge attainment follow the classical education model of the Trivium – Grammar, logic and rhetoric.  NPA respects this well-founded, proven education model and uses it in selecting and implementing the school’s curriculum.</w:t>
      </w:r>
    </w:p>
    <w:p w14:paraId="6225CEB4" w14:textId="1E6B8782" w:rsidR="00521D46" w:rsidRDefault="00C84700">
      <w:pPr>
        <w:rPr>
          <w:rFonts w:ascii="Times New Roman" w:hAnsi="Times New Roman" w:cs="Times New Roman"/>
          <w:sz w:val="22"/>
          <w:szCs w:val="22"/>
        </w:rPr>
      </w:pPr>
      <w:r>
        <w:rPr>
          <w:rFonts w:ascii="Times New Roman" w:hAnsi="Times New Roman" w:cs="Times New Roman"/>
          <w:sz w:val="22"/>
          <w:szCs w:val="22"/>
        </w:rPr>
        <w:t xml:space="preserve">A requirement of all academic programs at NPA is that they are research-based and field tested or based on evidence-based pedagogical theory.  </w:t>
      </w:r>
      <w:r w:rsidRPr="00FA004D">
        <w:rPr>
          <w:rFonts w:ascii="Times New Roman" w:hAnsi="Times New Roman" w:cs="Times New Roman"/>
          <w:sz w:val="22"/>
          <w:szCs w:val="22"/>
          <w:highlight w:val="yellow"/>
        </w:rPr>
        <w:t xml:space="preserve">The cornerstones of our educational program are </w:t>
      </w:r>
      <w:r w:rsidR="0000288E" w:rsidRPr="00FA004D">
        <w:rPr>
          <w:rFonts w:ascii="Times New Roman" w:hAnsi="Times New Roman" w:cs="Times New Roman"/>
          <w:sz w:val="22"/>
          <w:szCs w:val="22"/>
          <w:highlight w:val="yellow"/>
        </w:rPr>
        <w:t xml:space="preserve">Core Knowledge Language Arts (CKLA), </w:t>
      </w:r>
      <w:r w:rsidRPr="00FA004D">
        <w:rPr>
          <w:rFonts w:ascii="Times New Roman" w:hAnsi="Times New Roman" w:cs="Times New Roman"/>
          <w:sz w:val="22"/>
          <w:szCs w:val="22"/>
          <w:highlight w:val="yellow"/>
        </w:rPr>
        <w:t xml:space="preserve">The Core Knowledge </w:t>
      </w:r>
      <w:r w:rsidR="006631A1" w:rsidRPr="00FA004D">
        <w:rPr>
          <w:rFonts w:ascii="Times New Roman" w:hAnsi="Times New Roman" w:cs="Times New Roman"/>
          <w:sz w:val="22"/>
          <w:szCs w:val="22"/>
          <w:highlight w:val="yellow"/>
        </w:rPr>
        <w:t>Sequence,</w:t>
      </w:r>
      <w:r w:rsidR="003B67D5" w:rsidRPr="00FA004D">
        <w:rPr>
          <w:rFonts w:ascii="Times New Roman" w:hAnsi="Times New Roman" w:cs="Times New Roman"/>
          <w:sz w:val="22"/>
          <w:szCs w:val="22"/>
          <w:highlight w:val="yellow"/>
        </w:rPr>
        <w:t xml:space="preserve"> and Saxon Math</w:t>
      </w:r>
      <w:r w:rsidR="003B67D5">
        <w:rPr>
          <w:rFonts w:ascii="Times New Roman" w:hAnsi="Times New Roman" w:cs="Times New Roman"/>
          <w:sz w:val="22"/>
          <w:szCs w:val="22"/>
        </w:rPr>
        <w:t xml:space="preserve">.  These programs have </w:t>
      </w:r>
      <w:r>
        <w:rPr>
          <w:rFonts w:ascii="Times New Roman" w:hAnsi="Times New Roman" w:cs="Times New Roman"/>
          <w:sz w:val="22"/>
          <w:szCs w:val="22"/>
        </w:rPr>
        <w:t>long, proven track records</w:t>
      </w:r>
      <w:r w:rsidR="00FA004D">
        <w:rPr>
          <w:rFonts w:ascii="Times New Roman" w:hAnsi="Times New Roman" w:cs="Times New Roman"/>
          <w:sz w:val="22"/>
          <w:szCs w:val="22"/>
        </w:rPr>
        <w:t xml:space="preserve"> and meet the rigorous test of providing excellent academic outcomes in controlled research studies over long periods of time.  </w:t>
      </w:r>
      <w:r w:rsidR="00FA004D" w:rsidRPr="00FA004D">
        <w:rPr>
          <w:rFonts w:ascii="Times New Roman" w:hAnsi="Times New Roman" w:cs="Times New Roman"/>
          <w:sz w:val="22"/>
          <w:szCs w:val="22"/>
          <w:highlight w:val="yellow"/>
        </w:rPr>
        <w:t>The programs</w:t>
      </w:r>
      <w:r w:rsidR="00FA004D">
        <w:rPr>
          <w:rFonts w:ascii="Times New Roman" w:hAnsi="Times New Roman" w:cs="Times New Roman"/>
          <w:sz w:val="22"/>
          <w:szCs w:val="22"/>
        </w:rPr>
        <w:t xml:space="preserve"> utilize a core body of content, </w:t>
      </w:r>
      <w:r w:rsidR="00182CF1">
        <w:rPr>
          <w:rFonts w:ascii="Times New Roman" w:hAnsi="Times New Roman" w:cs="Times New Roman"/>
          <w:sz w:val="22"/>
          <w:szCs w:val="22"/>
        </w:rPr>
        <w:t>allowing</w:t>
      </w:r>
      <w:r w:rsidR="00FA004D">
        <w:rPr>
          <w:rFonts w:ascii="Times New Roman" w:hAnsi="Times New Roman" w:cs="Times New Roman"/>
          <w:sz w:val="22"/>
          <w:szCs w:val="22"/>
        </w:rPr>
        <w:t xml:space="preserve"> the students to be easily and frequently assessed, giving </w:t>
      </w:r>
      <w:r w:rsidR="00FA004D" w:rsidRPr="00FA004D">
        <w:rPr>
          <w:rFonts w:ascii="Times New Roman" w:hAnsi="Times New Roman" w:cs="Times New Roman"/>
          <w:sz w:val="22"/>
          <w:szCs w:val="22"/>
          <w:highlight w:val="yellow"/>
        </w:rPr>
        <w:t>NPA staff</w:t>
      </w:r>
      <w:r w:rsidR="00FA004D">
        <w:rPr>
          <w:rFonts w:ascii="Times New Roman" w:hAnsi="Times New Roman" w:cs="Times New Roman"/>
          <w:sz w:val="22"/>
          <w:szCs w:val="22"/>
        </w:rPr>
        <w:t xml:space="preserve"> sufficient information with which to analyze our teaching effectiveness and make instructional decisions based on student achievement data.  </w:t>
      </w:r>
      <w:r w:rsidR="00A377A2">
        <w:rPr>
          <w:rFonts w:ascii="Times New Roman" w:hAnsi="Times New Roman" w:cs="Times New Roman"/>
          <w:sz w:val="22"/>
          <w:szCs w:val="22"/>
        </w:rPr>
        <w:br/>
      </w:r>
      <w:r w:rsidR="00A377A2">
        <w:rPr>
          <w:rFonts w:ascii="Times New Roman" w:hAnsi="Times New Roman" w:cs="Times New Roman"/>
          <w:sz w:val="22"/>
          <w:szCs w:val="22"/>
        </w:rPr>
        <w:br/>
      </w:r>
      <w:r w:rsidR="000C5045">
        <w:rPr>
          <w:rFonts w:ascii="Times New Roman" w:hAnsi="Times New Roman" w:cs="Times New Roman"/>
          <w:sz w:val="22"/>
          <w:szCs w:val="22"/>
        </w:rPr>
        <w:br/>
      </w:r>
      <w:r w:rsidR="00A377A2">
        <w:rPr>
          <w:rFonts w:ascii="Times New Roman" w:hAnsi="Times New Roman" w:cs="Times New Roman"/>
          <w:sz w:val="22"/>
          <w:szCs w:val="22"/>
        </w:rPr>
        <w:lastRenderedPageBreak/>
        <w:t xml:space="preserve">Direct Instruction (DI) and </w:t>
      </w:r>
      <w:r w:rsidR="00687635">
        <w:rPr>
          <w:rFonts w:ascii="Times New Roman" w:hAnsi="Times New Roman" w:cs="Times New Roman"/>
          <w:sz w:val="22"/>
          <w:szCs w:val="22"/>
        </w:rPr>
        <w:t>Flexible</w:t>
      </w:r>
      <w:r w:rsidR="00A377A2" w:rsidRPr="00DE2EB8">
        <w:rPr>
          <w:rFonts w:ascii="Times New Roman" w:hAnsi="Times New Roman" w:cs="Times New Roman"/>
          <w:color w:val="1A1A1A"/>
          <w:sz w:val="22"/>
          <w:szCs w:val="22"/>
          <w:highlight w:val="yellow"/>
        </w:rPr>
        <w:t xml:space="preserve"> Grouping with Standards-Aligned Differentiated Instruction (FG-SADI</w:t>
      </w:r>
      <w:r w:rsidR="00A377A2" w:rsidRPr="00A377A2">
        <w:rPr>
          <w:rFonts w:ascii="Times New Roman" w:hAnsi="Times New Roman" w:cs="Times New Roman"/>
          <w:color w:val="1A1A1A"/>
          <w:sz w:val="22"/>
          <w:szCs w:val="22"/>
          <w:highlight w:val="yellow"/>
        </w:rPr>
        <w:t>)</w:t>
      </w:r>
      <w:r w:rsidR="00A377A2" w:rsidRPr="00A377A2">
        <w:rPr>
          <w:rFonts w:ascii="Times New Roman" w:hAnsi="Times New Roman" w:cs="Times New Roman"/>
          <w:color w:val="1A1A1A"/>
          <w:sz w:val="22"/>
          <w:szCs w:val="22"/>
          <w:highlight w:val="yellow"/>
        </w:rPr>
        <w:t xml:space="preserve"> instructional methods are utilized for </w:t>
      </w:r>
      <w:r w:rsidR="0000288E">
        <w:rPr>
          <w:rFonts w:ascii="Times New Roman" w:hAnsi="Times New Roman" w:cs="Times New Roman"/>
          <w:color w:val="1A1A1A"/>
          <w:sz w:val="22"/>
          <w:szCs w:val="22"/>
          <w:highlight w:val="yellow"/>
        </w:rPr>
        <w:t xml:space="preserve">the Core Knowledge Language Arts (CKLA) </w:t>
      </w:r>
      <w:r w:rsidR="00A377A2" w:rsidRPr="00A377A2">
        <w:rPr>
          <w:rFonts w:ascii="Times New Roman" w:hAnsi="Times New Roman" w:cs="Times New Roman"/>
          <w:color w:val="1A1A1A"/>
          <w:sz w:val="22"/>
          <w:szCs w:val="22"/>
          <w:highlight w:val="yellow"/>
        </w:rPr>
        <w:t xml:space="preserve">subjects in grades kindergarten through </w:t>
      </w:r>
      <w:r w:rsidR="00687635">
        <w:rPr>
          <w:rFonts w:ascii="Times New Roman" w:hAnsi="Times New Roman" w:cs="Times New Roman"/>
          <w:color w:val="1A1A1A"/>
          <w:sz w:val="22"/>
          <w:szCs w:val="22"/>
          <w:highlight w:val="yellow"/>
        </w:rPr>
        <w:t>5th</w:t>
      </w:r>
      <w:r w:rsidR="00A377A2" w:rsidRPr="00A377A2">
        <w:rPr>
          <w:rFonts w:ascii="Times New Roman" w:hAnsi="Times New Roman" w:cs="Times New Roman"/>
          <w:color w:val="1A1A1A"/>
          <w:sz w:val="22"/>
          <w:szCs w:val="22"/>
          <w:highlight w:val="yellow"/>
        </w:rPr>
        <w:t xml:space="preserve"> grade.  Students will receive instruction in flexible group settings based upon their grade level achievement needs.</w:t>
      </w:r>
      <w:r w:rsidR="00A377A2">
        <w:rPr>
          <w:rFonts w:ascii="Times New Roman" w:hAnsi="Times New Roman" w:cs="Times New Roman"/>
          <w:color w:val="1A1A1A"/>
          <w:sz w:val="22"/>
          <w:szCs w:val="22"/>
        </w:rPr>
        <w:t xml:space="preserve">  </w:t>
      </w:r>
      <w:r w:rsidR="00F27A6A">
        <w:rPr>
          <w:rFonts w:ascii="Times New Roman" w:hAnsi="Times New Roman" w:cs="Times New Roman"/>
          <w:color w:val="1A1A1A"/>
          <w:sz w:val="22"/>
          <w:szCs w:val="22"/>
        </w:rPr>
        <w:t xml:space="preserve">Frequent assessment and weekly reporting </w:t>
      </w:r>
      <w:r w:rsidR="00F27A6A" w:rsidRPr="00F27A6A">
        <w:rPr>
          <w:rFonts w:ascii="Times New Roman" w:hAnsi="Times New Roman" w:cs="Times New Roman"/>
          <w:color w:val="1A1A1A"/>
          <w:sz w:val="22"/>
          <w:szCs w:val="22"/>
          <w:highlight w:val="yellow"/>
        </w:rPr>
        <w:t>will help teachers to monitor student progress to be able to shift students into flexible, skill-based small groups based upon th</w:t>
      </w:r>
      <w:r w:rsidR="00AD40F7">
        <w:rPr>
          <w:rFonts w:ascii="Times New Roman" w:hAnsi="Times New Roman" w:cs="Times New Roman"/>
          <w:color w:val="1A1A1A"/>
          <w:sz w:val="22"/>
          <w:szCs w:val="22"/>
          <w:highlight w:val="yellow"/>
        </w:rPr>
        <w:t>eir</w:t>
      </w:r>
      <w:r w:rsidR="00F27A6A" w:rsidRPr="00F27A6A">
        <w:rPr>
          <w:rFonts w:ascii="Times New Roman" w:hAnsi="Times New Roman" w:cs="Times New Roman"/>
          <w:color w:val="1A1A1A"/>
          <w:sz w:val="22"/>
          <w:szCs w:val="22"/>
          <w:highlight w:val="yellow"/>
        </w:rPr>
        <w:t xml:space="preserve"> academic needs.</w:t>
      </w:r>
      <w:r w:rsidR="00F27A6A">
        <w:rPr>
          <w:rFonts w:ascii="Times New Roman" w:hAnsi="Times New Roman" w:cs="Times New Roman"/>
          <w:color w:val="1A1A1A"/>
          <w:sz w:val="22"/>
          <w:szCs w:val="22"/>
        </w:rPr>
        <w:t xml:space="preserve">  </w:t>
      </w:r>
    </w:p>
    <w:p w14:paraId="5C6F6F82" w14:textId="370696C6" w:rsidR="006C4F5A" w:rsidRDefault="0000288E">
      <w:pPr>
        <w:rPr>
          <w:rFonts w:ascii="Times New Roman" w:hAnsi="Times New Roman" w:cs="Times New Roman"/>
          <w:sz w:val="22"/>
          <w:szCs w:val="22"/>
        </w:rPr>
      </w:pPr>
      <w:r>
        <w:rPr>
          <w:rFonts w:ascii="Times New Roman" w:hAnsi="Times New Roman" w:cs="Times New Roman"/>
          <w:sz w:val="22"/>
          <w:szCs w:val="22"/>
        </w:rPr>
        <w:t>The Core Knowledge Sequence, by Dr. E.D. Hirsch, is the second major facet of our academic program.  The Sequ</w:t>
      </w:r>
      <w:r w:rsidR="00687635">
        <w:rPr>
          <w:rFonts w:ascii="Times New Roman" w:hAnsi="Times New Roman" w:cs="Times New Roman"/>
          <w:sz w:val="22"/>
          <w:szCs w:val="22"/>
        </w:rPr>
        <w:t xml:space="preserve">ence </w:t>
      </w:r>
      <w:r w:rsidR="00687635" w:rsidRPr="00687635">
        <w:rPr>
          <w:rFonts w:ascii="Times New Roman" w:hAnsi="Times New Roman" w:cs="Times New Roman"/>
          <w:sz w:val="22"/>
          <w:szCs w:val="22"/>
          <w:highlight w:val="yellow"/>
        </w:rPr>
        <w:t>is utilized in grades kindergarten through 8</w:t>
      </w:r>
      <w:r w:rsidR="00687635" w:rsidRPr="00687635">
        <w:rPr>
          <w:rFonts w:ascii="Times New Roman" w:hAnsi="Times New Roman" w:cs="Times New Roman"/>
          <w:sz w:val="22"/>
          <w:szCs w:val="22"/>
          <w:highlight w:val="yellow"/>
          <w:vertAlign w:val="superscript"/>
        </w:rPr>
        <w:t>th</w:t>
      </w:r>
      <w:r w:rsidR="00687635" w:rsidRPr="00687635">
        <w:rPr>
          <w:rFonts w:ascii="Times New Roman" w:hAnsi="Times New Roman" w:cs="Times New Roman"/>
          <w:sz w:val="22"/>
          <w:szCs w:val="22"/>
          <w:highlight w:val="yellow"/>
        </w:rPr>
        <w:t xml:space="preserve"> grade at NPA</w:t>
      </w:r>
      <w:r w:rsidR="00687635">
        <w:rPr>
          <w:rFonts w:ascii="Times New Roman" w:hAnsi="Times New Roman" w:cs="Times New Roman"/>
          <w:sz w:val="22"/>
          <w:szCs w:val="22"/>
        </w:rPr>
        <w:t xml:space="preserve">.  The curriculum presents a sequential and coherent progression of knowledge that is core to a broad, liberal-arts education and a basic understanding of the American culture.  It provides a content-rich framework that allows students to gain a great deal of useful knowledge in many subject areas, including literature and poetry, science history, geography, music, and art.  The topics included in the series advance by grade level in a spiraling fashion going </w:t>
      </w:r>
      <w:proofErr w:type="gramStart"/>
      <w:r w:rsidR="00687635">
        <w:rPr>
          <w:rFonts w:ascii="Times New Roman" w:hAnsi="Times New Roman" w:cs="Times New Roman"/>
          <w:sz w:val="22"/>
          <w:szCs w:val="22"/>
        </w:rPr>
        <w:t>into</w:t>
      </w:r>
      <w:proofErr w:type="gramEnd"/>
      <w:r w:rsidR="00687635">
        <w:rPr>
          <w:rFonts w:ascii="Times New Roman" w:hAnsi="Times New Roman" w:cs="Times New Roman"/>
          <w:sz w:val="22"/>
          <w:szCs w:val="22"/>
        </w:rPr>
        <w:t xml:space="preserve"> great depth each time a subject is encountered.  </w:t>
      </w:r>
      <w:r w:rsidR="00687635" w:rsidRPr="00687635">
        <w:rPr>
          <w:rFonts w:ascii="Times New Roman" w:hAnsi="Times New Roman" w:cs="Times New Roman"/>
          <w:sz w:val="22"/>
          <w:szCs w:val="22"/>
          <w:highlight w:val="yellow"/>
        </w:rPr>
        <w:t>Core Knowledge is used to create lessons that correlate with the Utah State Standards.</w:t>
      </w:r>
      <w:r w:rsidR="00687635">
        <w:rPr>
          <w:rFonts w:ascii="Times New Roman" w:hAnsi="Times New Roman" w:cs="Times New Roman"/>
          <w:sz w:val="22"/>
          <w:szCs w:val="22"/>
        </w:rPr>
        <w:t xml:space="preserve">  </w:t>
      </w:r>
    </w:p>
    <w:p w14:paraId="40679ABA" w14:textId="024E01E6" w:rsidR="00687635" w:rsidRDefault="00687635">
      <w:pPr>
        <w:rPr>
          <w:rFonts w:ascii="Times New Roman" w:hAnsi="Times New Roman" w:cs="Times New Roman"/>
          <w:sz w:val="22"/>
          <w:szCs w:val="22"/>
        </w:rPr>
      </w:pPr>
      <w:r>
        <w:rPr>
          <w:rFonts w:ascii="Times New Roman" w:hAnsi="Times New Roman" w:cs="Times New Roman"/>
          <w:sz w:val="22"/>
          <w:szCs w:val="22"/>
        </w:rPr>
        <w:t xml:space="preserve">Saxon Math is the instructional </w:t>
      </w:r>
      <w:r w:rsidR="00AF1082">
        <w:rPr>
          <w:rFonts w:ascii="Times New Roman" w:hAnsi="Times New Roman" w:cs="Times New Roman"/>
          <w:sz w:val="22"/>
          <w:szCs w:val="22"/>
        </w:rPr>
        <w:t xml:space="preserve">math </w:t>
      </w:r>
      <w:r>
        <w:rPr>
          <w:rFonts w:ascii="Times New Roman" w:hAnsi="Times New Roman" w:cs="Times New Roman"/>
          <w:sz w:val="22"/>
          <w:szCs w:val="22"/>
        </w:rPr>
        <w:t xml:space="preserve">program utilized in </w:t>
      </w:r>
      <w:r w:rsidRPr="00AD40F7">
        <w:rPr>
          <w:rFonts w:ascii="Times New Roman" w:hAnsi="Times New Roman" w:cs="Times New Roman"/>
          <w:sz w:val="22"/>
          <w:szCs w:val="22"/>
          <w:highlight w:val="yellow"/>
        </w:rPr>
        <w:t>kindergarten through 8</w:t>
      </w:r>
      <w:r w:rsidRPr="00AD40F7">
        <w:rPr>
          <w:rFonts w:ascii="Times New Roman" w:hAnsi="Times New Roman" w:cs="Times New Roman"/>
          <w:sz w:val="22"/>
          <w:szCs w:val="22"/>
          <w:highlight w:val="yellow"/>
          <w:vertAlign w:val="superscript"/>
        </w:rPr>
        <w:t>th</w:t>
      </w:r>
      <w:r w:rsidRPr="00AD40F7">
        <w:rPr>
          <w:rFonts w:ascii="Times New Roman" w:hAnsi="Times New Roman" w:cs="Times New Roman"/>
          <w:sz w:val="22"/>
          <w:szCs w:val="22"/>
          <w:highlight w:val="yellow"/>
        </w:rPr>
        <w:t xml:space="preserve"> grade.  The math curriculum promotes student learning and has been shown to help improve student test results.  The Saxon approach to teaching and learning </w:t>
      </w:r>
      <w:r w:rsidR="00AD40F7" w:rsidRPr="00AD40F7">
        <w:rPr>
          <w:rFonts w:ascii="Times New Roman" w:hAnsi="Times New Roman" w:cs="Times New Roman"/>
          <w:sz w:val="22"/>
          <w:szCs w:val="22"/>
          <w:highlight w:val="yellow"/>
        </w:rPr>
        <w:t>focuses on introducing new concepts in each lesson but incorporates repetition and practice of previously learned math skills.  This helps students build their math knowledge slowly, allowing time for mastery.</w:t>
      </w:r>
      <w:r w:rsidR="00AD40F7">
        <w:rPr>
          <w:rFonts w:ascii="Times New Roman" w:hAnsi="Times New Roman" w:cs="Times New Roman"/>
          <w:sz w:val="22"/>
          <w:szCs w:val="22"/>
        </w:rPr>
        <w:t xml:space="preserve">  </w:t>
      </w:r>
    </w:p>
    <w:p w14:paraId="20FBB60A" w14:textId="0ECB57C4" w:rsidR="00AD40F7" w:rsidRDefault="00AD40F7">
      <w:pPr>
        <w:rPr>
          <w:rFonts w:ascii="Times New Roman" w:hAnsi="Times New Roman" w:cs="Times New Roman"/>
          <w:sz w:val="22"/>
          <w:szCs w:val="22"/>
        </w:rPr>
      </w:pPr>
      <w:r w:rsidRPr="00AD40F7">
        <w:rPr>
          <w:rFonts w:ascii="Times New Roman" w:hAnsi="Times New Roman" w:cs="Times New Roman"/>
          <w:sz w:val="22"/>
          <w:szCs w:val="22"/>
          <w:highlight w:val="yellow"/>
        </w:rPr>
        <w:t>In addition to the core curriculum, NPA provides instruction in music, art, computer applications, Spanish (8</w:t>
      </w:r>
      <w:r w:rsidRPr="00AD40F7">
        <w:rPr>
          <w:rFonts w:ascii="Times New Roman" w:hAnsi="Times New Roman" w:cs="Times New Roman"/>
          <w:sz w:val="22"/>
          <w:szCs w:val="22"/>
          <w:highlight w:val="yellow"/>
          <w:vertAlign w:val="superscript"/>
        </w:rPr>
        <w:t>th</w:t>
      </w:r>
      <w:r w:rsidRPr="00AD40F7">
        <w:rPr>
          <w:rFonts w:ascii="Times New Roman" w:hAnsi="Times New Roman" w:cs="Times New Roman"/>
          <w:sz w:val="22"/>
          <w:szCs w:val="22"/>
          <w:highlight w:val="yellow"/>
        </w:rPr>
        <w:t xml:space="preserve"> Grade), and logic (1</w:t>
      </w:r>
      <w:r w:rsidRPr="00AD40F7">
        <w:rPr>
          <w:rFonts w:ascii="Times New Roman" w:hAnsi="Times New Roman" w:cs="Times New Roman"/>
          <w:sz w:val="22"/>
          <w:szCs w:val="22"/>
          <w:highlight w:val="yellow"/>
          <w:vertAlign w:val="superscript"/>
        </w:rPr>
        <w:t>st</w:t>
      </w:r>
      <w:r w:rsidRPr="00AD40F7">
        <w:rPr>
          <w:rFonts w:ascii="Times New Roman" w:hAnsi="Times New Roman" w:cs="Times New Roman"/>
          <w:sz w:val="22"/>
          <w:szCs w:val="22"/>
          <w:highlight w:val="yellow"/>
        </w:rPr>
        <w:t xml:space="preserve"> through 8</w:t>
      </w:r>
      <w:r w:rsidRPr="00AD40F7">
        <w:rPr>
          <w:rFonts w:ascii="Times New Roman" w:hAnsi="Times New Roman" w:cs="Times New Roman"/>
          <w:sz w:val="22"/>
          <w:szCs w:val="22"/>
          <w:highlight w:val="yellow"/>
          <w:vertAlign w:val="superscript"/>
        </w:rPr>
        <w:t>th</w:t>
      </w:r>
      <w:r w:rsidRPr="00AD40F7">
        <w:rPr>
          <w:rFonts w:ascii="Times New Roman" w:hAnsi="Times New Roman" w:cs="Times New Roman"/>
          <w:sz w:val="22"/>
          <w:szCs w:val="22"/>
          <w:highlight w:val="yellow"/>
        </w:rPr>
        <w:t xml:space="preserve"> Grade).</w:t>
      </w:r>
      <w:r>
        <w:rPr>
          <w:rFonts w:ascii="Times New Roman" w:hAnsi="Times New Roman" w:cs="Times New Roman"/>
          <w:sz w:val="22"/>
          <w:szCs w:val="22"/>
        </w:rPr>
        <w:t xml:space="preserve">  </w:t>
      </w:r>
      <w:r>
        <w:rPr>
          <w:rFonts w:ascii="Times New Roman" w:hAnsi="Times New Roman" w:cs="Times New Roman"/>
          <w:sz w:val="22"/>
          <w:szCs w:val="22"/>
        </w:rPr>
        <w:br/>
      </w:r>
      <w:r>
        <w:rPr>
          <w:rFonts w:ascii="Times New Roman" w:hAnsi="Times New Roman" w:cs="Times New Roman"/>
          <w:sz w:val="22"/>
          <w:szCs w:val="22"/>
        </w:rPr>
        <w:br/>
        <w:t xml:space="preserve">Shirley English </w:t>
      </w:r>
      <w:r w:rsidRPr="00AD40F7">
        <w:rPr>
          <w:rFonts w:ascii="Times New Roman" w:hAnsi="Times New Roman" w:cs="Times New Roman"/>
          <w:sz w:val="22"/>
          <w:szCs w:val="22"/>
          <w:highlight w:val="yellow"/>
        </w:rPr>
        <w:t>and Heggerty Bridge to Writing are</w:t>
      </w:r>
      <w:r>
        <w:rPr>
          <w:rFonts w:ascii="Times New Roman" w:hAnsi="Times New Roman" w:cs="Times New Roman"/>
          <w:sz w:val="22"/>
          <w:szCs w:val="22"/>
        </w:rPr>
        <w:t xml:space="preserve"> the programs utilized to teach grammar and writing in grades kindergarten through 8</w:t>
      </w:r>
      <w:r w:rsidRPr="00AD40F7">
        <w:rPr>
          <w:rFonts w:ascii="Times New Roman" w:hAnsi="Times New Roman" w:cs="Times New Roman"/>
          <w:sz w:val="22"/>
          <w:szCs w:val="22"/>
          <w:vertAlign w:val="superscript"/>
        </w:rPr>
        <w:t>th</w:t>
      </w:r>
      <w:r>
        <w:rPr>
          <w:rFonts w:ascii="Times New Roman" w:hAnsi="Times New Roman" w:cs="Times New Roman"/>
          <w:sz w:val="22"/>
          <w:szCs w:val="22"/>
        </w:rPr>
        <w:t xml:space="preserve"> grade.</w:t>
      </w:r>
    </w:p>
    <w:p w14:paraId="60C3BDF0" w14:textId="33794C57" w:rsidR="00AD40F7" w:rsidRDefault="00AD40F7">
      <w:pPr>
        <w:rPr>
          <w:rFonts w:ascii="Times New Roman" w:hAnsi="Times New Roman" w:cs="Times New Roman"/>
          <w:sz w:val="22"/>
          <w:szCs w:val="22"/>
        </w:rPr>
      </w:pPr>
      <w:r>
        <w:rPr>
          <w:rFonts w:ascii="Times New Roman" w:hAnsi="Times New Roman" w:cs="Times New Roman"/>
          <w:sz w:val="22"/>
          <w:szCs w:val="22"/>
        </w:rPr>
        <w:t xml:space="preserve">Building Thinking Skills is a program NPA is utilizing to teach logic skills in all grades.  </w:t>
      </w:r>
      <w:r>
        <w:rPr>
          <w:rFonts w:ascii="Times New Roman" w:hAnsi="Times New Roman" w:cs="Times New Roman"/>
          <w:sz w:val="22"/>
          <w:szCs w:val="22"/>
        </w:rPr>
        <w:br/>
      </w:r>
      <w:r>
        <w:rPr>
          <w:rFonts w:ascii="Times New Roman" w:hAnsi="Times New Roman" w:cs="Times New Roman"/>
          <w:sz w:val="22"/>
          <w:szCs w:val="22"/>
        </w:rPr>
        <w:br/>
        <w:t>NPA also offers its students’ excellent training and instruction in citizenship through its character education and leadership education programs.  The CHAMPS Program of Classroom Management, as well as the Character and Competence Program of Character Development, are utilized at NPA.  These programs allow students to learn in an environment based on positive reinforcement, respect, and high expectations for behavior as well as academic effort.</w:t>
      </w:r>
    </w:p>
    <w:sectPr w:rsidR="00AD40F7" w:rsidSect="00FA4409">
      <w:footerReference w:type="default" r:id="rId6"/>
      <w:pgSz w:w="12240" w:h="15840"/>
      <w:pgMar w:top="45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2A4A4" w14:textId="77777777" w:rsidR="00746997" w:rsidRDefault="00746997" w:rsidP="0090246C">
      <w:pPr>
        <w:spacing w:after="0" w:line="240" w:lineRule="auto"/>
      </w:pPr>
      <w:r>
        <w:separator/>
      </w:r>
    </w:p>
  </w:endnote>
  <w:endnote w:type="continuationSeparator" w:id="0">
    <w:p w14:paraId="2540631D" w14:textId="77777777" w:rsidR="00746997" w:rsidRDefault="00746997" w:rsidP="00902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557623"/>
      <w:docPartObj>
        <w:docPartGallery w:val="Page Numbers (Bottom of Page)"/>
        <w:docPartUnique/>
      </w:docPartObj>
    </w:sdtPr>
    <w:sdtEndPr>
      <w:rPr>
        <w:noProof/>
      </w:rPr>
    </w:sdtEndPr>
    <w:sdtContent>
      <w:p w14:paraId="7F68546C" w14:textId="04C236D0" w:rsidR="00697CD5" w:rsidRDefault="00697C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700411" w14:textId="77777777" w:rsidR="0090246C" w:rsidRDefault="00902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95219" w14:textId="77777777" w:rsidR="00746997" w:rsidRDefault="00746997" w:rsidP="0090246C">
      <w:pPr>
        <w:spacing w:after="0" w:line="240" w:lineRule="auto"/>
      </w:pPr>
      <w:r>
        <w:separator/>
      </w:r>
    </w:p>
  </w:footnote>
  <w:footnote w:type="continuationSeparator" w:id="0">
    <w:p w14:paraId="16C1E134" w14:textId="77777777" w:rsidR="00746997" w:rsidRDefault="00746997" w:rsidP="009024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46C"/>
    <w:rsid w:val="0000288E"/>
    <w:rsid w:val="000667D9"/>
    <w:rsid w:val="000722CA"/>
    <w:rsid w:val="000C5045"/>
    <w:rsid w:val="00182CF1"/>
    <w:rsid w:val="00216535"/>
    <w:rsid w:val="002C54BD"/>
    <w:rsid w:val="00377FED"/>
    <w:rsid w:val="003B67D5"/>
    <w:rsid w:val="00456F38"/>
    <w:rsid w:val="004D703D"/>
    <w:rsid w:val="00521D46"/>
    <w:rsid w:val="00572329"/>
    <w:rsid w:val="006631A1"/>
    <w:rsid w:val="00687635"/>
    <w:rsid w:val="00697CD5"/>
    <w:rsid w:val="006C4F5A"/>
    <w:rsid w:val="00746997"/>
    <w:rsid w:val="00762A54"/>
    <w:rsid w:val="00763E6A"/>
    <w:rsid w:val="0076441F"/>
    <w:rsid w:val="0090246C"/>
    <w:rsid w:val="009A3070"/>
    <w:rsid w:val="009F09D6"/>
    <w:rsid w:val="00A377A2"/>
    <w:rsid w:val="00A47443"/>
    <w:rsid w:val="00A72B41"/>
    <w:rsid w:val="00AC29BC"/>
    <w:rsid w:val="00AD40F7"/>
    <w:rsid w:val="00AF1082"/>
    <w:rsid w:val="00B270D5"/>
    <w:rsid w:val="00B378A0"/>
    <w:rsid w:val="00C84700"/>
    <w:rsid w:val="00DE2EB8"/>
    <w:rsid w:val="00F27A6A"/>
    <w:rsid w:val="00F53CC6"/>
    <w:rsid w:val="00FA004D"/>
    <w:rsid w:val="00FA4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0CB66"/>
  <w15:chartTrackingRefBased/>
  <w15:docId w15:val="{AEE2038D-F54E-473A-985D-4F7C7F491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24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24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24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24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24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24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24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24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24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4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24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24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24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24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24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4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4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46C"/>
    <w:rPr>
      <w:rFonts w:eastAsiaTheme="majorEastAsia" w:cstheme="majorBidi"/>
      <w:color w:val="272727" w:themeColor="text1" w:themeTint="D8"/>
    </w:rPr>
  </w:style>
  <w:style w:type="paragraph" w:styleId="Title">
    <w:name w:val="Title"/>
    <w:basedOn w:val="Normal"/>
    <w:next w:val="Normal"/>
    <w:link w:val="TitleChar"/>
    <w:uiPriority w:val="10"/>
    <w:qFormat/>
    <w:rsid w:val="009024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4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4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24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46C"/>
    <w:pPr>
      <w:spacing w:before="160"/>
      <w:jc w:val="center"/>
    </w:pPr>
    <w:rPr>
      <w:i/>
      <w:iCs/>
      <w:color w:val="404040" w:themeColor="text1" w:themeTint="BF"/>
    </w:rPr>
  </w:style>
  <w:style w:type="character" w:customStyle="1" w:styleId="QuoteChar">
    <w:name w:val="Quote Char"/>
    <w:basedOn w:val="DefaultParagraphFont"/>
    <w:link w:val="Quote"/>
    <w:uiPriority w:val="29"/>
    <w:rsid w:val="0090246C"/>
    <w:rPr>
      <w:i/>
      <w:iCs/>
      <w:color w:val="404040" w:themeColor="text1" w:themeTint="BF"/>
    </w:rPr>
  </w:style>
  <w:style w:type="paragraph" w:styleId="ListParagraph">
    <w:name w:val="List Paragraph"/>
    <w:basedOn w:val="Normal"/>
    <w:uiPriority w:val="34"/>
    <w:qFormat/>
    <w:rsid w:val="0090246C"/>
    <w:pPr>
      <w:ind w:left="720"/>
      <w:contextualSpacing/>
    </w:pPr>
  </w:style>
  <w:style w:type="character" w:styleId="IntenseEmphasis">
    <w:name w:val="Intense Emphasis"/>
    <w:basedOn w:val="DefaultParagraphFont"/>
    <w:uiPriority w:val="21"/>
    <w:qFormat/>
    <w:rsid w:val="0090246C"/>
    <w:rPr>
      <w:i/>
      <w:iCs/>
      <w:color w:val="0F4761" w:themeColor="accent1" w:themeShade="BF"/>
    </w:rPr>
  </w:style>
  <w:style w:type="paragraph" w:styleId="IntenseQuote">
    <w:name w:val="Intense Quote"/>
    <w:basedOn w:val="Normal"/>
    <w:next w:val="Normal"/>
    <w:link w:val="IntenseQuoteChar"/>
    <w:uiPriority w:val="30"/>
    <w:qFormat/>
    <w:rsid w:val="009024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246C"/>
    <w:rPr>
      <w:i/>
      <w:iCs/>
      <w:color w:val="0F4761" w:themeColor="accent1" w:themeShade="BF"/>
    </w:rPr>
  </w:style>
  <w:style w:type="character" w:styleId="IntenseReference">
    <w:name w:val="Intense Reference"/>
    <w:basedOn w:val="DefaultParagraphFont"/>
    <w:uiPriority w:val="32"/>
    <w:qFormat/>
    <w:rsid w:val="0090246C"/>
    <w:rPr>
      <w:b/>
      <w:bCs/>
      <w:smallCaps/>
      <w:color w:val="0F4761" w:themeColor="accent1" w:themeShade="BF"/>
      <w:spacing w:val="5"/>
    </w:rPr>
  </w:style>
  <w:style w:type="paragraph" w:styleId="Header">
    <w:name w:val="header"/>
    <w:basedOn w:val="Normal"/>
    <w:link w:val="HeaderChar"/>
    <w:uiPriority w:val="99"/>
    <w:unhideWhenUsed/>
    <w:rsid w:val="009024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46C"/>
  </w:style>
  <w:style w:type="paragraph" w:styleId="Footer">
    <w:name w:val="footer"/>
    <w:basedOn w:val="Normal"/>
    <w:link w:val="FooterChar"/>
    <w:uiPriority w:val="99"/>
    <w:unhideWhenUsed/>
    <w:rsid w:val="00902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46C"/>
  </w:style>
  <w:style w:type="character" w:styleId="Strong">
    <w:name w:val="Strong"/>
    <w:basedOn w:val="DefaultParagraphFont"/>
    <w:uiPriority w:val="22"/>
    <w:qFormat/>
    <w:rsid w:val="002C54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1470</Words>
  <Characters>8380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KIM.SCOTT</dc:creator>
  <cp:keywords/>
  <dc:description/>
  <cp:lastModifiedBy>KIM.SCOTT</cp:lastModifiedBy>
  <cp:revision>2</cp:revision>
  <cp:lastPrinted>2026-06-08T18:46:00Z</cp:lastPrinted>
  <dcterms:created xsi:type="dcterms:W3CDTF">2026-06-08T20:52:00Z</dcterms:created>
  <dcterms:modified xsi:type="dcterms:W3CDTF">2026-06-08T20:52:00Z</dcterms:modified>
</cp:coreProperties>
</file>