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DD51" w14:textId="11AB42BE" w:rsidR="00097B68" w:rsidRPr="00375387" w:rsidRDefault="00097B68" w:rsidP="00097B68">
      <w:pPr>
        <w:pStyle w:val="NoSpacing"/>
        <w:jc w:val="center"/>
        <w:rPr>
          <w:b/>
          <w:bCs/>
          <w:sz w:val="24"/>
          <w:szCs w:val="24"/>
        </w:rPr>
      </w:pPr>
      <w:r w:rsidRPr="00375387">
        <w:rPr>
          <w:b/>
          <w:bCs/>
          <w:sz w:val="24"/>
          <w:szCs w:val="24"/>
        </w:rPr>
        <w:t>Moroni City Council Work Meeting</w:t>
      </w:r>
    </w:p>
    <w:p w14:paraId="251DF388" w14:textId="74709913" w:rsidR="00097B68" w:rsidRPr="00375387" w:rsidRDefault="00097B68" w:rsidP="00097B68">
      <w:pPr>
        <w:pStyle w:val="NoSpacing"/>
        <w:jc w:val="center"/>
        <w:rPr>
          <w:b/>
          <w:bCs/>
          <w:sz w:val="24"/>
          <w:szCs w:val="24"/>
        </w:rPr>
      </w:pPr>
      <w:r w:rsidRPr="00375387">
        <w:rPr>
          <w:b/>
          <w:bCs/>
          <w:sz w:val="24"/>
          <w:szCs w:val="24"/>
        </w:rPr>
        <w:t xml:space="preserve">Date:  March </w:t>
      </w:r>
      <w:r w:rsidR="004E2550">
        <w:rPr>
          <w:b/>
          <w:bCs/>
          <w:sz w:val="24"/>
          <w:szCs w:val="24"/>
        </w:rPr>
        <w:t>25</w:t>
      </w:r>
      <w:r w:rsidRPr="00375387">
        <w:rPr>
          <w:b/>
          <w:bCs/>
          <w:sz w:val="24"/>
          <w:szCs w:val="24"/>
        </w:rPr>
        <w:t>, 2026</w:t>
      </w:r>
    </w:p>
    <w:p w14:paraId="68373676" w14:textId="063B6702" w:rsidR="00097B68" w:rsidRPr="00375387" w:rsidRDefault="00097B68" w:rsidP="00097B68">
      <w:pPr>
        <w:pStyle w:val="NoSpacing"/>
        <w:jc w:val="center"/>
        <w:rPr>
          <w:b/>
          <w:bCs/>
          <w:sz w:val="24"/>
          <w:szCs w:val="24"/>
        </w:rPr>
      </w:pPr>
      <w:r w:rsidRPr="00375387">
        <w:rPr>
          <w:b/>
          <w:bCs/>
          <w:sz w:val="24"/>
          <w:szCs w:val="24"/>
        </w:rPr>
        <w:t>Time:  12:15 PM</w:t>
      </w:r>
    </w:p>
    <w:p w14:paraId="735A5422" w14:textId="7FF768C6" w:rsidR="00097B68" w:rsidRPr="00375387" w:rsidRDefault="00097B68" w:rsidP="00097B68">
      <w:pPr>
        <w:pStyle w:val="NoSpacing"/>
        <w:jc w:val="center"/>
        <w:rPr>
          <w:b/>
          <w:bCs/>
          <w:sz w:val="24"/>
          <w:szCs w:val="24"/>
        </w:rPr>
      </w:pPr>
      <w:r w:rsidRPr="00375387">
        <w:rPr>
          <w:b/>
          <w:bCs/>
          <w:sz w:val="24"/>
          <w:szCs w:val="24"/>
        </w:rPr>
        <w:t>Location:  Moroni City Community Center 80 S 200 W Moroni UT</w:t>
      </w:r>
    </w:p>
    <w:p w14:paraId="090623F6" w14:textId="77777777" w:rsidR="00097B68" w:rsidRDefault="00097B68" w:rsidP="00097B68">
      <w:pPr>
        <w:pStyle w:val="NoSpacing"/>
        <w:jc w:val="center"/>
      </w:pPr>
    </w:p>
    <w:p w14:paraId="4B2E2D40" w14:textId="3C3CF4F1" w:rsidR="00097B68" w:rsidRDefault="00097B68" w:rsidP="00097B68">
      <w:pPr>
        <w:pStyle w:val="NoSpacing"/>
      </w:pPr>
      <w:r>
        <w:t xml:space="preserve">Mayor Troy Prestwich </w:t>
      </w:r>
      <w:r w:rsidR="002511EC">
        <w:t>called</w:t>
      </w:r>
      <w:r>
        <w:t xml:space="preserve"> the meeting to order at 12:</w:t>
      </w:r>
      <w:r w:rsidR="003C0E70">
        <w:t>00</w:t>
      </w:r>
      <w:r>
        <w:t xml:space="preserve"> PM</w:t>
      </w:r>
    </w:p>
    <w:p w14:paraId="383FEB9E" w14:textId="74DFEC1C" w:rsidR="00097B68" w:rsidRDefault="00097B68" w:rsidP="00097B68">
      <w:pPr>
        <w:pStyle w:val="NoSpacing"/>
      </w:pPr>
      <w:r>
        <w:t>ROLL CALL:  Mayor Troy Prestwich, Council members: Craig Draper, Jake Bagley</w:t>
      </w:r>
      <w:r w:rsidR="002511EC">
        <w:t>(12:20 PM)</w:t>
      </w:r>
      <w:r>
        <w:t>, Thayne Atkinson, Cherrie Green</w:t>
      </w:r>
      <w:r w:rsidR="009271D9">
        <w:t>, Kevin Taylor</w:t>
      </w:r>
    </w:p>
    <w:p w14:paraId="6A2D842F" w14:textId="22B17C18" w:rsidR="00097B68" w:rsidRDefault="00097B68" w:rsidP="00097B68">
      <w:pPr>
        <w:pStyle w:val="NoSpacing"/>
      </w:pPr>
      <w:r>
        <w:t>Staff:  Carol Haskins, Cheryl Shepherd, Ashley Grundy, Brennen Russell, Travis Brown</w:t>
      </w:r>
    </w:p>
    <w:p w14:paraId="5F45646C" w14:textId="77777777" w:rsidR="00097B68" w:rsidRDefault="00097B68" w:rsidP="00097B68">
      <w:pPr>
        <w:pStyle w:val="NoSpacing"/>
      </w:pPr>
    </w:p>
    <w:p w14:paraId="058F28A9" w14:textId="328369FC" w:rsidR="00097B68" w:rsidRDefault="00097B68" w:rsidP="002511EC">
      <w:pPr>
        <w:pStyle w:val="NoSpacing"/>
      </w:pPr>
      <w:r>
        <w:t xml:space="preserve">Mayor Troy Prestwich explained the purpose of the work meeting was to review and discuss </w:t>
      </w:r>
      <w:r w:rsidR="003C0E70">
        <w:t>Wastewater Reuse Feasibility Study as prepared by Sunrise Engineering.</w:t>
      </w:r>
    </w:p>
    <w:p w14:paraId="04CCBE26" w14:textId="77777777" w:rsidR="003C0E70" w:rsidRDefault="003C0E70" w:rsidP="002511EC">
      <w:pPr>
        <w:pStyle w:val="NoSpacing"/>
      </w:pPr>
    </w:p>
    <w:p w14:paraId="5B5CB066" w14:textId="3F67B289" w:rsidR="003C0E70" w:rsidRDefault="003C0E70" w:rsidP="003C0E70">
      <w:pPr>
        <w:pStyle w:val="NoSpacing"/>
      </w:pPr>
      <w:r>
        <w:t xml:space="preserve"> Overview Presented by Robert Wor</w:t>
      </w:r>
      <w:r w:rsidR="00A32287">
        <w:t>le</w:t>
      </w:r>
      <w:r>
        <w:t xml:space="preserve">y (Sunrise Engineering)  </w:t>
      </w:r>
    </w:p>
    <w:p w14:paraId="2DCC3344" w14:textId="73524A0B" w:rsidR="003C0E70" w:rsidRDefault="003C0E70" w:rsidP="003C0E70">
      <w:pPr>
        <w:pStyle w:val="NoSpacing"/>
        <w:numPr>
          <w:ilvl w:val="0"/>
          <w:numId w:val="21"/>
        </w:numPr>
      </w:pPr>
      <w:r>
        <w:t>Robert explained that Sunrise Engineering would cover two parallel studies</w:t>
      </w:r>
    </w:p>
    <w:p w14:paraId="0DE82195" w14:textId="114F646C" w:rsidR="003C0E70" w:rsidRDefault="003C0E70" w:rsidP="003C0E70">
      <w:pPr>
        <w:pStyle w:val="NoSpacing"/>
      </w:pPr>
      <w:r>
        <w:t xml:space="preserve">completed for Moroni City:  </w:t>
      </w:r>
    </w:p>
    <w:p w14:paraId="1D5D1385" w14:textId="35688CCB" w:rsidR="003C0E70" w:rsidRDefault="003C0E70" w:rsidP="003C0E70">
      <w:pPr>
        <w:pStyle w:val="NoSpacing"/>
      </w:pPr>
      <w:r>
        <w:t xml:space="preserve">  </w:t>
      </w:r>
      <w:r>
        <w:tab/>
        <w:t xml:space="preserve">1. A  Capital Facility Plan (CFP) focused on the  city’s wastewater collection system in town.  </w:t>
      </w:r>
    </w:p>
    <w:p w14:paraId="16C2863F" w14:textId="7809EEFB" w:rsidR="003C0E70" w:rsidRDefault="003C0E70" w:rsidP="003C0E70">
      <w:pPr>
        <w:pStyle w:val="NoSpacing"/>
        <w:ind w:left="720"/>
      </w:pPr>
      <w:r>
        <w:t xml:space="preserve">  2. A  Wastewater Reuse Feasibility Study focused more on the treatment plant and potential reuse of treated effluent.  </w:t>
      </w:r>
    </w:p>
    <w:p w14:paraId="3FA4E9D1" w14:textId="20CB919E" w:rsidR="003C0E70" w:rsidRDefault="003C0E70" w:rsidP="003C0E70">
      <w:pPr>
        <w:pStyle w:val="NoSpacing"/>
        <w:numPr>
          <w:ilvl w:val="0"/>
          <w:numId w:val="22"/>
        </w:numPr>
      </w:pPr>
      <w:r>
        <w:t xml:space="preserve">He noted that Sunrise had helped the </w:t>
      </w:r>
      <w:proofErr w:type="gramStart"/>
      <w:r>
        <w:t>City</w:t>
      </w:r>
      <w:proofErr w:type="gramEnd"/>
      <w:r>
        <w:t xml:space="preserve"> obtain grant funding for both studies.  </w:t>
      </w:r>
    </w:p>
    <w:p w14:paraId="34AAC2FB" w14:textId="119D8AC2" w:rsidR="003C0E70" w:rsidRDefault="003C0E70" w:rsidP="003C0E70">
      <w:pPr>
        <w:pStyle w:val="NoSpacing"/>
      </w:pPr>
      <w:r>
        <w:t xml:space="preserve">Mr. Worley outlined the plan for the meeting:  </w:t>
      </w:r>
    </w:p>
    <w:p w14:paraId="1606D8AC" w14:textId="63E5A9DA" w:rsidR="003C0E70" w:rsidRDefault="003C0E70" w:rsidP="003C0E70">
      <w:pPr>
        <w:pStyle w:val="NoSpacing"/>
      </w:pPr>
      <w:r>
        <w:t xml:space="preserve">  - First, Mitch would review the Capital Facility Plan, which serves as a 20</w:t>
      </w:r>
      <w:r>
        <w:rPr>
          <w:rFonts w:ascii="Cambria Math" w:hAnsi="Cambria Math" w:cs="Cambria Math"/>
        </w:rPr>
        <w:t>‑</w:t>
      </w:r>
      <w:r>
        <w:t xml:space="preserve">year roadmap for system needs, including existing deficiencies, current and future loadings, and recommended improvements with cost estimates.  </w:t>
      </w:r>
    </w:p>
    <w:p w14:paraId="1FB30EE2" w14:textId="68D1AA16" w:rsidR="003C0E70" w:rsidRDefault="003C0E70" w:rsidP="003C0E70">
      <w:pPr>
        <w:pStyle w:val="NoSpacing"/>
      </w:pPr>
      <w:r>
        <w:t xml:space="preserve">  - Second, they would review the Reuse Study, which examines how treated wastewater could be reused and what treatment plant improvements might be needed to support reuse.  </w:t>
      </w:r>
    </w:p>
    <w:p w14:paraId="3E3C4738" w14:textId="77777777" w:rsidR="00A32287" w:rsidRDefault="00A32287" w:rsidP="00A32287">
      <w:pPr>
        <w:pStyle w:val="NoSpacing"/>
      </w:pPr>
    </w:p>
    <w:p w14:paraId="2984F853" w14:textId="562109B5" w:rsidR="00A32287" w:rsidRDefault="00A32287" w:rsidP="00A32287">
      <w:pPr>
        <w:pStyle w:val="NoSpacing"/>
      </w:pPr>
      <w:r>
        <w:t>- Mitch (Sunrise Engineering) explained that the Capital Facility Plan (CFP) is a 20</w:t>
      </w:r>
      <w:r>
        <w:rPr>
          <w:rFonts w:ascii="Cambria Math" w:hAnsi="Cambria Math" w:cs="Cambria Math"/>
        </w:rPr>
        <w:t>‑</w:t>
      </w:r>
      <w:r>
        <w:t>year roadmap for Moroni City</w:t>
      </w:r>
      <w:r>
        <w:rPr>
          <w:rFonts w:ascii="Calibri" w:hAnsi="Calibri" w:cs="Calibri"/>
        </w:rPr>
        <w:t>’</w:t>
      </w:r>
      <w:r>
        <w:t xml:space="preserve">s wastewater system.  </w:t>
      </w:r>
    </w:p>
    <w:p w14:paraId="6D375ED8" w14:textId="77777777" w:rsidR="00A32287" w:rsidRDefault="00A32287" w:rsidP="00A32287">
      <w:pPr>
        <w:pStyle w:val="NoSpacing"/>
      </w:pPr>
      <w:r>
        <w:t xml:space="preserve">- The CFP:  </w:t>
      </w:r>
    </w:p>
    <w:p w14:paraId="003E6462" w14:textId="416F86A4" w:rsidR="00A32287" w:rsidRDefault="00A32287" w:rsidP="00A32287">
      <w:pPr>
        <w:pStyle w:val="NoSpacing"/>
        <w:numPr>
          <w:ilvl w:val="0"/>
          <w:numId w:val="22"/>
        </w:numPr>
      </w:pPr>
      <w:r>
        <w:t xml:space="preserve">Identifies existing deficiencies in the collection system (pipes and manholes).  </w:t>
      </w:r>
    </w:p>
    <w:p w14:paraId="749DA3E5" w14:textId="0C29422C" w:rsidR="00A32287" w:rsidRDefault="00A32287" w:rsidP="00A32287">
      <w:pPr>
        <w:pStyle w:val="NoSpacing"/>
        <w:numPr>
          <w:ilvl w:val="0"/>
          <w:numId w:val="22"/>
        </w:numPr>
      </w:pPr>
      <w:r>
        <w:t xml:space="preserve">Reviews current wastewater flows and loadings and projects future flows over 20 years.  </w:t>
      </w:r>
    </w:p>
    <w:p w14:paraId="5EA56D0B" w14:textId="1A91F3DE" w:rsidR="00A32287" w:rsidRDefault="00A32287" w:rsidP="00A32287">
      <w:pPr>
        <w:pStyle w:val="NoSpacing"/>
        <w:numPr>
          <w:ilvl w:val="0"/>
          <w:numId w:val="22"/>
        </w:numPr>
      </w:pPr>
      <w:r>
        <w:t>Evaluates capacity using a hydraulic model under present and future “worst</w:t>
      </w:r>
      <w:r>
        <w:rPr>
          <w:rFonts w:ascii="Cambria Math" w:hAnsi="Cambria Math" w:cs="Cambria Math"/>
        </w:rPr>
        <w:t>‑</w:t>
      </w:r>
      <w:r>
        <w:t>case</w:t>
      </w:r>
      <w:r>
        <w:rPr>
          <w:rFonts w:ascii="Calibri" w:hAnsi="Calibri" w:cs="Calibri"/>
        </w:rPr>
        <w:t>”</w:t>
      </w:r>
      <w:r>
        <w:t xml:space="preserve"> flow conditions.  </w:t>
      </w:r>
    </w:p>
    <w:p w14:paraId="0B5539F5" w14:textId="54E1C7C5" w:rsidR="00A32287" w:rsidRDefault="00A32287" w:rsidP="00A32287">
      <w:pPr>
        <w:pStyle w:val="NoSpacing"/>
        <w:numPr>
          <w:ilvl w:val="0"/>
          <w:numId w:val="22"/>
        </w:numPr>
      </w:pPr>
      <w:r>
        <w:t xml:space="preserve">Outlines recommended improvements and </w:t>
      </w:r>
      <w:proofErr w:type="gramStart"/>
      <w:r>
        <w:t>provides</w:t>
      </w:r>
      <w:proofErr w:type="gramEnd"/>
      <w:r>
        <w:t xml:space="preserve"> cost estimates for those projects.  </w:t>
      </w:r>
    </w:p>
    <w:p w14:paraId="5F9D2240" w14:textId="1447B6C3" w:rsidR="00A32287" w:rsidRDefault="00A32287" w:rsidP="00A32287">
      <w:pPr>
        <w:pStyle w:val="NoSpacing"/>
      </w:pPr>
      <w:r>
        <w:t xml:space="preserve">He noted that the report separates the system into two main parts:  </w:t>
      </w:r>
    </w:p>
    <w:p w14:paraId="2A37DE92" w14:textId="16C4CAA7" w:rsidR="00A32287" w:rsidRDefault="00A32287" w:rsidP="00A32287">
      <w:pPr>
        <w:pStyle w:val="NoSpacing"/>
      </w:pPr>
      <w:r>
        <w:t xml:space="preserve">  1. The collection system in town (focus of the CFP discussion).  </w:t>
      </w:r>
    </w:p>
    <w:p w14:paraId="3C626167" w14:textId="5457DDBE" w:rsidR="00A32287" w:rsidRDefault="00A32287" w:rsidP="00A32287">
      <w:pPr>
        <w:pStyle w:val="NoSpacing"/>
      </w:pPr>
      <w:r>
        <w:t xml:space="preserve">  2. The treatment system (addressed more in the reuse study).  </w:t>
      </w:r>
    </w:p>
    <w:p w14:paraId="253F8882" w14:textId="58F34F28" w:rsidR="00A32287" w:rsidRDefault="00A32287" w:rsidP="00A32287">
      <w:pPr>
        <w:pStyle w:val="NoSpacing"/>
      </w:pPr>
      <w:r>
        <w:t>Mitch reported that the collection system generally has adequate hydraulic capacity for current needs and projected 20</w:t>
      </w:r>
      <w:r>
        <w:rPr>
          <w:rFonts w:ascii="Cambria Math" w:hAnsi="Cambria Math" w:cs="Cambria Math"/>
        </w:rPr>
        <w:t>‑</w:t>
      </w:r>
      <w:r>
        <w:t xml:space="preserve">year growth, due in part to favorable natural slopes in the city.  </w:t>
      </w:r>
    </w:p>
    <w:p w14:paraId="11649FC6" w14:textId="41EEC003" w:rsidR="00A32287" w:rsidRDefault="00A32287" w:rsidP="00A32287">
      <w:pPr>
        <w:pStyle w:val="NoSpacing"/>
      </w:pPr>
      <w:r>
        <w:t xml:space="preserve">However, video inspection and cleaning identified moderate to severe pipe deficiencies (broken pipe sections, holes, offset joints, and root intrusion), concentrated mainly in older truss pipe installed in the 1980s.  </w:t>
      </w:r>
    </w:p>
    <w:p w14:paraId="5C52196A" w14:textId="2DA4D91D" w:rsidR="00A32287" w:rsidRDefault="00A32287" w:rsidP="00A32287">
      <w:pPr>
        <w:pStyle w:val="NoSpacing"/>
      </w:pPr>
      <w:r>
        <w:t xml:space="preserve">Sunrise recommends:  </w:t>
      </w:r>
    </w:p>
    <w:p w14:paraId="54A5D0F9" w14:textId="6707DAA0" w:rsidR="00A32287" w:rsidRDefault="00A32287" w:rsidP="00A32287">
      <w:pPr>
        <w:pStyle w:val="NoSpacing"/>
        <w:numPr>
          <w:ilvl w:val="0"/>
          <w:numId w:val="23"/>
        </w:numPr>
      </w:pPr>
      <w:r>
        <w:t xml:space="preserve">Addressing </w:t>
      </w:r>
      <w:proofErr w:type="gramStart"/>
      <w:r>
        <w:t>these moderate</w:t>
      </w:r>
      <w:proofErr w:type="gramEnd"/>
      <w:r>
        <w:t xml:space="preserve"> to severe defects, with an estimated cost of approximately $800,000–$900,000.  </w:t>
      </w:r>
    </w:p>
    <w:p w14:paraId="784EB5A6" w14:textId="248B0B0A" w:rsidR="00A32287" w:rsidRDefault="00A32287" w:rsidP="00A32287">
      <w:pPr>
        <w:pStyle w:val="NoSpacing"/>
        <w:numPr>
          <w:ilvl w:val="0"/>
          <w:numId w:val="23"/>
        </w:numPr>
      </w:pPr>
      <w:r>
        <w:lastRenderedPageBreak/>
        <w:t xml:space="preserve">Continuing a regular maintenance program (cleaning all lines roughly every 5 years and video inspection about every 10 years) to monitor aging infrastructure and catch emerging issues over time.  </w:t>
      </w:r>
    </w:p>
    <w:p w14:paraId="2BD02A87" w14:textId="77777777" w:rsidR="00A32287" w:rsidRDefault="00A32287" w:rsidP="00A32287">
      <w:pPr>
        <w:pStyle w:val="NoSpacing"/>
      </w:pPr>
    </w:p>
    <w:p w14:paraId="6BFC5801" w14:textId="23C5AAE1" w:rsidR="00A32287" w:rsidRDefault="00A32287" w:rsidP="00A32287">
      <w:pPr>
        <w:pStyle w:val="NoSpacing"/>
      </w:pPr>
      <w:r>
        <w:t xml:space="preserve">Mitch explained that, in addition to the Capital Facility Plan, Sunrise completed a Wastewater Reuse Feasibility Study using grant funding specifically targeted at reuse work.  </w:t>
      </w:r>
    </w:p>
    <w:p w14:paraId="4AC90BD5" w14:textId="77777777" w:rsidR="00A32287" w:rsidRDefault="00A32287" w:rsidP="00A32287">
      <w:pPr>
        <w:pStyle w:val="NoSpacing"/>
      </w:pPr>
      <w:r>
        <w:t xml:space="preserve">- The study evaluates:  </w:t>
      </w:r>
    </w:p>
    <w:p w14:paraId="1DD7D2C2" w14:textId="1BE47A50" w:rsidR="00A32287" w:rsidRDefault="00A32287" w:rsidP="00A32287">
      <w:pPr>
        <w:pStyle w:val="NoSpacing"/>
        <w:numPr>
          <w:ilvl w:val="0"/>
          <w:numId w:val="24"/>
        </w:numPr>
      </w:pPr>
      <w:r>
        <w:t xml:space="preserve">Existing treatment performance and water quality at the treatment plant.  </w:t>
      </w:r>
    </w:p>
    <w:p w14:paraId="7BBD10EC" w14:textId="4BBB7756" w:rsidR="00A32287" w:rsidRDefault="00A32287" w:rsidP="00A32287">
      <w:pPr>
        <w:pStyle w:val="NoSpacing"/>
        <w:numPr>
          <w:ilvl w:val="0"/>
          <w:numId w:val="24"/>
        </w:numPr>
      </w:pPr>
      <w:r>
        <w:t xml:space="preserve">Water rights for Moroni City and Pittman Farms and how much treated effluent each party could legally reuse.  </w:t>
      </w:r>
    </w:p>
    <w:p w14:paraId="1F3F33A2" w14:textId="63C5556E" w:rsidR="00A32287" w:rsidRDefault="00A32287" w:rsidP="00A32287">
      <w:pPr>
        <w:pStyle w:val="NoSpacing"/>
        <w:numPr>
          <w:ilvl w:val="0"/>
          <w:numId w:val="24"/>
        </w:numPr>
      </w:pPr>
      <w:r>
        <w:t xml:space="preserve">Practical reuse options (alternatives), including costs and pros/cons.  </w:t>
      </w:r>
    </w:p>
    <w:p w14:paraId="56AC981B" w14:textId="77777777" w:rsidR="00A32287" w:rsidRDefault="00A32287" w:rsidP="00A32287">
      <w:pPr>
        <w:pStyle w:val="NoSpacing"/>
      </w:pPr>
    </w:p>
    <w:p w14:paraId="36541DE0" w14:textId="2AAE35F7" w:rsidR="00A32287" w:rsidRDefault="00A32287" w:rsidP="00A32287">
      <w:pPr>
        <w:pStyle w:val="NoSpacing"/>
      </w:pPr>
      <w:r>
        <w:t xml:space="preserve">Water Quality &amp; Reuse Classifications  </w:t>
      </w:r>
    </w:p>
    <w:p w14:paraId="540ADA96" w14:textId="4C859F1A" w:rsidR="00A32287" w:rsidRDefault="00A32287" w:rsidP="00A32287">
      <w:pPr>
        <w:pStyle w:val="NoSpacing"/>
      </w:pPr>
      <w:r>
        <w:t xml:space="preserve">The State has two main reuse categories:  </w:t>
      </w:r>
    </w:p>
    <w:p w14:paraId="3F709FE2" w14:textId="07C0D4BE" w:rsidR="00A32287" w:rsidRDefault="00A32287" w:rsidP="00A41BA9">
      <w:pPr>
        <w:pStyle w:val="NoSpacing"/>
        <w:numPr>
          <w:ilvl w:val="0"/>
          <w:numId w:val="25"/>
        </w:numPr>
      </w:pPr>
      <w:r>
        <w:t xml:space="preserve">Type 1 Reuse – higher quality, where public contact is likely (e.g., cemeteries, ball fields, public irrigation).  </w:t>
      </w:r>
    </w:p>
    <w:p w14:paraId="5EB27073" w14:textId="6C96044A" w:rsidR="00A32287" w:rsidRDefault="00A32287" w:rsidP="00A41BA9">
      <w:pPr>
        <w:pStyle w:val="NoSpacing"/>
        <w:numPr>
          <w:ilvl w:val="0"/>
          <w:numId w:val="25"/>
        </w:numPr>
      </w:pPr>
      <w:r>
        <w:t xml:space="preserve">Type 2 Reuse – where public contact is unlikely (e.g., agricultural fields, dust control, construction water).  </w:t>
      </w:r>
    </w:p>
    <w:p w14:paraId="7E90D353" w14:textId="0103CA44" w:rsidR="00A32287" w:rsidRDefault="00A32287" w:rsidP="00A32287">
      <w:pPr>
        <w:pStyle w:val="NoSpacing"/>
      </w:pPr>
      <w:r>
        <w:t xml:space="preserve">Based on historical monitoring data:  </w:t>
      </w:r>
    </w:p>
    <w:p w14:paraId="15081868" w14:textId="24D3CAAC" w:rsidR="00A32287" w:rsidRDefault="00A32287" w:rsidP="00A41BA9">
      <w:pPr>
        <w:pStyle w:val="NoSpacing"/>
        <w:numPr>
          <w:ilvl w:val="0"/>
          <w:numId w:val="26"/>
        </w:numPr>
      </w:pPr>
      <w:r>
        <w:t>The plant’s effluent meets Type 2 standards</w:t>
      </w:r>
      <w:r w:rsidR="00A41BA9">
        <w:t>.</w:t>
      </w:r>
      <w:r>
        <w:t xml:space="preserve"> </w:t>
      </w:r>
    </w:p>
    <w:p w14:paraId="729D0DFE" w14:textId="344C9DDF" w:rsidR="00A32287" w:rsidRDefault="00A32287" w:rsidP="00A41BA9">
      <w:pPr>
        <w:pStyle w:val="NoSpacing"/>
        <w:numPr>
          <w:ilvl w:val="0"/>
          <w:numId w:val="26"/>
        </w:numPr>
      </w:pPr>
      <w:r>
        <w:t>It does not consistently meet Type 1 standards, primarily due to solids</w:t>
      </w:r>
      <w:r w:rsidR="006B4D70">
        <w:t xml:space="preserve"> </w:t>
      </w:r>
      <w:r>
        <w:t xml:space="preserve">and some isolated data issues (e.g., related to membrane problems).  </w:t>
      </w:r>
    </w:p>
    <w:p w14:paraId="3208951C" w14:textId="0C046D2B" w:rsidR="00A32287" w:rsidRDefault="00A32287" w:rsidP="00A32287">
      <w:pPr>
        <w:pStyle w:val="NoSpacing"/>
      </w:pPr>
    </w:p>
    <w:p w14:paraId="0E4D145D" w14:textId="16979A25" w:rsidR="00A32287" w:rsidRDefault="00A32287" w:rsidP="00A32287">
      <w:pPr>
        <w:pStyle w:val="NoSpacing"/>
      </w:pPr>
      <w:r>
        <w:t xml:space="preserve">Prior work by Hazen &amp; Sawyer (referenced in the reuse study) and Sunrise’s review indicate:  </w:t>
      </w:r>
    </w:p>
    <w:p w14:paraId="3E12E84F" w14:textId="383873AD" w:rsidR="00A32287" w:rsidRDefault="00A32287" w:rsidP="00A41BA9">
      <w:pPr>
        <w:pStyle w:val="NoSpacing"/>
        <w:numPr>
          <w:ilvl w:val="0"/>
          <w:numId w:val="26"/>
        </w:numPr>
      </w:pPr>
      <w:r>
        <w:t xml:space="preserve">The clarifier </w:t>
      </w:r>
      <w:r w:rsidR="00D81DA3">
        <w:t>operates</w:t>
      </w:r>
      <w:r>
        <w:t xml:space="preserve"> near capacity.  </w:t>
      </w:r>
    </w:p>
    <w:p w14:paraId="76670533" w14:textId="2E253D04" w:rsidR="00A32287" w:rsidRDefault="00A32287" w:rsidP="00A41BA9">
      <w:pPr>
        <w:pStyle w:val="NoSpacing"/>
        <w:numPr>
          <w:ilvl w:val="0"/>
          <w:numId w:val="26"/>
        </w:numPr>
      </w:pPr>
      <w:r>
        <w:t xml:space="preserve">The sludge dewatering system is not performing as designed, recirculating a large portion of solids and contributing to loading problems in downstream processes.  </w:t>
      </w:r>
    </w:p>
    <w:p w14:paraId="693F61F2" w14:textId="259B713D" w:rsidR="00A32287" w:rsidRDefault="00A32287" w:rsidP="00A32287">
      <w:pPr>
        <w:pStyle w:val="NoSpacing"/>
      </w:pPr>
      <w:r>
        <w:t xml:space="preserve">Recommended future work includes:  </w:t>
      </w:r>
    </w:p>
    <w:p w14:paraId="3F9D7AD3" w14:textId="28B31DD8" w:rsidR="00A32287" w:rsidRDefault="00A32287" w:rsidP="00A41BA9">
      <w:pPr>
        <w:pStyle w:val="NoSpacing"/>
        <w:numPr>
          <w:ilvl w:val="0"/>
          <w:numId w:val="26"/>
        </w:numPr>
      </w:pPr>
      <w:r>
        <w:t>A more detailed, next</w:t>
      </w:r>
      <w:r>
        <w:rPr>
          <w:rFonts w:ascii="Cambria Math" w:hAnsi="Cambria Math" w:cs="Cambria Math"/>
        </w:rPr>
        <w:t>‑</w:t>
      </w:r>
      <w:r>
        <w:t xml:space="preserve">phase study with additional sampling and process data at multiple points in the plant to clearly define issues and refine solutions.  </w:t>
      </w:r>
    </w:p>
    <w:p w14:paraId="177DB870" w14:textId="01CE4935" w:rsidR="00A32287" w:rsidRDefault="00A32287" w:rsidP="00A41BA9">
      <w:pPr>
        <w:pStyle w:val="NoSpacing"/>
        <w:numPr>
          <w:ilvl w:val="0"/>
          <w:numId w:val="26"/>
        </w:numPr>
      </w:pPr>
      <w:r>
        <w:t>Potential improvements such as automating sludge wasting and upgrading dewatering equipment to improve overall plant performance and move closer to Type 1</w:t>
      </w:r>
      <w:r>
        <w:rPr>
          <w:rFonts w:ascii="Cambria Math" w:hAnsi="Cambria Math" w:cs="Cambria Math"/>
        </w:rPr>
        <w:t>‑</w:t>
      </w:r>
      <w:r>
        <w:t xml:space="preserve">quality effluent.  </w:t>
      </w:r>
    </w:p>
    <w:p w14:paraId="4D19549D" w14:textId="77777777" w:rsidR="00A32287" w:rsidRDefault="00A32287" w:rsidP="00A32287">
      <w:pPr>
        <w:pStyle w:val="NoSpacing"/>
      </w:pPr>
    </w:p>
    <w:p w14:paraId="5FCFE027" w14:textId="6FB260A4" w:rsidR="00A32287" w:rsidRDefault="00A32287" w:rsidP="00A32287">
      <w:pPr>
        <w:pStyle w:val="NoSpacing"/>
      </w:pPr>
      <w:r>
        <w:t xml:space="preserve">Main Reuse Alternatives Discussed  </w:t>
      </w:r>
    </w:p>
    <w:p w14:paraId="44D71F32" w14:textId="64DB2C9A" w:rsidR="00A32287" w:rsidRDefault="00A32287" w:rsidP="00A32287">
      <w:pPr>
        <w:pStyle w:val="NoSpacing"/>
      </w:pPr>
      <w:r>
        <w:t xml:space="preserve">Alternative 1 – No Reuse </w:t>
      </w:r>
    </w:p>
    <w:p w14:paraId="0BD491A4" w14:textId="09D82C5F" w:rsidR="00A32287" w:rsidRDefault="00A32287" w:rsidP="00A41BA9">
      <w:pPr>
        <w:pStyle w:val="NoSpacing"/>
        <w:numPr>
          <w:ilvl w:val="0"/>
          <w:numId w:val="26"/>
        </w:numPr>
      </w:pPr>
      <w:r>
        <w:t xml:space="preserve">Continue current operations and discharge treated effluent to the receiving stream.  </w:t>
      </w:r>
    </w:p>
    <w:p w14:paraId="74E3F733" w14:textId="704ED520" w:rsidR="00A32287" w:rsidRDefault="00A32287" w:rsidP="00A41BA9">
      <w:pPr>
        <w:pStyle w:val="NoSpacing"/>
        <w:numPr>
          <w:ilvl w:val="0"/>
          <w:numId w:val="26"/>
        </w:numPr>
      </w:pPr>
      <w:r>
        <w:t>No new reuse facilities or additional costs, but no capture of reuse benefit (e.g., about 73 acre</w:t>
      </w:r>
      <w:r>
        <w:rPr>
          <w:rFonts w:ascii="Cambria Math" w:hAnsi="Cambria Math" w:cs="Cambria Math"/>
        </w:rPr>
        <w:t>‑</w:t>
      </w:r>
      <w:r>
        <w:t xml:space="preserve">feet/year that Moroni City could potentially reuse based on its contribution and water rights).  </w:t>
      </w:r>
    </w:p>
    <w:p w14:paraId="688F4953" w14:textId="77777777" w:rsidR="00A32287" w:rsidRDefault="00A32287" w:rsidP="00A32287">
      <w:pPr>
        <w:pStyle w:val="NoSpacing"/>
      </w:pPr>
    </w:p>
    <w:p w14:paraId="5BFCE146" w14:textId="0A6556BE" w:rsidR="00A32287" w:rsidRDefault="00A32287" w:rsidP="00A32287">
      <w:pPr>
        <w:pStyle w:val="NoSpacing"/>
      </w:pPr>
      <w:r>
        <w:t xml:space="preserve">Alternative 2 – Type 2 Reuse Options  </w:t>
      </w:r>
    </w:p>
    <w:p w14:paraId="0F5B1865" w14:textId="2CF9213C" w:rsidR="00A32287" w:rsidRDefault="00A32287" w:rsidP="00A41BA9">
      <w:pPr>
        <w:pStyle w:val="NoSpacing"/>
        <w:numPr>
          <w:ilvl w:val="0"/>
          <w:numId w:val="26"/>
        </w:numPr>
      </w:pPr>
      <w:r>
        <w:t>Agricultural Irrigation:</w:t>
      </w:r>
      <w:r w:rsidR="00A41BA9">
        <w:t xml:space="preserve"> </w:t>
      </w:r>
      <w:r>
        <w:t xml:space="preserve">Pumping treated effluent from the plant to a nearby field for agricultural use.  </w:t>
      </w:r>
    </w:p>
    <w:p w14:paraId="34C385A0" w14:textId="4AAD49F7" w:rsidR="00A32287" w:rsidRDefault="00A41BA9" w:rsidP="00A41BA9">
      <w:pPr>
        <w:pStyle w:val="NoSpacing"/>
        <w:numPr>
          <w:ilvl w:val="0"/>
          <w:numId w:val="26"/>
        </w:numPr>
        <w:jc w:val="both"/>
      </w:pPr>
      <w:r>
        <w:t>T</w:t>
      </w:r>
      <w:r w:rsidR="00A32287">
        <w:t>ruck</w:t>
      </w:r>
      <w:r w:rsidR="00A32287">
        <w:rPr>
          <w:rFonts w:ascii="Cambria Math" w:hAnsi="Cambria Math" w:cs="Cambria Math"/>
        </w:rPr>
        <w:t>‑</w:t>
      </w:r>
      <w:r w:rsidR="00A32287">
        <w:t>Fill / Dust Abatement / Construction Water:</w:t>
      </w:r>
      <w:r>
        <w:t xml:space="preserve"> </w:t>
      </w:r>
      <w:r w:rsidR="00A32287">
        <w:t xml:space="preserve">Installing a pump and fill station so water can be trucked to locations such as Nutri Mulch or for road dust control and compaction.  </w:t>
      </w:r>
    </w:p>
    <w:p w14:paraId="4BEA2809" w14:textId="7BD8C2DC" w:rsidR="00A32287" w:rsidRDefault="00A32287" w:rsidP="00A41BA9">
      <w:pPr>
        <w:pStyle w:val="NoSpacing"/>
        <w:numPr>
          <w:ilvl w:val="0"/>
          <w:numId w:val="26"/>
        </w:numPr>
      </w:pPr>
      <w:r>
        <w:t xml:space="preserve">Estimated costs for these Type 2 scenarios are on the order of $260,000–$280,000, driven largely by pumping and piping.  </w:t>
      </w:r>
    </w:p>
    <w:p w14:paraId="710EC419" w14:textId="7DFEA3C7" w:rsidR="00A32287" w:rsidRDefault="00A32287" w:rsidP="004718E6">
      <w:pPr>
        <w:pStyle w:val="NoSpacing"/>
        <w:numPr>
          <w:ilvl w:val="0"/>
          <w:numId w:val="26"/>
        </w:numPr>
      </w:pPr>
      <w:r>
        <w:lastRenderedPageBreak/>
        <w:t xml:space="preserve">Current effluent quality is generally sufficient for Type 2, though reuse would require additional reporting and permitting.  </w:t>
      </w:r>
    </w:p>
    <w:p w14:paraId="5E85E353" w14:textId="0DD41B57" w:rsidR="00A32287" w:rsidRDefault="00A32287" w:rsidP="004718E6">
      <w:pPr>
        <w:pStyle w:val="NoSpacing"/>
        <w:numPr>
          <w:ilvl w:val="0"/>
          <w:numId w:val="26"/>
        </w:numPr>
      </w:pPr>
      <w:r>
        <w:t>Pittman Farms indicated interest in taking water by truck to Nutri Mulch in high</w:t>
      </w:r>
      <w:r>
        <w:rPr>
          <w:rFonts w:ascii="Cambria Math" w:hAnsi="Cambria Math" w:cs="Cambria Math"/>
        </w:rPr>
        <w:t>‑</w:t>
      </w:r>
      <w:r>
        <w:t xml:space="preserve">need years and will further evaluate feasible volumes.  </w:t>
      </w:r>
    </w:p>
    <w:p w14:paraId="516EC4E3" w14:textId="77777777" w:rsidR="00A32287" w:rsidRDefault="00A32287" w:rsidP="00A32287">
      <w:pPr>
        <w:pStyle w:val="NoSpacing"/>
      </w:pPr>
    </w:p>
    <w:p w14:paraId="21841B39" w14:textId="38E40621" w:rsidR="00A32287" w:rsidRDefault="00A32287" w:rsidP="00A32287">
      <w:pPr>
        <w:pStyle w:val="NoSpacing"/>
      </w:pPr>
      <w:r>
        <w:t>Alternative 3 – Type 1 Reuse (e.g., Cemetery / Ball Fields / Irrigation System)</w:t>
      </w:r>
    </w:p>
    <w:p w14:paraId="64151C9E" w14:textId="100A0216" w:rsidR="00A32287" w:rsidRDefault="00A32287" w:rsidP="004718E6">
      <w:pPr>
        <w:pStyle w:val="NoSpacing"/>
        <w:numPr>
          <w:ilvl w:val="0"/>
          <w:numId w:val="26"/>
        </w:numPr>
      </w:pPr>
      <w:r>
        <w:t xml:space="preserve">Would require </w:t>
      </w:r>
      <w:proofErr w:type="gramStart"/>
      <w:r>
        <w:t>upfront treatment improvements</w:t>
      </w:r>
      <w:proofErr w:type="gramEnd"/>
      <w:r>
        <w:t xml:space="preserve"> (clarifier, solids handling, dewatering, and related process optimization) to reliably meet Type 1 standards.  </w:t>
      </w:r>
    </w:p>
    <w:p w14:paraId="18F7BB1C" w14:textId="080D9923" w:rsidR="00A32287" w:rsidRDefault="00A32287" w:rsidP="004718E6">
      <w:pPr>
        <w:pStyle w:val="NoSpacing"/>
        <w:numPr>
          <w:ilvl w:val="0"/>
          <w:numId w:val="26"/>
        </w:numPr>
      </w:pPr>
      <w:r>
        <w:t xml:space="preserve">Concept options include pumping water </w:t>
      </w:r>
      <w:proofErr w:type="gramStart"/>
      <w:r>
        <w:t>to</w:t>
      </w:r>
      <w:proofErr w:type="gramEnd"/>
      <w:r>
        <w:t xml:space="preserve">:  </w:t>
      </w:r>
    </w:p>
    <w:p w14:paraId="0E64AAE6" w14:textId="274E7716" w:rsidR="00BD72CF" w:rsidRDefault="00A32287" w:rsidP="00A32287">
      <w:pPr>
        <w:pStyle w:val="NoSpacing"/>
      </w:pPr>
      <w:r>
        <w:t xml:space="preserve">    </w:t>
      </w:r>
      <w:r w:rsidR="004718E6">
        <w:tab/>
      </w:r>
      <w:r w:rsidR="00BD72CF">
        <w:t xml:space="preserve">  </w:t>
      </w:r>
      <w:r>
        <w:t xml:space="preserve">The city cemetery or </w:t>
      </w:r>
      <w:r w:rsidR="004718E6">
        <w:t>p</w:t>
      </w:r>
      <w:r>
        <w:t>arks/ball fields or, longer</w:t>
      </w:r>
      <w:r>
        <w:rPr>
          <w:rFonts w:ascii="Cambria Math" w:hAnsi="Cambria Math" w:cs="Cambria Math"/>
        </w:rPr>
        <w:t>‑</w:t>
      </w:r>
      <w:r>
        <w:t xml:space="preserve">term, potentially into portions of the city </w:t>
      </w:r>
    </w:p>
    <w:p w14:paraId="7608BF49" w14:textId="15F9B2D6" w:rsidR="00A32287" w:rsidRDefault="00BD72CF" w:rsidP="00A32287">
      <w:pPr>
        <w:pStyle w:val="NoSpacing"/>
      </w:pPr>
      <w:r>
        <w:tab/>
        <w:t xml:space="preserve">  irrigation system (with appropriate “purple pipe” requirements for new lines).</w:t>
      </w:r>
    </w:p>
    <w:p w14:paraId="489F493B" w14:textId="11843BF1" w:rsidR="00A32287" w:rsidRDefault="00A32287" w:rsidP="00BD72CF">
      <w:pPr>
        <w:pStyle w:val="NoSpacing"/>
        <w:numPr>
          <w:ilvl w:val="0"/>
          <w:numId w:val="26"/>
        </w:numPr>
      </w:pPr>
      <w:r>
        <w:t xml:space="preserve">Type 1 reuse would involve higher capital costs (treatment upgrades plus piping and pumping) and more intensive operational monitoring and </w:t>
      </w:r>
      <w:proofErr w:type="gramStart"/>
      <w:r>
        <w:t>reporting, but</w:t>
      </w:r>
      <w:proofErr w:type="gramEnd"/>
      <w:r>
        <w:t xml:space="preserve"> could create greater long</w:t>
      </w:r>
      <w:r>
        <w:rPr>
          <w:rFonts w:ascii="Cambria Math" w:hAnsi="Cambria Math" w:cs="Cambria Math"/>
        </w:rPr>
        <w:t>‑</w:t>
      </w:r>
      <w:r>
        <w:t xml:space="preserve">term reuse flexibility for the City.  </w:t>
      </w:r>
    </w:p>
    <w:p w14:paraId="21C94410" w14:textId="77777777" w:rsidR="00A32287" w:rsidRDefault="00A32287" w:rsidP="00A32287">
      <w:pPr>
        <w:pStyle w:val="NoSpacing"/>
      </w:pPr>
    </w:p>
    <w:p w14:paraId="4144D54E" w14:textId="77777777" w:rsidR="00A32287" w:rsidRDefault="00A32287" w:rsidP="00A32287">
      <w:pPr>
        <w:pStyle w:val="NoSpacing"/>
      </w:pPr>
      <w:r>
        <w:t xml:space="preserve">Overall, the reuse study concludes that:  </w:t>
      </w:r>
    </w:p>
    <w:p w14:paraId="08B7F3B8" w14:textId="08D46970" w:rsidR="00A32287" w:rsidRDefault="00A32287" w:rsidP="00BD72CF">
      <w:pPr>
        <w:pStyle w:val="NoSpacing"/>
        <w:numPr>
          <w:ilvl w:val="0"/>
          <w:numId w:val="26"/>
        </w:numPr>
      </w:pPr>
      <w:r>
        <w:t>The plant is already producing Type 2</w:t>
      </w:r>
      <w:r>
        <w:rPr>
          <w:rFonts w:ascii="Cambria Math" w:hAnsi="Cambria Math" w:cs="Cambria Math"/>
        </w:rPr>
        <w:t>‑</w:t>
      </w:r>
      <w:r>
        <w:t xml:space="preserve">quality water, making Type 2 reuse technically feasible with moderate infrastructure investment.  </w:t>
      </w:r>
    </w:p>
    <w:p w14:paraId="6E1B1D4F" w14:textId="1E6229EC" w:rsidR="00502B5C" w:rsidRDefault="00A32287" w:rsidP="00502B5C">
      <w:pPr>
        <w:pStyle w:val="NoSpacing"/>
        <w:numPr>
          <w:ilvl w:val="0"/>
          <w:numId w:val="26"/>
        </w:numPr>
      </w:pPr>
      <w:r>
        <w:t>Type 1 reuse is a longer</w:t>
      </w:r>
      <w:r>
        <w:rPr>
          <w:rFonts w:ascii="Cambria Math" w:hAnsi="Cambria Math" w:cs="Cambria Math"/>
        </w:rPr>
        <w:t>‑</w:t>
      </w:r>
      <w:r>
        <w:t>term option, contingent on completing more detailed treatment plant studies and targeted upgrades to reliably meet stricter standards and support broader public</w:t>
      </w:r>
      <w:r>
        <w:rPr>
          <w:rFonts w:ascii="Cambria Math" w:hAnsi="Cambria Math" w:cs="Cambria Math"/>
        </w:rPr>
        <w:t>‑</w:t>
      </w:r>
      <w:r>
        <w:t xml:space="preserve">exposure uses.  </w:t>
      </w:r>
    </w:p>
    <w:p w14:paraId="21403F29" w14:textId="77777777" w:rsidR="00502B5C" w:rsidRDefault="00502B5C" w:rsidP="00502B5C">
      <w:pPr>
        <w:pStyle w:val="NoSpacing"/>
      </w:pPr>
    </w:p>
    <w:p w14:paraId="4A5961C4" w14:textId="58452208" w:rsidR="00502B5C" w:rsidRDefault="00502B5C" w:rsidP="00502B5C">
      <w:pPr>
        <w:pStyle w:val="NoSpacing"/>
      </w:pPr>
      <w:r>
        <w:t>Council and Pitman Farms agreed that improving the treatment plant and exploring reuse options should be pursued with a long</w:t>
      </w:r>
      <w:r>
        <w:rPr>
          <w:rFonts w:ascii="Cambria Math" w:hAnsi="Cambria Math" w:cs="Cambria Math"/>
        </w:rPr>
        <w:t>‑</w:t>
      </w:r>
      <w:r>
        <w:t>term planning focus, given the age of the plant and ongoing growth.</w:t>
      </w:r>
    </w:p>
    <w:p w14:paraId="62087E48" w14:textId="734F068C" w:rsidR="00502B5C" w:rsidRDefault="00502B5C" w:rsidP="00502B5C">
      <w:pPr>
        <w:pStyle w:val="NoSpacing"/>
      </w:pPr>
      <w:r>
        <w:t>There was consensus that water reuse is strategically valuable and may help unlock grant funding that also benefits needed treatment</w:t>
      </w:r>
      <w:r>
        <w:rPr>
          <w:rFonts w:ascii="Cambria Math" w:hAnsi="Cambria Math" w:cs="Cambria Math"/>
        </w:rPr>
        <w:t>‑</w:t>
      </w:r>
      <w:r>
        <w:t>plant upgrades.</w:t>
      </w:r>
    </w:p>
    <w:p w14:paraId="0649F56D" w14:textId="77777777" w:rsidR="00502B5C" w:rsidRDefault="00502B5C" w:rsidP="00502B5C">
      <w:pPr>
        <w:pStyle w:val="NoSpacing"/>
      </w:pPr>
    </w:p>
    <w:p w14:paraId="166B9832" w14:textId="0421230A" w:rsidR="00502B5C" w:rsidRDefault="00502B5C" w:rsidP="00502B5C">
      <w:pPr>
        <w:pStyle w:val="NoSpacing"/>
      </w:pPr>
      <w:r>
        <w:t>The City acknowledged the need to address identified collection</w:t>
      </w:r>
      <w:r>
        <w:rPr>
          <w:rFonts w:ascii="Cambria Math" w:hAnsi="Cambria Math" w:cs="Cambria Math"/>
        </w:rPr>
        <w:t>‑</w:t>
      </w:r>
      <w:r>
        <w:t xml:space="preserve">system defects while simultaneously planning </w:t>
      </w:r>
      <w:proofErr w:type="gramStart"/>
      <w:r>
        <w:t>for treatment</w:t>
      </w:r>
      <w:proofErr w:type="gramEnd"/>
      <w:r>
        <w:t xml:space="preserve"> plant improvements (clarifier, solids handling, dewatering).</w:t>
      </w:r>
    </w:p>
    <w:p w14:paraId="38BA8524" w14:textId="079AB15F" w:rsidR="00502B5C" w:rsidRDefault="006B4D70" w:rsidP="00502B5C">
      <w:pPr>
        <w:pStyle w:val="NoSpacing"/>
      </w:pPr>
      <w:r>
        <w:t>All in attendance</w:t>
      </w:r>
      <w:r w:rsidR="00502B5C">
        <w:t xml:space="preserve"> agreed that the plant should be evaluated to understand what it would take to reliably reach Type 1</w:t>
      </w:r>
      <w:r w:rsidR="00502B5C">
        <w:rPr>
          <w:rFonts w:ascii="Cambria Math" w:hAnsi="Cambria Math" w:cs="Cambria Math"/>
        </w:rPr>
        <w:t>‑</w:t>
      </w:r>
      <w:r w:rsidR="00502B5C">
        <w:t>quality effluent, even if near</w:t>
      </w:r>
      <w:r w:rsidR="00502B5C">
        <w:rPr>
          <w:rFonts w:ascii="Cambria Math" w:hAnsi="Cambria Math" w:cs="Cambria Math"/>
        </w:rPr>
        <w:t>‑</w:t>
      </w:r>
      <w:r w:rsidR="00502B5C">
        <w:t>term reuse starts at Type 2.</w:t>
      </w:r>
    </w:p>
    <w:p w14:paraId="7C75FAD6" w14:textId="77777777" w:rsidR="00502B5C" w:rsidRDefault="00502B5C" w:rsidP="00502B5C">
      <w:pPr>
        <w:pStyle w:val="NoSpacing"/>
      </w:pPr>
    </w:p>
    <w:p w14:paraId="10EC6639" w14:textId="5A3CBC46" w:rsidR="00502B5C" w:rsidRDefault="00502B5C" w:rsidP="00502B5C">
      <w:pPr>
        <w:pStyle w:val="NoSpacing"/>
      </w:pPr>
      <w:r>
        <w:t>The group agreed that a more detailed wastewater treatment study is needed (beyond the high</w:t>
      </w:r>
      <w:r>
        <w:rPr>
          <w:rFonts w:ascii="Cambria Math" w:hAnsi="Cambria Math" w:cs="Cambria Math"/>
        </w:rPr>
        <w:t>‑</w:t>
      </w:r>
      <w:r>
        <w:t>level reuse work) to:</w:t>
      </w:r>
    </w:p>
    <w:p w14:paraId="581A4A02" w14:textId="1E4930B8" w:rsidR="00502B5C" w:rsidRDefault="00502B5C" w:rsidP="00502B5C">
      <w:pPr>
        <w:pStyle w:val="NoSpacing"/>
        <w:numPr>
          <w:ilvl w:val="0"/>
          <w:numId w:val="26"/>
        </w:numPr>
      </w:pPr>
      <w:r>
        <w:t>Clarify existing process bottlenecks.</w:t>
      </w:r>
    </w:p>
    <w:p w14:paraId="03961C80" w14:textId="0DB18E0B" w:rsidR="00502B5C" w:rsidRDefault="00502B5C" w:rsidP="00502B5C">
      <w:pPr>
        <w:pStyle w:val="NoSpacing"/>
        <w:numPr>
          <w:ilvl w:val="0"/>
          <w:numId w:val="26"/>
        </w:numPr>
      </w:pPr>
      <w:r>
        <w:t>Confirm realistic pathways and costs to Type 1 vs. Type 2 operation.</w:t>
      </w:r>
    </w:p>
    <w:p w14:paraId="30D011F3" w14:textId="3DB32E91" w:rsidR="00502B5C" w:rsidRDefault="00502B5C" w:rsidP="00502B5C">
      <w:pPr>
        <w:pStyle w:val="NoSpacing"/>
        <w:numPr>
          <w:ilvl w:val="0"/>
          <w:numId w:val="26"/>
        </w:numPr>
      </w:pPr>
      <w:r>
        <w:t>Estimated cost range for such a study (including extensive sampling) is approximately $150,000–$200,000.</w:t>
      </w:r>
    </w:p>
    <w:p w14:paraId="394D5AA3" w14:textId="77777777" w:rsidR="00502B5C" w:rsidRDefault="00502B5C" w:rsidP="00502B5C">
      <w:pPr>
        <w:pStyle w:val="NoSpacing"/>
      </w:pPr>
    </w:p>
    <w:p w14:paraId="41036C3B" w14:textId="3FED5B91" w:rsidR="00502B5C" w:rsidRDefault="00502B5C" w:rsidP="00502B5C">
      <w:pPr>
        <w:pStyle w:val="NoSpacing"/>
      </w:pPr>
      <w:r>
        <w:t xml:space="preserve">  The City and Sunrise will explore funding options, including:</w:t>
      </w:r>
    </w:p>
    <w:p w14:paraId="3B5BE45B" w14:textId="0985737B" w:rsidR="00502B5C" w:rsidRDefault="00502B5C" w:rsidP="00502B5C">
      <w:pPr>
        <w:pStyle w:val="NoSpacing"/>
        <w:numPr>
          <w:ilvl w:val="0"/>
          <w:numId w:val="26"/>
        </w:numPr>
      </w:pPr>
      <w:r>
        <w:t>Grant and low</w:t>
      </w:r>
      <w:r>
        <w:rPr>
          <w:rFonts w:ascii="Cambria Math" w:hAnsi="Cambria Math" w:cs="Cambria Math"/>
        </w:rPr>
        <w:t>‑</w:t>
      </w:r>
      <w:r>
        <w:t>interest loan programs (e.g., USDA</w:t>
      </w:r>
      <w:r>
        <w:rPr>
          <w:rFonts w:ascii="Cambria Math" w:hAnsi="Cambria Math" w:cs="Cambria Math"/>
        </w:rPr>
        <w:t>‑</w:t>
      </w:r>
      <w:r>
        <w:t xml:space="preserve">RD, Water Quality Board, and similar entities).  </w:t>
      </w:r>
    </w:p>
    <w:p w14:paraId="4F54577E" w14:textId="3DC161AD" w:rsidR="00502B5C" w:rsidRDefault="00502B5C" w:rsidP="00502B5C">
      <w:pPr>
        <w:pStyle w:val="NoSpacing"/>
        <w:numPr>
          <w:ilvl w:val="0"/>
          <w:numId w:val="26"/>
        </w:numPr>
      </w:pPr>
      <w:r>
        <w:t>Any state or federal programs that specifically encourage reuse projects.</w:t>
      </w:r>
    </w:p>
    <w:p w14:paraId="71AD4DD8" w14:textId="5C1A4E6A" w:rsidR="00502B5C" w:rsidRDefault="00502B5C" w:rsidP="00502B5C">
      <w:pPr>
        <w:pStyle w:val="NoSpacing"/>
        <w:numPr>
          <w:ilvl w:val="0"/>
          <w:numId w:val="26"/>
        </w:numPr>
      </w:pPr>
      <w:r>
        <w:t xml:space="preserve"> It was noted that framing projects around “water reuse” may improve chances of securing outside funding.</w:t>
      </w:r>
    </w:p>
    <w:p w14:paraId="209045D7" w14:textId="77777777" w:rsidR="00502B5C" w:rsidRDefault="00502B5C" w:rsidP="00502B5C">
      <w:pPr>
        <w:pStyle w:val="NoSpacing"/>
      </w:pPr>
    </w:p>
    <w:p w14:paraId="77D1FF5F" w14:textId="77777777" w:rsidR="00DB7B84" w:rsidRDefault="00502B5C" w:rsidP="00502B5C">
      <w:pPr>
        <w:pStyle w:val="NoSpacing"/>
      </w:pPr>
      <w:r>
        <w:lastRenderedPageBreak/>
        <w:t>Pittman Farms expressed interest in Type 2 reuse by truck hauling (e.g., to</w:t>
      </w:r>
      <w:r w:rsidR="00DB7B84">
        <w:t xml:space="preserve"> </w:t>
      </w:r>
      <w:r>
        <w:t>Nutri Mulch for dust control and compost operations.</w:t>
      </w:r>
    </w:p>
    <w:p w14:paraId="6D952B97" w14:textId="4D84B9A0" w:rsidR="00502B5C" w:rsidRDefault="00502B5C" w:rsidP="00502B5C">
      <w:pPr>
        <w:pStyle w:val="NoSpacing"/>
      </w:pPr>
      <w:r>
        <w:t>Pittman will:</w:t>
      </w:r>
    </w:p>
    <w:p w14:paraId="0EB62C81" w14:textId="19D1CB71" w:rsidR="00502B5C" w:rsidRDefault="00502B5C" w:rsidP="00DB7B84">
      <w:pPr>
        <w:pStyle w:val="NoSpacing"/>
        <w:numPr>
          <w:ilvl w:val="0"/>
          <w:numId w:val="26"/>
        </w:numPr>
      </w:pPr>
      <w:r>
        <w:t xml:space="preserve">Review prior reuse work already done (by Ken Tuttle) and share it with Sunrise.  </w:t>
      </w:r>
    </w:p>
    <w:p w14:paraId="7DD61306" w14:textId="60D32D73" w:rsidR="00502B5C" w:rsidRDefault="00502B5C" w:rsidP="00DB7B84">
      <w:pPr>
        <w:pStyle w:val="NoSpacing"/>
        <w:numPr>
          <w:ilvl w:val="0"/>
          <w:numId w:val="26"/>
        </w:numPr>
      </w:pPr>
      <w:r>
        <w:t xml:space="preserve">Estimate how much effluent they could feasibly take in a reuse scenario.  </w:t>
      </w:r>
    </w:p>
    <w:p w14:paraId="18A4B5EF" w14:textId="71234F3F" w:rsidR="00502B5C" w:rsidRDefault="00502B5C" w:rsidP="00DB7B84">
      <w:pPr>
        <w:pStyle w:val="NoSpacing"/>
        <w:numPr>
          <w:ilvl w:val="0"/>
          <w:numId w:val="26"/>
        </w:numPr>
      </w:pPr>
      <w:r>
        <w:t xml:space="preserve">Continue with internal process improvements (e.g., alternative dewatering equipment and clarifier performance) and coordinate data/reporting with the </w:t>
      </w:r>
      <w:proofErr w:type="gramStart"/>
      <w:r>
        <w:t>City</w:t>
      </w:r>
      <w:proofErr w:type="gramEnd"/>
      <w:r>
        <w:t>.</w:t>
      </w:r>
    </w:p>
    <w:p w14:paraId="7F794876" w14:textId="77777777" w:rsidR="00502B5C" w:rsidRDefault="00502B5C" w:rsidP="00502B5C">
      <w:pPr>
        <w:pStyle w:val="NoSpacing"/>
      </w:pPr>
    </w:p>
    <w:p w14:paraId="1F2ACD6F" w14:textId="6A716DB3" w:rsidR="00502B5C" w:rsidRDefault="00502B5C" w:rsidP="00502B5C">
      <w:pPr>
        <w:pStyle w:val="NoSpacing"/>
      </w:pPr>
      <w:r>
        <w:t xml:space="preserve">Regardless of future reuse, the </w:t>
      </w:r>
      <w:proofErr w:type="gramStart"/>
      <w:r>
        <w:t>City</w:t>
      </w:r>
      <w:proofErr w:type="gramEnd"/>
      <w:r>
        <w:t xml:space="preserve"> will retain its discharge permit so that</w:t>
      </w:r>
      <w:r w:rsidR="00DB7B84">
        <w:t xml:space="preserve"> a </w:t>
      </w:r>
      <w:r>
        <w:t>portion of flows (at least 30% of Moroni’s share, plus any non</w:t>
      </w:r>
      <w:r>
        <w:rPr>
          <w:rFonts w:ascii="Cambria Math" w:hAnsi="Cambria Math" w:cs="Cambria Math"/>
        </w:rPr>
        <w:t>‑</w:t>
      </w:r>
      <w:r>
        <w:t xml:space="preserve">reused Pittman flow) continues to be returned to the stream.  </w:t>
      </w:r>
    </w:p>
    <w:p w14:paraId="4817DBEA" w14:textId="7295F6D2" w:rsidR="00502B5C" w:rsidRDefault="00502B5C" w:rsidP="00502B5C">
      <w:pPr>
        <w:pStyle w:val="NoSpacing"/>
      </w:pPr>
      <w:r>
        <w:t xml:space="preserve">    -</w:t>
      </w:r>
    </w:p>
    <w:p w14:paraId="6A13F840" w14:textId="77777777" w:rsidR="00097B68" w:rsidRDefault="00097B68" w:rsidP="00097B68">
      <w:pPr>
        <w:pStyle w:val="NoSpacing"/>
      </w:pPr>
    </w:p>
    <w:p w14:paraId="0CB88213" w14:textId="77777777" w:rsidR="00097B68" w:rsidRDefault="00097B68" w:rsidP="00097B68">
      <w:pPr>
        <w:pStyle w:val="NoSpacing"/>
      </w:pPr>
    </w:p>
    <w:p w14:paraId="4D361983" w14:textId="77777777" w:rsidR="003B2D3C" w:rsidRDefault="003B2D3C" w:rsidP="00097B68">
      <w:pPr>
        <w:pStyle w:val="NoSpacing"/>
      </w:pPr>
    </w:p>
    <w:p w14:paraId="5BF64731" w14:textId="1AC76C19" w:rsidR="00097B68" w:rsidRDefault="003B2D3C" w:rsidP="00097B68">
      <w:pPr>
        <w:pStyle w:val="NoSpacing"/>
      </w:pPr>
      <w:r>
        <w:t>MOTION Councilmember Kevin Taylor to adjourn the meeting.  SECOND Councilmember Thayne Atkinson.  All YES.  MOTION carried.</w:t>
      </w:r>
    </w:p>
    <w:p w14:paraId="25E92F5F" w14:textId="77777777" w:rsidR="00861D73" w:rsidRDefault="00861D73" w:rsidP="00097B68">
      <w:pPr>
        <w:pStyle w:val="NoSpacing"/>
      </w:pPr>
    </w:p>
    <w:p w14:paraId="733DF30D" w14:textId="77777777" w:rsidR="00861D73" w:rsidRDefault="00861D73" w:rsidP="00097B68">
      <w:pPr>
        <w:pStyle w:val="NoSpacing"/>
      </w:pPr>
    </w:p>
    <w:p w14:paraId="289B78A1" w14:textId="77777777" w:rsidR="00861D73" w:rsidRDefault="00861D73" w:rsidP="00097B68">
      <w:pPr>
        <w:pStyle w:val="NoSpacing"/>
      </w:pPr>
    </w:p>
    <w:p w14:paraId="21B00758" w14:textId="77777777" w:rsidR="00861D73" w:rsidRDefault="00861D73" w:rsidP="00097B68">
      <w:pPr>
        <w:pStyle w:val="NoSpacing"/>
      </w:pPr>
    </w:p>
    <w:p w14:paraId="6D66D3C6" w14:textId="7D954F59" w:rsidR="00861D73" w:rsidRDefault="00861D73" w:rsidP="00097B68">
      <w:pPr>
        <w:pStyle w:val="NoSpacing"/>
      </w:pPr>
      <w:r>
        <w:t>____________________________________</w:t>
      </w:r>
    </w:p>
    <w:p w14:paraId="24A56BB1" w14:textId="45D7246E" w:rsidR="00861D73" w:rsidRDefault="00861D73" w:rsidP="00097B68">
      <w:pPr>
        <w:pStyle w:val="NoSpacing"/>
      </w:pPr>
      <w:r>
        <w:t>Carol Haskins, Recorder</w:t>
      </w:r>
      <w:r w:rsidR="00A8464F">
        <w:t>/Clerk</w:t>
      </w:r>
    </w:p>
    <w:p w14:paraId="1E11D3A8" w14:textId="77777777" w:rsidR="00861D73" w:rsidRDefault="00861D73" w:rsidP="00097B68">
      <w:pPr>
        <w:pStyle w:val="NoSpacing"/>
      </w:pPr>
    </w:p>
    <w:p w14:paraId="48A91ABE" w14:textId="77777777" w:rsidR="00861D73" w:rsidRDefault="00861D73" w:rsidP="00097B68">
      <w:pPr>
        <w:pStyle w:val="NoSpacing"/>
      </w:pPr>
    </w:p>
    <w:p w14:paraId="68598CAD" w14:textId="77777777" w:rsidR="00861D73" w:rsidRDefault="00861D73" w:rsidP="00097B68">
      <w:pPr>
        <w:pStyle w:val="NoSpacing"/>
      </w:pPr>
    </w:p>
    <w:p w14:paraId="3C0C206A" w14:textId="4079AC60" w:rsidR="00861D73" w:rsidRDefault="00861D73" w:rsidP="00097B68">
      <w:pPr>
        <w:pStyle w:val="NoSpacing"/>
      </w:pPr>
      <w:r>
        <w:t>____________________________________</w:t>
      </w:r>
    </w:p>
    <w:p w14:paraId="432BFC2D" w14:textId="3AACDBB6" w:rsidR="00861D73" w:rsidRDefault="00861D73" w:rsidP="00097B68">
      <w:pPr>
        <w:pStyle w:val="NoSpacing"/>
      </w:pPr>
      <w:r>
        <w:t>Troy Prestwich, Mayor</w:t>
      </w:r>
    </w:p>
    <w:p w14:paraId="02604AF8" w14:textId="4357DD1E" w:rsidR="00AF0CEE" w:rsidRDefault="00AF0CEE" w:rsidP="00097B68">
      <w:pPr>
        <w:pStyle w:val="NoSpacing"/>
      </w:pPr>
    </w:p>
    <w:sectPr w:rsidR="00AF0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26A69" w14:textId="77777777" w:rsidR="00824F01" w:rsidRDefault="00824F01" w:rsidP="00C65237">
      <w:pPr>
        <w:spacing w:after="0" w:line="240" w:lineRule="auto"/>
      </w:pPr>
      <w:r>
        <w:separator/>
      </w:r>
    </w:p>
  </w:endnote>
  <w:endnote w:type="continuationSeparator" w:id="0">
    <w:p w14:paraId="241E0B10" w14:textId="77777777" w:rsidR="00824F01" w:rsidRDefault="00824F01" w:rsidP="00C6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3C35" w14:textId="77777777" w:rsidR="00A15641" w:rsidRDefault="00A15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06231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95E17F" w14:textId="241E68E5" w:rsidR="00861D73" w:rsidRDefault="00861D7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9EECC8B" w14:textId="1E0577E4" w:rsidR="00C65237" w:rsidRDefault="00861D73">
    <w:pPr>
      <w:pStyle w:val="Footer"/>
    </w:pPr>
    <w:r>
      <w:t xml:space="preserve">Moroni City Council Work Meeting       March </w:t>
    </w:r>
    <w:r w:rsidR="003C0E70">
      <w:t>25</w:t>
    </w:r>
    <w: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D26C" w14:textId="77777777" w:rsidR="00A15641" w:rsidRDefault="00A15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2406" w14:textId="77777777" w:rsidR="00824F01" w:rsidRDefault="00824F01" w:rsidP="00C65237">
      <w:pPr>
        <w:spacing w:after="0" w:line="240" w:lineRule="auto"/>
      </w:pPr>
      <w:r>
        <w:separator/>
      </w:r>
    </w:p>
  </w:footnote>
  <w:footnote w:type="continuationSeparator" w:id="0">
    <w:p w14:paraId="4A883B32" w14:textId="77777777" w:rsidR="00824F01" w:rsidRDefault="00824F01" w:rsidP="00C65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73EF" w14:textId="77777777" w:rsidR="00A15641" w:rsidRDefault="00A15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851A" w14:textId="2BDF8CDB" w:rsidR="00A15641" w:rsidRDefault="00A156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D77F" w14:textId="77777777" w:rsidR="00A15641" w:rsidRDefault="00A15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33B1"/>
    <w:multiLevelType w:val="hybridMultilevel"/>
    <w:tmpl w:val="66AC2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7CCA"/>
    <w:multiLevelType w:val="hybridMultilevel"/>
    <w:tmpl w:val="434ACF9A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124356A7"/>
    <w:multiLevelType w:val="hybridMultilevel"/>
    <w:tmpl w:val="734C8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5E10"/>
    <w:multiLevelType w:val="hybridMultilevel"/>
    <w:tmpl w:val="B43006CA"/>
    <w:lvl w:ilvl="0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4" w15:restartNumberingAfterBreak="0">
    <w:nsid w:val="17AF5635"/>
    <w:multiLevelType w:val="hybridMultilevel"/>
    <w:tmpl w:val="7B62C1EC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5" w15:restartNumberingAfterBreak="0">
    <w:nsid w:val="1A87629B"/>
    <w:multiLevelType w:val="hybridMultilevel"/>
    <w:tmpl w:val="F432AB22"/>
    <w:lvl w:ilvl="0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6" w15:restartNumberingAfterBreak="0">
    <w:nsid w:val="1F26239D"/>
    <w:multiLevelType w:val="hybridMultilevel"/>
    <w:tmpl w:val="D002848A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7" w15:restartNumberingAfterBreak="0">
    <w:nsid w:val="231E6421"/>
    <w:multiLevelType w:val="hybridMultilevel"/>
    <w:tmpl w:val="ADB0EA48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8" w15:restartNumberingAfterBreak="0">
    <w:nsid w:val="26FA0B2C"/>
    <w:multiLevelType w:val="hybridMultilevel"/>
    <w:tmpl w:val="AF0AB3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9" w15:restartNumberingAfterBreak="0">
    <w:nsid w:val="29D57DD6"/>
    <w:multiLevelType w:val="hybridMultilevel"/>
    <w:tmpl w:val="C12AF974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0" w15:restartNumberingAfterBreak="0">
    <w:nsid w:val="2DC80DA8"/>
    <w:multiLevelType w:val="hybridMultilevel"/>
    <w:tmpl w:val="07242FA2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1" w15:restartNumberingAfterBreak="0">
    <w:nsid w:val="31140FBF"/>
    <w:multiLevelType w:val="hybridMultilevel"/>
    <w:tmpl w:val="78165DBA"/>
    <w:lvl w:ilvl="0" w:tplc="482AFF22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57A5999"/>
    <w:multiLevelType w:val="hybridMultilevel"/>
    <w:tmpl w:val="090EC00A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FFCE04F8">
      <w:numFmt w:val="bullet"/>
      <w:lvlText w:val="-"/>
      <w:lvlJc w:val="left"/>
      <w:pPr>
        <w:ind w:left="1535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3" w15:restartNumberingAfterBreak="0">
    <w:nsid w:val="360E6269"/>
    <w:multiLevelType w:val="hybridMultilevel"/>
    <w:tmpl w:val="2444AB78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4" w15:restartNumberingAfterBreak="0">
    <w:nsid w:val="377A7DBC"/>
    <w:multiLevelType w:val="hybridMultilevel"/>
    <w:tmpl w:val="8AE02C62"/>
    <w:lvl w:ilvl="0" w:tplc="84C62C6C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5" w15:restartNumberingAfterBreak="0">
    <w:nsid w:val="3AAF18F1"/>
    <w:multiLevelType w:val="hybridMultilevel"/>
    <w:tmpl w:val="0DA83476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6" w15:restartNumberingAfterBreak="0">
    <w:nsid w:val="418F551E"/>
    <w:multiLevelType w:val="hybridMultilevel"/>
    <w:tmpl w:val="DB529C54"/>
    <w:lvl w:ilvl="0" w:tplc="D286D528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7" w15:restartNumberingAfterBreak="0">
    <w:nsid w:val="43F13339"/>
    <w:multiLevelType w:val="hybridMultilevel"/>
    <w:tmpl w:val="924A9E8A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8" w15:restartNumberingAfterBreak="0">
    <w:nsid w:val="44F24ADA"/>
    <w:multiLevelType w:val="hybridMultilevel"/>
    <w:tmpl w:val="5C9076A6"/>
    <w:lvl w:ilvl="0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9" w15:restartNumberingAfterBreak="0">
    <w:nsid w:val="49091D0A"/>
    <w:multiLevelType w:val="hybridMultilevel"/>
    <w:tmpl w:val="E2162B18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1AC0BC74">
      <w:numFmt w:val="bullet"/>
      <w:lvlText w:val="-"/>
      <w:lvlJc w:val="left"/>
      <w:pPr>
        <w:ind w:left="1535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4BBC37FA"/>
    <w:multiLevelType w:val="hybridMultilevel"/>
    <w:tmpl w:val="DF321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92428"/>
    <w:multiLevelType w:val="hybridMultilevel"/>
    <w:tmpl w:val="9790DA40"/>
    <w:lvl w:ilvl="0" w:tplc="01BA79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47DDD"/>
    <w:multiLevelType w:val="hybridMultilevel"/>
    <w:tmpl w:val="15B88000"/>
    <w:lvl w:ilvl="0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3" w15:restartNumberingAfterBreak="0">
    <w:nsid w:val="516E2049"/>
    <w:multiLevelType w:val="hybridMultilevel"/>
    <w:tmpl w:val="A2EA6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86AE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D1304"/>
    <w:multiLevelType w:val="hybridMultilevel"/>
    <w:tmpl w:val="A090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006F1"/>
    <w:multiLevelType w:val="hybridMultilevel"/>
    <w:tmpl w:val="E102A64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59125132"/>
    <w:multiLevelType w:val="hybridMultilevel"/>
    <w:tmpl w:val="B9DE2796"/>
    <w:lvl w:ilvl="0" w:tplc="31B2F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A3585"/>
    <w:multiLevelType w:val="hybridMultilevel"/>
    <w:tmpl w:val="BBECEF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A03AE"/>
    <w:multiLevelType w:val="hybridMultilevel"/>
    <w:tmpl w:val="CE2E63D8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9" w15:restartNumberingAfterBreak="0">
    <w:nsid w:val="68A017A7"/>
    <w:multiLevelType w:val="hybridMultilevel"/>
    <w:tmpl w:val="1A988C54"/>
    <w:lvl w:ilvl="0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0" w15:restartNumberingAfterBreak="0">
    <w:nsid w:val="69430060"/>
    <w:multiLevelType w:val="hybridMultilevel"/>
    <w:tmpl w:val="10B070B0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1" w15:restartNumberingAfterBreak="0">
    <w:nsid w:val="6BEE65BD"/>
    <w:multiLevelType w:val="hybridMultilevel"/>
    <w:tmpl w:val="F96E8476"/>
    <w:lvl w:ilvl="0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2" w15:restartNumberingAfterBreak="0">
    <w:nsid w:val="71D11D4F"/>
    <w:multiLevelType w:val="hybridMultilevel"/>
    <w:tmpl w:val="31248718"/>
    <w:lvl w:ilvl="0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3" w15:restartNumberingAfterBreak="0">
    <w:nsid w:val="759352C0"/>
    <w:multiLevelType w:val="hybridMultilevel"/>
    <w:tmpl w:val="CA5CCBCA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2065564359">
    <w:abstractNumId w:val="12"/>
  </w:num>
  <w:num w:numId="2" w16cid:durableId="1961062204">
    <w:abstractNumId w:val="11"/>
  </w:num>
  <w:num w:numId="3" w16cid:durableId="157580087">
    <w:abstractNumId w:val="19"/>
  </w:num>
  <w:num w:numId="4" w16cid:durableId="243347503">
    <w:abstractNumId w:val="14"/>
  </w:num>
  <w:num w:numId="5" w16cid:durableId="1598783225">
    <w:abstractNumId w:val="16"/>
  </w:num>
  <w:num w:numId="6" w16cid:durableId="1222398232">
    <w:abstractNumId w:val="23"/>
  </w:num>
  <w:num w:numId="7" w16cid:durableId="225453892">
    <w:abstractNumId w:val="26"/>
  </w:num>
  <w:num w:numId="8" w16cid:durableId="9645736">
    <w:abstractNumId w:val="2"/>
  </w:num>
  <w:num w:numId="9" w16cid:durableId="32732348">
    <w:abstractNumId w:val="10"/>
  </w:num>
  <w:num w:numId="10" w16cid:durableId="481847664">
    <w:abstractNumId w:val="17"/>
  </w:num>
  <w:num w:numId="11" w16cid:durableId="452599722">
    <w:abstractNumId w:val="29"/>
  </w:num>
  <w:num w:numId="12" w16cid:durableId="1859614897">
    <w:abstractNumId w:val="31"/>
  </w:num>
  <w:num w:numId="13" w16cid:durableId="1780374868">
    <w:abstractNumId w:val="5"/>
  </w:num>
  <w:num w:numId="14" w16cid:durableId="883491681">
    <w:abstractNumId w:val="27"/>
  </w:num>
  <w:num w:numId="15" w16cid:durableId="1808401130">
    <w:abstractNumId w:val="0"/>
  </w:num>
  <w:num w:numId="16" w16cid:durableId="1046486466">
    <w:abstractNumId w:val="18"/>
  </w:num>
  <w:num w:numId="17" w16cid:durableId="91315388">
    <w:abstractNumId w:val="24"/>
  </w:num>
  <w:num w:numId="18" w16cid:durableId="457991394">
    <w:abstractNumId w:val="32"/>
  </w:num>
  <w:num w:numId="19" w16cid:durableId="1489861376">
    <w:abstractNumId w:val="3"/>
  </w:num>
  <w:num w:numId="20" w16cid:durableId="1474565950">
    <w:abstractNumId w:val="22"/>
  </w:num>
  <w:num w:numId="21" w16cid:durableId="1177498226">
    <w:abstractNumId w:val="21"/>
  </w:num>
  <w:num w:numId="22" w16cid:durableId="479925621">
    <w:abstractNumId w:val="20"/>
  </w:num>
  <w:num w:numId="23" w16cid:durableId="1651908680">
    <w:abstractNumId w:val="6"/>
  </w:num>
  <w:num w:numId="24" w16cid:durableId="841167645">
    <w:abstractNumId w:val="7"/>
  </w:num>
  <w:num w:numId="25" w16cid:durableId="958225414">
    <w:abstractNumId w:val="9"/>
  </w:num>
  <w:num w:numId="26" w16cid:durableId="1861625608">
    <w:abstractNumId w:val="4"/>
  </w:num>
  <w:num w:numId="27" w16cid:durableId="1252936818">
    <w:abstractNumId w:val="30"/>
  </w:num>
  <w:num w:numId="28" w16cid:durableId="140663645">
    <w:abstractNumId w:val="15"/>
  </w:num>
  <w:num w:numId="29" w16cid:durableId="168912863">
    <w:abstractNumId w:val="8"/>
  </w:num>
  <w:num w:numId="30" w16cid:durableId="1751809715">
    <w:abstractNumId w:val="28"/>
  </w:num>
  <w:num w:numId="31" w16cid:durableId="1567296654">
    <w:abstractNumId w:val="25"/>
  </w:num>
  <w:num w:numId="32" w16cid:durableId="2037148875">
    <w:abstractNumId w:val="33"/>
  </w:num>
  <w:num w:numId="33" w16cid:durableId="334920289">
    <w:abstractNumId w:val="13"/>
  </w:num>
  <w:num w:numId="34" w16cid:durableId="2071422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B68"/>
    <w:rsid w:val="0006399B"/>
    <w:rsid w:val="00097B68"/>
    <w:rsid w:val="000E2828"/>
    <w:rsid w:val="00135C34"/>
    <w:rsid w:val="00205C5A"/>
    <w:rsid w:val="002511EC"/>
    <w:rsid w:val="003132BB"/>
    <w:rsid w:val="00375387"/>
    <w:rsid w:val="003B2D3C"/>
    <w:rsid w:val="003C0E70"/>
    <w:rsid w:val="00423278"/>
    <w:rsid w:val="004718E6"/>
    <w:rsid w:val="004E2550"/>
    <w:rsid w:val="00502B5C"/>
    <w:rsid w:val="00555EF1"/>
    <w:rsid w:val="006355C0"/>
    <w:rsid w:val="006B4D70"/>
    <w:rsid w:val="00784A0C"/>
    <w:rsid w:val="007A4233"/>
    <w:rsid w:val="00813BB7"/>
    <w:rsid w:val="00824F01"/>
    <w:rsid w:val="00861D73"/>
    <w:rsid w:val="00876F84"/>
    <w:rsid w:val="008E6EB2"/>
    <w:rsid w:val="00911FF7"/>
    <w:rsid w:val="009271D9"/>
    <w:rsid w:val="00927BE6"/>
    <w:rsid w:val="00995528"/>
    <w:rsid w:val="009A4C79"/>
    <w:rsid w:val="00A15641"/>
    <w:rsid w:val="00A32287"/>
    <w:rsid w:val="00A41BA9"/>
    <w:rsid w:val="00A45E7A"/>
    <w:rsid w:val="00A76C57"/>
    <w:rsid w:val="00A8464F"/>
    <w:rsid w:val="00AF0CEE"/>
    <w:rsid w:val="00B00E81"/>
    <w:rsid w:val="00B4662C"/>
    <w:rsid w:val="00BB2F3A"/>
    <w:rsid w:val="00BC4323"/>
    <w:rsid w:val="00BD72CF"/>
    <w:rsid w:val="00BF57C0"/>
    <w:rsid w:val="00BF5F9D"/>
    <w:rsid w:val="00C65237"/>
    <w:rsid w:val="00D412CD"/>
    <w:rsid w:val="00D47DA4"/>
    <w:rsid w:val="00D73BBE"/>
    <w:rsid w:val="00D81DA3"/>
    <w:rsid w:val="00DB7B84"/>
    <w:rsid w:val="00DF5E94"/>
    <w:rsid w:val="00E1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E1A02"/>
  <w15:chartTrackingRefBased/>
  <w15:docId w15:val="{BE078588-7F58-4821-8B5F-CFD7CAB5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B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B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B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B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B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B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B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B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B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B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B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B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B68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097B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237"/>
  </w:style>
  <w:style w:type="paragraph" w:styleId="Footer">
    <w:name w:val="footer"/>
    <w:basedOn w:val="Normal"/>
    <w:link w:val="FooterChar"/>
    <w:uiPriority w:val="99"/>
    <w:unhideWhenUsed/>
    <w:rsid w:val="00C6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512D6-D042-4F8E-B5DB-6C603888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Moroni City</dc:creator>
  <cp:keywords/>
  <dc:description/>
  <cp:lastModifiedBy>Moroni City</cp:lastModifiedBy>
  <cp:revision>13</cp:revision>
  <cp:lastPrinted>2026-05-18T21:45:00Z</cp:lastPrinted>
  <dcterms:created xsi:type="dcterms:W3CDTF">2026-05-15T18:59:00Z</dcterms:created>
  <dcterms:modified xsi:type="dcterms:W3CDTF">2026-06-19T21:35:00Z</dcterms:modified>
</cp:coreProperties>
</file>