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D9E5" w14:textId="77777777" w:rsidR="00C81751" w:rsidRPr="00375387" w:rsidRDefault="00C81751" w:rsidP="00C81751">
      <w:pPr>
        <w:pStyle w:val="NoSpacing"/>
        <w:jc w:val="center"/>
        <w:rPr>
          <w:b/>
          <w:bCs/>
          <w:sz w:val="24"/>
          <w:szCs w:val="24"/>
        </w:rPr>
      </w:pPr>
      <w:r w:rsidRPr="00375387">
        <w:rPr>
          <w:b/>
          <w:bCs/>
          <w:sz w:val="24"/>
          <w:szCs w:val="24"/>
        </w:rPr>
        <w:t>Moroni City Council Work Meeting</w:t>
      </w:r>
    </w:p>
    <w:p w14:paraId="098C10AB" w14:textId="15576DE7" w:rsidR="00C81751" w:rsidRPr="00375387" w:rsidRDefault="00C81751" w:rsidP="00C81751">
      <w:pPr>
        <w:pStyle w:val="NoSpacing"/>
        <w:jc w:val="center"/>
        <w:rPr>
          <w:b/>
          <w:bCs/>
          <w:sz w:val="24"/>
          <w:szCs w:val="24"/>
        </w:rPr>
      </w:pPr>
      <w:r w:rsidRPr="00375387">
        <w:rPr>
          <w:b/>
          <w:bCs/>
          <w:sz w:val="24"/>
          <w:szCs w:val="24"/>
        </w:rPr>
        <w:t xml:space="preserve">Date: </w:t>
      </w:r>
      <w:r w:rsidR="008B2E2E">
        <w:rPr>
          <w:b/>
          <w:bCs/>
          <w:sz w:val="24"/>
          <w:szCs w:val="24"/>
        </w:rPr>
        <w:t>April 16</w:t>
      </w:r>
      <w:r w:rsidRPr="00375387">
        <w:rPr>
          <w:b/>
          <w:bCs/>
          <w:sz w:val="24"/>
          <w:szCs w:val="24"/>
        </w:rPr>
        <w:t>, 2026</w:t>
      </w:r>
    </w:p>
    <w:p w14:paraId="5D6827F1" w14:textId="6B6D2958" w:rsidR="00C81751" w:rsidRPr="00375387" w:rsidRDefault="00C81751" w:rsidP="00C81751">
      <w:pPr>
        <w:pStyle w:val="NoSpacing"/>
        <w:jc w:val="center"/>
        <w:rPr>
          <w:b/>
          <w:bCs/>
          <w:sz w:val="24"/>
          <w:szCs w:val="24"/>
        </w:rPr>
      </w:pPr>
      <w:r w:rsidRPr="00375387">
        <w:rPr>
          <w:b/>
          <w:bCs/>
          <w:sz w:val="24"/>
          <w:szCs w:val="24"/>
        </w:rPr>
        <w:t>Time:  12:</w:t>
      </w:r>
      <w:r w:rsidR="008B2E2E">
        <w:rPr>
          <w:b/>
          <w:bCs/>
          <w:sz w:val="24"/>
          <w:szCs w:val="24"/>
        </w:rPr>
        <w:t>00</w:t>
      </w:r>
      <w:r w:rsidRPr="00375387">
        <w:rPr>
          <w:b/>
          <w:bCs/>
          <w:sz w:val="24"/>
          <w:szCs w:val="24"/>
        </w:rPr>
        <w:t xml:space="preserve"> PM</w:t>
      </w:r>
    </w:p>
    <w:p w14:paraId="7FD12EC0" w14:textId="77777777" w:rsidR="00C81751" w:rsidRPr="00375387" w:rsidRDefault="00C81751" w:rsidP="00C81751">
      <w:pPr>
        <w:pStyle w:val="NoSpacing"/>
        <w:jc w:val="center"/>
        <w:rPr>
          <w:b/>
          <w:bCs/>
          <w:sz w:val="24"/>
          <w:szCs w:val="24"/>
        </w:rPr>
      </w:pPr>
      <w:r w:rsidRPr="00375387">
        <w:rPr>
          <w:b/>
          <w:bCs/>
          <w:sz w:val="24"/>
          <w:szCs w:val="24"/>
        </w:rPr>
        <w:t>Location:  Moroni City Community Center 80 S 200 W Moroni UT</w:t>
      </w:r>
    </w:p>
    <w:p w14:paraId="16FB72AA" w14:textId="77777777" w:rsidR="00C81751" w:rsidRDefault="00C81751" w:rsidP="00C81751">
      <w:pPr>
        <w:pStyle w:val="NoSpacing"/>
        <w:jc w:val="center"/>
      </w:pPr>
    </w:p>
    <w:p w14:paraId="476AA16C" w14:textId="77777777" w:rsidR="00C81751" w:rsidRPr="00A53716" w:rsidRDefault="00C81751" w:rsidP="00C81751">
      <w:pPr>
        <w:pStyle w:val="NoSpacing"/>
        <w:rPr>
          <w:rFonts w:ascii="Times New Roman" w:hAnsi="Times New Roman" w:cs="Times New Roman"/>
        </w:rPr>
      </w:pPr>
      <w:r w:rsidRPr="00A53716">
        <w:rPr>
          <w:rFonts w:ascii="Times New Roman" w:hAnsi="Times New Roman" w:cs="Times New Roman"/>
        </w:rPr>
        <w:t>Mayor Troy Prestwich called the meeting to order at 12:00 PM</w:t>
      </w:r>
    </w:p>
    <w:p w14:paraId="60BF98E1" w14:textId="0C8AE4BB" w:rsidR="00C81751" w:rsidRPr="00A53716" w:rsidRDefault="00C81751" w:rsidP="00C81751">
      <w:pPr>
        <w:pStyle w:val="NoSpacing"/>
        <w:rPr>
          <w:rFonts w:ascii="Times New Roman" w:hAnsi="Times New Roman" w:cs="Times New Roman"/>
        </w:rPr>
      </w:pPr>
      <w:r w:rsidRPr="00A53716">
        <w:rPr>
          <w:rFonts w:ascii="Times New Roman" w:hAnsi="Times New Roman" w:cs="Times New Roman"/>
        </w:rPr>
        <w:t>ROLL CALL:  Mayor Troy Prestwich, Council members: Craig Draper, Jake Bagley, Thayne Atkinson, Cherrie Green</w:t>
      </w:r>
      <w:r w:rsidR="002A6881">
        <w:rPr>
          <w:rFonts w:ascii="Times New Roman" w:hAnsi="Times New Roman" w:cs="Times New Roman"/>
        </w:rPr>
        <w:t>.  Kevin Taylor absent</w:t>
      </w:r>
    </w:p>
    <w:p w14:paraId="3158D81D" w14:textId="1AD3C3D7" w:rsidR="00C81751" w:rsidRDefault="00C81751" w:rsidP="00C81751">
      <w:pPr>
        <w:pStyle w:val="NoSpacing"/>
        <w:rPr>
          <w:rFonts w:ascii="Times New Roman" w:hAnsi="Times New Roman" w:cs="Times New Roman"/>
        </w:rPr>
      </w:pPr>
      <w:r w:rsidRPr="00A53716">
        <w:rPr>
          <w:rFonts w:ascii="Times New Roman" w:hAnsi="Times New Roman" w:cs="Times New Roman"/>
        </w:rPr>
        <w:t>Staff:  Carol Haskins, Cheryl Shepherd, Ashley Grundy, Brennen Russell, Travis Brown</w:t>
      </w:r>
    </w:p>
    <w:p w14:paraId="0CBC3B56" w14:textId="230F82B8" w:rsidR="00A53716" w:rsidRPr="00A53716" w:rsidRDefault="00A53716" w:rsidP="00C8175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Others:  Gary Keddington, Janelle Braithwaite</w:t>
      </w:r>
    </w:p>
    <w:p w14:paraId="3867AB59" w14:textId="77777777" w:rsidR="00C81751" w:rsidRPr="00A53716" w:rsidRDefault="00C81751" w:rsidP="00C81751">
      <w:pPr>
        <w:pStyle w:val="NoSpacing"/>
        <w:rPr>
          <w:rFonts w:ascii="Times New Roman" w:hAnsi="Times New Roman" w:cs="Times New Roman"/>
        </w:rPr>
      </w:pPr>
    </w:p>
    <w:p w14:paraId="11FEF03F" w14:textId="2DFC9280" w:rsidR="0063408B" w:rsidRPr="00A53716" w:rsidRDefault="00C81751" w:rsidP="00C81751">
      <w:pPr>
        <w:pStyle w:val="NoSpacing"/>
        <w:rPr>
          <w:rFonts w:ascii="Times New Roman" w:hAnsi="Times New Roman" w:cs="Times New Roman"/>
        </w:rPr>
      </w:pPr>
      <w:r w:rsidRPr="00A53716">
        <w:rPr>
          <w:rFonts w:ascii="Times New Roman" w:hAnsi="Times New Roman" w:cs="Times New Roman"/>
        </w:rPr>
        <w:t>Mayor Troy Prestwich explained the purpose of the work meeting was to review and discuss the Culinary Water rate study and the upcoming FY27 budget.</w:t>
      </w:r>
    </w:p>
    <w:p w14:paraId="093B58DD" w14:textId="25168D36" w:rsidR="0063408B" w:rsidRPr="00165437" w:rsidRDefault="0063408B" w:rsidP="00634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6543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81751">
        <w:rPr>
          <w:rFonts w:ascii="Times New Roman" w:eastAsia="Times New Roman" w:hAnsi="Times New Roman" w:cs="Times New Roman"/>
          <w:sz w:val="24"/>
          <w:szCs w:val="24"/>
        </w:rPr>
        <w:t xml:space="preserve">Culinary </w:t>
      </w:r>
      <w:r w:rsidRPr="00165437">
        <w:rPr>
          <w:rFonts w:ascii="Times New Roman" w:eastAsia="Times New Roman" w:hAnsi="Times New Roman" w:cs="Times New Roman"/>
          <w:sz w:val="24"/>
          <w:szCs w:val="24"/>
        </w:rPr>
        <w:t xml:space="preserve">Water Rate </w:t>
      </w:r>
      <w:r w:rsidR="00C81751">
        <w:rPr>
          <w:rFonts w:ascii="Times New Roman" w:eastAsia="Times New Roman" w:hAnsi="Times New Roman" w:cs="Times New Roman"/>
          <w:sz w:val="24"/>
          <w:szCs w:val="24"/>
        </w:rPr>
        <w:t xml:space="preserve">Study </w:t>
      </w:r>
      <w:r w:rsidRPr="00165437">
        <w:rPr>
          <w:rFonts w:ascii="Times New Roman" w:eastAsia="Times New Roman" w:hAnsi="Times New Roman" w:cs="Times New Roman"/>
          <w:sz w:val="24"/>
          <w:szCs w:val="24"/>
        </w:rPr>
        <w:t>Review – Janelle Bra</w:t>
      </w:r>
      <w:r w:rsidR="00A5371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65437">
        <w:rPr>
          <w:rFonts w:ascii="Times New Roman" w:eastAsia="Times New Roman" w:hAnsi="Times New Roman" w:cs="Times New Roman"/>
          <w:sz w:val="24"/>
          <w:szCs w:val="24"/>
        </w:rPr>
        <w:t>thwaite</w:t>
      </w:r>
    </w:p>
    <w:p w14:paraId="44CCC484" w14:textId="77777777" w:rsidR="0063408B" w:rsidRPr="0063408B" w:rsidRDefault="0063408B" w:rsidP="00634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Janelle (Rural Water management technician) presented an updated water rate and budget analysis for Moroni’s culinary water system.</w:t>
      </w:r>
    </w:p>
    <w:p w14:paraId="7E9BD890" w14:textId="77777777" w:rsidR="0063408B" w:rsidRPr="0063408B" w:rsidRDefault="0063408B" w:rsidP="00634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She used the City’s current budget, revenues, expenses, and annual usage to: </w:t>
      </w:r>
    </w:p>
    <w:p w14:paraId="3BCFF9A2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Determine the goal revenue needed to meet operations and maintenance, existing loan payments, and to fund depreciation, emergency reserves, and capital improvements.</w:t>
      </w:r>
    </w:p>
    <w:p w14:paraId="34A8964B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Exclude variable revenues (service connection fees, penalties, interest) from rate-setting to ensure the system can stand alone on base and usage charges.</w:t>
      </w:r>
    </w:p>
    <w:p w14:paraId="429A77F0" w14:textId="77777777" w:rsidR="0063408B" w:rsidRPr="0063408B" w:rsidRDefault="0063408B" w:rsidP="00634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At a 1.0 coverage ratio, the system would break even at about $358,900 in revenue.</w:t>
      </w:r>
    </w:p>
    <w:p w14:paraId="3AF810F9" w14:textId="77777777" w:rsidR="0063408B" w:rsidRPr="0063408B" w:rsidRDefault="0063408B" w:rsidP="00634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Janelle recommended using a 1.2 coverage factor (about 20% above break-even, ±$79,000) to ensure funding for savings and future projects.</w:t>
      </w:r>
    </w:p>
    <w:p w14:paraId="59AFF1AE" w14:textId="77777777" w:rsidR="0063408B" w:rsidRPr="0063408B" w:rsidRDefault="0063408B" w:rsidP="00634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Based on usage and current rates: </w:t>
      </w:r>
    </w:p>
    <w:p w14:paraId="4DD77627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Total “perfect world” annual residential + non-residential + ag revenue is about $525,000.</w:t>
      </w:r>
    </w:p>
    <w:p w14:paraId="5DDC9D1E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The average monthly water bill (water only, citywide average) is about $75.55.</w:t>
      </w:r>
    </w:p>
    <w:p w14:paraId="738477C3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is currently in good shape financially on water; some account errors will be corrected to refine numbers.</w:t>
      </w:r>
    </w:p>
    <w:p w14:paraId="3BF37B50" w14:textId="77777777" w:rsidR="0063408B" w:rsidRPr="0063408B" w:rsidRDefault="0063408B" w:rsidP="00634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Tier structure &amp; fairness </w:t>
      </w:r>
    </w:p>
    <w:p w14:paraId="06CE6F21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About 83% of residential customers use 8,000 gallons or less per month, indicating generally conservative use.</w:t>
      </w:r>
    </w:p>
    <w:p w14:paraId="3889E7E8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The current structure ($24 base including first 1,000 gallons, then 50¢ per 5,000-gallon tier) is considered fair, especially for seniors and low-use customers.</w:t>
      </w:r>
    </w:p>
    <w:p w14:paraId="1D927B7C" w14:textId="6F760B26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Base and low tiers should cover most or all O</w:t>
      </w:r>
      <w:r w:rsidR="002A6881">
        <w:rPr>
          <w:rFonts w:ascii="Times New Roman" w:eastAsia="Times New Roman" w:hAnsi="Times New Roman" w:cs="Times New Roman"/>
          <w:sz w:val="24"/>
          <w:szCs w:val="24"/>
        </w:rPr>
        <w:t xml:space="preserve">peration </w:t>
      </w:r>
      <w:r w:rsidRPr="0063408B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2A6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08B">
        <w:rPr>
          <w:rFonts w:ascii="Times New Roman" w:eastAsia="Times New Roman" w:hAnsi="Times New Roman" w:cs="Times New Roman"/>
          <w:sz w:val="24"/>
          <w:szCs w:val="24"/>
        </w:rPr>
        <w:t>M</w:t>
      </w:r>
      <w:r w:rsidR="002A6881">
        <w:rPr>
          <w:rFonts w:ascii="Times New Roman" w:eastAsia="Times New Roman" w:hAnsi="Times New Roman" w:cs="Times New Roman"/>
          <w:sz w:val="24"/>
          <w:szCs w:val="24"/>
        </w:rPr>
        <w:t>aintenance</w:t>
      </w:r>
      <w:r w:rsidRPr="0063408B">
        <w:rPr>
          <w:rFonts w:ascii="Times New Roman" w:eastAsia="Times New Roman" w:hAnsi="Times New Roman" w:cs="Times New Roman"/>
          <w:sz w:val="24"/>
          <w:szCs w:val="24"/>
        </w:rPr>
        <w:t>, so revenue remains stable even during drought and conservation.</w:t>
      </w:r>
    </w:p>
    <w:p w14:paraId="17981379" w14:textId="77777777" w:rsidR="0063408B" w:rsidRPr="0063408B" w:rsidRDefault="0063408B" w:rsidP="00634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Grant/loan environment </w:t>
      </w:r>
    </w:p>
    <w:p w14:paraId="402FD11D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Grant funding is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tightening: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traditional 50% loan / 50% grant structures are no longer typical.</w:t>
      </w:r>
    </w:p>
    <w:p w14:paraId="05761C4E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Disadvantaged systems now more commonly see about 70% loan / 30% grant.</w:t>
      </w:r>
    </w:p>
    <w:p w14:paraId="1F289CDA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Moroni’s Magi (Median Adjusted Gross Income) is about $48,000, below the state’s $60,000, qualifying the City as disadvantaged under current rules.</w:t>
      </w:r>
    </w:p>
    <w:p w14:paraId="741619BB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lastRenderedPageBreak/>
        <w:t>To qualify as disadvantaged, average water-only bills would need to be about $70/month at certain income thresholds; Moroni is currently positioned well for some grant consideration.</w:t>
      </w:r>
    </w:p>
    <w:p w14:paraId="0EE6002A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Funding agencies look favorably on cities that consistently save and self-fund portions of projects; this can reduce interest rates or increase grant portions.</w:t>
      </w:r>
    </w:p>
    <w:p w14:paraId="28A10E05" w14:textId="77777777" w:rsidR="0063408B" w:rsidRPr="0063408B" w:rsidRDefault="0063408B" w:rsidP="00634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Meters and reads </w:t>
      </w:r>
    </w:p>
    <w:p w14:paraId="45A3A996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Janelle noted numerous meters with zero or no reads; staff confirmed some are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shut-off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or non-use accounts.</w:t>
      </w:r>
    </w:p>
    <w:p w14:paraId="32ADBC2E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She emphasized the importance of checking for non-reading or malfunctioning meters to avoid revenue loss.</w:t>
      </w:r>
    </w:p>
    <w:p w14:paraId="4E18FEA3" w14:textId="77777777" w:rsidR="0063408B" w:rsidRPr="0063408B" w:rsidRDefault="0063408B" w:rsidP="00634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Recommendations </w:t>
      </w:r>
    </w:p>
    <w:p w14:paraId="2FED8975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Continue annual incremental rate increases (e.g., 2–3% or $0.50–$1.00 per month on base and tiers) to keep pace with inflation and avoid large jumps.</w:t>
      </w:r>
    </w:p>
    <w:p w14:paraId="46BF29F7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Treat savings as a “self-bond payment” to build reserves ahead of future projects.</w:t>
      </w:r>
    </w:p>
    <w:p w14:paraId="2EB9C81E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Periodically update the analysis when new budgets and usage data are available.</w:t>
      </w:r>
    </w:p>
    <w:p w14:paraId="283EE324" w14:textId="77777777" w:rsidR="0063408B" w:rsidRPr="0063408B" w:rsidRDefault="0063408B" w:rsidP="0063408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Council members will receive the spreadsheets and are encouraged to “play with” scenarios carefully to understand impacts.</w:t>
      </w:r>
    </w:p>
    <w:p w14:paraId="0A354776" w14:textId="14C3E042" w:rsidR="0063408B" w:rsidRPr="00C81751" w:rsidRDefault="0063408B" w:rsidP="00C817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Council discussion supported small, regular increases rather than large one-time hikes, with a focus on protecting seniors and fixed-income residents.</w:t>
      </w:r>
    </w:p>
    <w:p w14:paraId="39032733" w14:textId="63613EC1" w:rsidR="0063408B" w:rsidRPr="0063408B" w:rsidRDefault="0063408B" w:rsidP="00634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2. Budget Process Changes &amp; Grant Handling – Gary Keddington</w:t>
      </w:r>
    </w:p>
    <w:p w14:paraId="4903A53F" w14:textId="77777777" w:rsidR="0063408B" w:rsidRPr="0063408B" w:rsidRDefault="0063408B" w:rsidP="00634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The budget consultant proposed changes to how grants are handled in the budget: </w:t>
      </w:r>
    </w:p>
    <w:p w14:paraId="2BE733EF" w14:textId="77777777" w:rsidR="0063408B" w:rsidRPr="0063408B" w:rsidRDefault="0063408B" w:rsidP="0063408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Historically, departments have included grant revenue and matching expenses in the adopted budget even when grant awards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uncertain.</w:t>
      </w:r>
    </w:p>
    <w:p w14:paraId="5FC02DB1" w14:textId="77777777" w:rsidR="0063408B" w:rsidRPr="0063408B" w:rsidRDefault="0063408B" w:rsidP="0063408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If grants are not received, departments may appear under budget even though planned expenses were contingent on grant funding.</w:t>
      </w:r>
    </w:p>
    <w:p w14:paraId="6AA5BF48" w14:textId="77777777" w:rsidR="0063408B" w:rsidRPr="0063408B" w:rsidRDefault="0063408B" w:rsidP="0063408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New approach: </w:t>
      </w:r>
    </w:p>
    <w:p w14:paraId="73A82124" w14:textId="77777777" w:rsidR="0063408B" w:rsidRPr="0063408B" w:rsidRDefault="0063408B" w:rsidP="0063408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Do not include grants or related expenses in the original adopted budget.</w:t>
      </w:r>
    </w:p>
    <w:p w14:paraId="140C692D" w14:textId="77777777" w:rsidR="0063408B" w:rsidRPr="0063408B" w:rsidRDefault="0063408B" w:rsidP="0063408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If/when a grant is awarded, the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will amend the budget to add the revenue and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matching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expenditures.</w:t>
      </w:r>
    </w:p>
    <w:p w14:paraId="3B2BAA01" w14:textId="77777777" w:rsidR="0063408B" w:rsidRPr="0063408B" w:rsidRDefault="0063408B" w:rsidP="0063408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This is intended to make monthly budget reports and percentages more accurate and transparent for Council and staff.</w:t>
      </w:r>
    </w:p>
    <w:p w14:paraId="1525CD38" w14:textId="32DDFA37" w:rsidR="0063408B" w:rsidRPr="0063408B" w:rsidRDefault="0063408B" w:rsidP="006340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Gary</w:t>
      </w: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also requested from Council: </w:t>
      </w:r>
    </w:p>
    <w:p w14:paraId="663EA38D" w14:textId="77777777" w:rsidR="0063408B" w:rsidRPr="0063408B" w:rsidRDefault="0063408B" w:rsidP="0063408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A list of capital items/projects (non-operational, e.g., fences, cemetery improvements, park projects, etc.).</w:t>
      </w:r>
    </w:p>
    <w:p w14:paraId="2550B46D" w14:textId="45C1A253" w:rsidR="0063408B" w:rsidRPr="0063408B" w:rsidRDefault="0063408B" w:rsidP="0063408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Input on how each capital item is expected to be funded (sales tax, property tax, fees, grants, or a combination).</w:t>
      </w:r>
    </w:p>
    <w:p w14:paraId="24267265" w14:textId="77777777" w:rsidR="0063408B" w:rsidRPr="0063408B" w:rsidRDefault="0063408B" w:rsidP="00634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3. Police Contract Increase &amp; Funding Strategy</w:t>
      </w:r>
    </w:p>
    <w:p w14:paraId="71FF5A64" w14:textId="6E32C489" w:rsidR="0063408B" w:rsidRPr="0063408B" w:rsidRDefault="0063408B" w:rsidP="00634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The City’s police contract cost has increased, with current annual cost expected to be around $145,000 and next year’s contract higher (approx. $130,000+ to $150,000+ depending on timing).</w:t>
      </w:r>
    </w:p>
    <w:p w14:paraId="6C3B9607" w14:textId="77777777" w:rsidR="0063408B" w:rsidRPr="0063408B" w:rsidRDefault="0063408B" w:rsidP="00634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The Council discussed how to fund the police contract increase, including: </w:t>
      </w:r>
    </w:p>
    <w:p w14:paraId="44F7735E" w14:textId="045DA9DD" w:rsidR="0063408B" w:rsidRPr="0063408B" w:rsidRDefault="0063408B" w:rsidP="006340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Raising the police fee.</w:t>
      </w:r>
    </w:p>
    <w:p w14:paraId="6411BB7B" w14:textId="77777777" w:rsidR="0063408B" w:rsidRPr="0063408B" w:rsidRDefault="0063408B" w:rsidP="006340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lastRenderedPageBreak/>
        <w:t>Using property tax.</w:t>
      </w:r>
    </w:p>
    <w:p w14:paraId="175251D3" w14:textId="77777777" w:rsidR="0063408B" w:rsidRPr="0063408B" w:rsidRDefault="0063408B" w:rsidP="006340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Using sales tax or a combination approach.</w:t>
      </w:r>
    </w:p>
    <w:p w14:paraId="4C19D3F5" w14:textId="77777777" w:rsidR="0063408B" w:rsidRPr="0063408B" w:rsidRDefault="0063408B" w:rsidP="00634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Mayor Prestwich and council discussion favored: </w:t>
      </w:r>
    </w:p>
    <w:p w14:paraId="15E542B6" w14:textId="29D026D4" w:rsidR="0063408B" w:rsidRPr="0063408B" w:rsidRDefault="0063408B" w:rsidP="006340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Modestly increasing the police fee</w:t>
      </w:r>
      <w:r w:rsidR="002A688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about $1.00 per month per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connection to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begin closing the ga</w:t>
      </w:r>
      <w:r w:rsidR="002A688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340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3CF864" w14:textId="77777777" w:rsidR="0063408B" w:rsidRPr="0063408B" w:rsidRDefault="0063408B" w:rsidP="006340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Potentially using some property tax or other revenues as needed to soften the immediate impact and adjust over time.</w:t>
      </w:r>
    </w:p>
    <w:p w14:paraId="1911D79E" w14:textId="7742EEEA" w:rsidR="0063408B" w:rsidRPr="0063408B" w:rsidRDefault="0063408B" w:rsidP="006340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Avoiding a large, sudden increase by phasing in higher fees across multiple years,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similar to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Janelle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Braithwaite</w:t>
      </w:r>
      <w:r w:rsidRPr="0063408B">
        <w:rPr>
          <w:rFonts w:ascii="Times New Roman" w:eastAsia="Times New Roman" w:hAnsi="Times New Roman" w:cs="Times New Roman"/>
          <w:sz w:val="24"/>
          <w:szCs w:val="24"/>
        </w:rPr>
        <w:t>’s recommendation on water rates.</w:t>
      </w:r>
    </w:p>
    <w:p w14:paraId="5C898038" w14:textId="77777777" w:rsidR="0063408B" w:rsidRPr="0063408B" w:rsidRDefault="0063408B" w:rsidP="00634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Some rough figures: </w:t>
      </w:r>
    </w:p>
    <w:p w14:paraId="2208CA8C" w14:textId="77777777" w:rsidR="0063408B" w:rsidRPr="0063408B" w:rsidRDefault="0063408B" w:rsidP="006340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Moroni has approximately 580 connections.</w:t>
      </w:r>
    </w:p>
    <w:p w14:paraId="464F2D68" w14:textId="77777777" w:rsidR="0063408B" w:rsidRPr="0063408B" w:rsidRDefault="0063408B" w:rsidP="006340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Current police fee is about $4.15/month; proposal is to increase to about $4.40–$5.00/month range as a starting point.</w:t>
      </w:r>
    </w:p>
    <w:p w14:paraId="668DD2BC" w14:textId="77777777" w:rsidR="0063408B" w:rsidRPr="0063408B" w:rsidRDefault="0063408B" w:rsidP="006340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Council acknowledged that more precise calculations will be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done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once a funding split is chosen (fee vs. property tax vs. sales tax).</w:t>
      </w:r>
    </w:p>
    <w:p w14:paraId="69DA5BF9" w14:textId="77777777" w:rsidR="0063408B" w:rsidRPr="0063408B" w:rsidRDefault="0063408B" w:rsidP="006340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Consensus direction: </w:t>
      </w:r>
    </w:p>
    <w:p w14:paraId="79074BF3" w14:textId="77777777" w:rsidR="0063408B" w:rsidRPr="0063408B" w:rsidRDefault="0063408B" w:rsidP="0063408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Increase the police fee modestly now to start matching the new contract and anticipated future increases.</w:t>
      </w:r>
    </w:p>
    <w:p w14:paraId="2FFEA466" w14:textId="54F04E11" w:rsidR="0063408B" w:rsidRPr="00C81751" w:rsidRDefault="0063408B" w:rsidP="00C817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Be prepared to adjust further after more precise budget work and as outside cost factors (e.g., dispatch) become clearer.</w:t>
      </w:r>
    </w:p>
    <w:p w14:paraId="56F59C71" w14:textId="77777777" w:rsidR="0063408B" w:rsidRPr="0063408B" w:rsidRDefault="0063408B" w:rsidP="00634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4. County Dispatch Fee &amp; 911 Funding Concerns</w:t>
      </w:r>
    </w:p>
    <w:p w14:paraId="277F8E84" w14:textId="77777777" w:rsidR="0063408B" w:rsidRPr="0063408B" w:rsidRDefault="0063408B" w:rsidP="00634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Council and staff discussed the Sanpete County dispatch funding proposal: </w:t>
      </w:r>
    </w:p>
    <w:p w14:paraId="638B3445" w14:textId="77777777" w:rsidR="0063408B" w:rsidRPr="0063408B" w:rsidRDefault="0063408B" w:rsidP="0063408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County is proposing to bill cities a per capita dispatch fee, increasing over multiple years.</w:t>
      </w:r>
    </w:p>
    <w:p w14:paraId="6E611E7E" w14:textId="77777777" w:rsidR="0063408B" w:rsidRPr="0063408B" w:rsidRDefault="0063408B" w:rsidP="0063408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Rough estimates for Moroni: </w:t>
      </w:r>
    </w:p>
    <w:p w14:paraId="1EDBC967" w14:textId="77777777" w:rsidR="0063408B" w:rsidRPr="0063408B" w:rsidRDefault="0063408B" w:rsidP="0063408B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Earlier informal discussion mentioned $4,500–$10,000, but current working estimate from the budget consultant for Moroni is about $29,000 in the first year (calendar year basis).</w:t>
      </w:r>
    </w:p>
    <w:p w14:paraId="70CA312F" w14:textId="77777777" w:rsidR="0063408B" w:rsidRPr="0063408B" w:rsidRDefault="0063408B" w:rsidP="0063408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There is uncertainty about final numbers and structure, as the county is still working through details.</w:t>
      </w:r>
    </w:p>
    <w:p w14:paraId="17CDBDD4" w14:textId="77777777" w:rsidR="0063408B" w:rsidRPr="0063408B" w:rsidRDefault="0063408B" w:rsidP="00634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Key points: </w:t>
      </w:r>
    </w:p>
    <w:p w14:paraId="4AF83B44" w14:textId="77777777" w:rsidR="0063408B" w:rsidRPr="0063408B" w:rsidRDefault="0063408B" w:rsidP="0063408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Billing will likely be based on population, but the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must recover costs based on utility connections; estimated flat fee of at least $3.00–$3.50/month per connection would be needed once fully implemented, due to both the county charge and City’s own administrative costs.</w:t>
      </w:r>
    </w:p>
    <w:p w14:paraId="300683F5" w14:textId="77777777" w:rsidR="0063408B" w:rsidRPr="0063408B" w:rsidRDefault="0063408B" w:rsidP="0063408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The City will be a pass-through entity: responsible to collect from residents and pay the county, even if some residents do not pay.</w:t>
      </w:r>
    </w:p>
    <w:p w14:paraId="05012932" w14:textId="77777777" w:rsidR="0063408B" w:rsidRPr="0063408B" w:rsidRDefault="0063408B" w:rsidP="0063408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confusion and concern about double or triple charging citizens who already pay a 911 fee on phone bills, as well as potential fire/ambulance dispatch charges.</w:t>
      </w:r>
    </w:p>
    <w:p w14:paraId="189618D1" w14:textId="77777777" w:rsidR="0063408B" w:rsidRPr="0063408B" w:rsidRDefault="0063408B" w:rsidP="0063408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Questions were raised about equity for county residents outside cities, since they also generate calls but may not pay a municipal utility dispatch fee.</w:t>
      </w:r>
    </w:p>
    <w:p w14:paraId="5142BF80" w14:textId="77777777" w:rsidR="0063408B" w:rsidRPr="0063408B" w:rsidRDefault="0063408B" w:rsidP="0063408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lastRenderedPageBreak/>
        <w:t>Some nearby cities and police departments (Gunnison, Centerfield, North Sanpete, etc.) are reportedly considering alternative dispatch contracts due to cost and structure concerns.</w:t>
      </w:r>
    </w:p>
    <w:p w14:paraId="08B96679" w14:textId="77777777" w:rsidR="0063408B" w:rsidRPr="0063408B" w:rsidRDefault="0063408B" w:rsidP="006340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Direction: </w:t>
      </w:r>
    </w:p>
    <w:p w14:paraId="4B9CE2AF" w14:textId="6BD82F24" w:rsidR="0063408B" w:rsidRPr="0063408B" w:rsidRDefault="0063408B" w:rsidP="0063408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Keddington</w:t>
      </w: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will include a projected dispatch cost (about $29,000 for Moroni) in the draft budget.</w:t>
      </w:r>
    </w:p>
    <w:p w14:paraId="5CB12C4A" w14:textId="77777777" w:rsidR="0063408B" w:rsidRPr="0063408B" w:rsidRDefault="0063408B" w:rsidP="0063408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Council acknowledged the need to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plan ahead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so funds are available if/when the county charges begin (expected around January 2027, with billing likely starting February 2027 for January service).</w:t>
      </w:r>
    </w:p>
    <w:p w14:paraId="696E42BD" w14:textId="44E68EA9" w:rsidR="0063408B" w:rsidRPr="00C81751" w:rsidRDefault="0063408B" w:rsidP="00C817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No final decision yet on whether to fund via new dispatch fee, property tax increase, or other combination; more information is still needed.</w:t>
      </w:r>
    </w:p>
    <w:p w14:paraId="46033BA1" w14:textId="77777777" w:rsidR="0063408B" w:rsidRPr="0063408B" w:rsidRDefault="0063408B" w:rsidP="00634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5. Wastewater / Pittman Farms Reserves</w:t>
      </w:r>
    </w:p>
    <w:p w14:paraId="051369B5" w14:textId="77777777" w:rsidR="0063408B" w:rsidRPr="0063408B" w:rsidRDefault="0063408B" w:rsidP="006340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Discussion on Pittman Farms and wastewater system reserves: </w:t>
      </w:r>
    </w:p>
    <w:p w14:paraId="54CAEC8A" w14:textId="77777777" w:rsidR="0063408B" w:rsidRPr="0063408B" w:rsidRDefault="0063408B" w:rsidP="0063408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has been accumulating reserves related to the Pittman Farms agreement and sewer plant financing.</w:t>
      </w:r>
    </w:p>
    <w:p w14:paraId="07E15549" w14:textId="77777777" w:rsidR="0063408B" w:rsidRPr="0063408B" w:rsidRDefault="0063408B" w:rsidP="0063408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With an existing 30-year note on the plant approaching payoff or nearing a major transition, Council discussed: </w:t>
      </w:r>
    </w:p>
    <w:p w14:paraId="6A917B41" w14:textId="77777777" w:rsidR="0063408B" w:rsidRPr="0063408B" w:rsidRDefault="0063408B" w:rsidP="0063408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Whether to continue funding reserves at current levels after bond payments are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done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324D1E" w14:textId="77777777" w:rsidR="0063408B" w:rsidRPr="0063408B" w:rsidRDefault="0063408B" w:rsidP="0063408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How much annual payment is currently made on the plant (approximate reference to about $97,000/year in September; staff to confirm exact number).</w:t>
      </w:r>
    </w:p>
    <w:p w14:paraId="26C5764E" w14:textId="77777777" w:rsidR="0063408B" w:rsidRPr="0063408B" w:rsidRDefault="0063408B" w:rsidP="0063408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Mayor Prestwich supported continuing reserves in collaboration with Pittman Farms as previously planned.</w:t>
      </w:r>
    </w:p>
    <w:p w14:paraId="57571DE9" w14:textId="7C70E3A8" w:rsidR="0063408B" w:rsidRPr="00C81751" w:rsidRDefault="0063408B" w:rsidP="00C817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This item was not fully resolved; it will be revisited when Gary (financial advisor) can attend again and more precise numbers are available.</w:t>
      </w:r>
    </w:p>
    <w:p w14:paraId="44235F3E" w14:textId="77777777" w:rsidR="0063408B" w:rsidRPr="0063408B" w:rsidRDefault="0063408B" w:rsidP="00634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6. Planning &amp; Zoning Funding</w:t>
      </w:r>
    </w:p>
    <w:p w14:paraId="1C09AF75" w14:textId="77777777" w:rsidR="0063408B" w:rsidRPr="0063408B" w:rsidRDefault="0063408B" w:rsidP="006340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The budget consultant emphasized the need to maintain adequate funding for Planning &amp; Zoning: </w:t>
      </w:r>
    </w:p>
    <w:p w14:paraId="3A9CDE7E" w14:textId="7C3792F0" w:rsidR="0063408B" w:rsidRPr="0063408B" w:rsidRDefault="0063408B" w:rsidP="0063408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After significant work done by Greg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Hill</w:t>
      </w: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on ordinances and planning documents, the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needs to ensure enough ongoing budget to keep planning current and avoid falling behind again.</w:t>
      </w:r>
    </w:p>
    <w:p w14:paraId="1EF6FE51" w14:textId="6D2CDC9F" w:rsidR="0063408B" w:rsidRPr="008013CB" w:rsidRDefault="0063408B" w:rsidP="008013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Council generally agreed to protect and maintain Planning &amp; Zoning funding in the upcoming budget.</w:t>
      </w:r>
    </w:p>
    <w:p w14:paraId="0487387B" w14:textId="77777777" w:rsidR="0063408B" w:rsidRPr="0063408B" w:rsidRDefault="0063408B" w:rsidP="00634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7. Garbage Contract / Fuel Surcharge</w:t>
      </w:r>
    </w:p>
    <w:p w14:paraId="528E6BFF" w14:textId="77777777" w:rsidR="0063408B" w:rsidRPr="0063408B" w:rsidRDefault="0063408B" w:rsidP="006340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Brief discussion on garbage collection contract: </w:t>
      </w:r>
    </w:p>
    <w:p w14:paraId="3CD20102" w14:textId="77777777" w:rsidR="0063408B" w:rsidRPr="0063408B" w:rsidRDefault="0063408B" w:rsidP="0063408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The City has a 3–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5 year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contract with a hauler, which includes a possible fuel surcharge provision.</w:t>
      </w:r>
    </w:p>
    <w:p w14:paraId="5F7D8EBA" w14:textId="77777777" w:rsidR="0063408B" w:rsidRPr="0063408B" w:rsidRDefault="0063408B" w:rsidP="0063408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the meeting, no fuel surcharge has been imposed.</w:t>
      </w:r>
    </w:p>
    <w:p w14:paraId="26AD886F" w14:textId="0AFED62F" w:rsidR="0063408B" w:rsidRPr="008013CB" w:rsidRDefault="0063408B" w:rsidP="008013C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lastRenderedPageBreak/>
        <w:t>The consultant will verify but believes current garbage rates are likely adequate to cover the contract, including any foreseeable increases under the existing agreement.</w:t>
      </w:r>
    </w:p>
    <w:p w14:paraId="6A57C3CB" w14:textId="77777777" w:rsidR="0063408B" w:rsidRPr="0063408B" w:rsidRDefault="0063408B" w:rsidP="00634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8. Recreation / ORPA Grant &amp; Mud Bogs Area Master Plan – Cherrie Green</w:t>
      </w:r>
    </w:p>
    <w:p w14:paraId="43FF28CC" w14:textId="2FA0334E" w:rsidR="0063408B" w:rsidRPr="0063408B" w:rsidRDefault="0063408B" w:rsidP="00634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Outdoor Recreation Planning Assistance</w:t>
      </w:r>
      <w:r w:rsidR="002A6881">
        <w:rPr>
          <w:rFonts w:ascii="Times New Roman" w:eastAsia="Times New Roman" w:hAnsi="Times New Roman" w:cs="Times New Roman"/>
          <w:sz w:val="24"/>
          <w:szCs w:val="24"/>
        </w:rPr>
        <w:t xml:space="preserve"> Grant</w:t>
      </w: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ECD0316" w14:textId="77777777" w:rsidR="0063408B" w:rsidRPr="0063408B" w:rsidRDefault="0063408B" w:rsidP="006340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Cherrie reported the City is applying for an ORPA grant of $50,000 to fund a citywide recreation master plan, focused especially on the “mud bogs” area.</w:t>
      </w:r>
    </w:p>
    <w:p w14:paraId="09FC28D4" w14:textId="77777777" w:rsidR="0063408B" w:rsidRPr="0063408B" w:rsidRDefault="0063408B" w:rsidP="006340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If awarded, the grant would fund a consultant/engineer to: </w:t>
      </w:r>
    </w:p>
    <w:p w14:paraId="29B70B95" w14:textId="77777777" w:rsidR="0063408B" w:rsidRPr="0063408B" w:rsidRDefault="0063408B" w:rsidP="0063408B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Evaluate all recreational facilities in Moroni.</w:t>
      </w:r>
    </w:p>
    <w:p w14:paraId="6E44204D" w14:textId="77777777" w:rsidR="0063408B" w:rsidRPr="0063408B" w:rsidRDefault="0063408B" w:rsidP="0063408B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Develop a 5-year master plan including: </w:t>
      </w:r>
    </w:p>
    <w:p w14:paraId="46982D9F" w14:textId="77777777" w:rsidR="0063408B" w:rsidRPr="0063408B" w:rsidRDefault="0063408B" w:rsidP="0063408B">
      <w:pPr>
        <w:numPr>
          <w:ilvl w:val="3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The mud bogs area (multi-use, not just mud bog events).</w:t>
      </w:r>
    </w:p>
    <w:p w14:paraId="571B0C25" w14:textId="77777777" w:rsidR="0063408B" w:rsidRPr="0063408B" w:rsidRDefault="0063408B" w:rsidP="0063408B">
      <w:pPr>
        <w:numPr>
          <w:ilvl w:val="3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Trails, bike paths, sidewalks, and park improvements.</w:t>
      </w:r>
    </w:p>
    <w:p w14:paraId="43ADCA0C" w14:textId="77777777" w:rsidR="0063408B" w:rsidRPr="0063408B" w:rsidRDefault="0063408B" w:rsidP="0063408B">
      <w:pPr>
        <w:numPr>
          <w:ilvl w:val="3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Connectivity with regional trails, including a future T-trail/bike route anticipated in that area.</w:t>
      </w:r>
    </w:p>
    <w:p w14:paraId="7D2D09B2" w14:textId="77777777" w:rsidR="0063408B" w:rsidRPr="0063408B" w:rsidRDefault="0063408B" w:rsidP="0063408B">
      <w:pPr>
        <w:numPr>
          <w:ilvl w:val="3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Potential features such as a pump track, walking loops, and historical interpretation.</w:t>
      </w:r>
    </w:p>
    <w:p w14:paraId="43D9DB9D" w14:textId="77777777" w:rsidR="0063408B" w:rsidRPr="0063408B" w:rsidRDefault="0063408B" w:rsidP="006340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Cherrie emphasized that a written master plan will allow future councils to continue projects across administrations, so progress doesn’t stall.</w:t>
      </w:r>
    </w:p>
    <w:p w14:paraId="17CAE9E2" w14:textId="77777777" w:rsidR="0063408B" w:rsidRPr="0063408B" w:rsidRDefault="0063408B" w:rsidP="00634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Mud bogs area – near-term actions: </w:t>
      </w:r>
    </w:p>
    <w:p w14:paraId="5E7B4064" w14:textId="77777777" w:rsidR="0063408B" w:rsidRPr="0063408B" w:rsidRDefault="0063408B" w:rsidP="006340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Until the City knows the outcome of the ORPA grant, the recommendation is: </w:t>
      </w:r>
    </w:p>
    <w:p w14:paraId="39622C7F" w14:textId="77777777" w:rsidR="0063408B" w:rsidRPr="0063408B" w:rsidRDefault="0063408B" w:rsidP="0063408B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Only clean up the site (weeds, trash, etc.).</w:t>
      </w:r>
    </w:p>
    <w:p w14:paraId="0651DAC2" w14:textId="77777777" w:rsidR="0063408B" w:rsidRPr="0063408B" w:rsidRDefault="0063408B" w:rsidP="0063408B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Do not invest in permanent improvements that would later be needed as match or could conflict with the master plan; improvements done now generally cannot be counted toward future grants.</w:t>
      </w:r>
    </w:p>
    <w:p w14:paraId="0D41F70E" w14:textId="77777777" w:rsidR="0063408B" w:rsidRPr="0063408B" w:rsidRDefault="0063408B" w:rsidP="006340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Smaller portable bleachers will be repaired and relocated to the archery area for Fourth of July use (new wood on existing frames).</w:t>
      </w:r>
    </w:p>
    <w:p w14:paraId="36AF9EDE" w14:textId="77777777" w:rsidR="0063408B" w:rsidRPr="0063408B" w:rsidRDefault="0063408B" w:rsidP="00634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Pump track interest: </w:t>
      </w:r>
    </w:p>
    <w:p w14:paraId="0A6E68C5" w14:textId="218D5375" w:rsidR="0063408B" w:rsidRPr="0063408B" w:rsidRDefault="0063408B" w:rsidP="006340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Cherrie received a call offering to design a pump track; separate grants may be available for this feature.</w:t>
      </w:r>
    </w:p>
    <w:p w14:paraId="48B5F0EF" w14:textId="77777777" w:rsidR="0063408B" w:rsidRPr="0063408B" w:rsidRDefault="0063408B" w:rsidP="006340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The pump track could be integrated into the broader master plan and tied into trail/walkway access, which can strengthen grant applications.</w:t>
      </w:r>
    </w:p>
    <w:p w14:paraId="06E8D07A" w14:textId="77777777" w:rsidR="0063408B" w:rsidRPr="0063408B" w:rsidRDefault="0063408B" w:rsidP="00634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Historical interpretation: </w:t>
      </w:r>
    </w:p>
    <w:p w14:paraId="2C928F05" w14:textId="77777777" w:rsidR="0063408B" w:rsidRPr="0063408B" w:rsidRDefault="0063408B" w:rsidP="006340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There used to be a railroad through the area; the concept includes historical signage or interpretive features along walking paths to preserve local history.</w:t>
      </w:r>
    </w:p>
    <w:p w14:paraId="0D857D39" w14:textId="77777777" w:rsidR="0063408B" w:rsidRPr="0063408B" w:rsidRDefault="0063408B" w:rsidP="00634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Trails and sidewalks: </w:t>
      </w:r>
    </w:p>
    <w:p w14:paraId="5521B558" w14:textId="77777777" w:rsidR="0063408B" w:rsidRPr="0063408B" w:rsidRDefault="0063408B" w:rsidP="006340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Council discussed examples such as Gunnison’s off-street walking paths, which are heavily used by families.</w:t>
      </w:r>
    </w:p>
    <w:p w14:paraId="0936CF4F" w14:textId="77777777" w:rsidR="0063408B" w:rsidRPr="0063408B" w:rsidRDefault="0063408B" w:rsidP="006340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Idea to create safe walking trails in Moroni that connect neighborhoods to the recreation area and potential bike trail/arena.</w:t>
      </w:r>
    </w:p>
    <w:p w14:paraId="16BBB11D" w14:textId="77777777" w:rsidR="0063408B" w:rsidRPr="0063408B" w:rsidRDefault="0063408B" w:rsidP="006340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Many citizens have expressed concerns about walking on streets due to dogs; designated trails and paths would address safety and encourage outdoor activity.</w:t>
      </w:r>
    </w:p>
    <w:p w14:paraId="39866DD7" w14:textId="77777777" w:rsidR="0063408B" w:rsidRPr="0063408B" w:rsidRDefault="0063408B" w:rsidP="00634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Electrical/structure at mud bogs: </w:t>
      </w:r>
    </w:p>
    <w:p w14:paraId="7530B5CE" w14:textId="77777777" w:rsidR="0063408B" w:rsidRPr="0063408B" w:rsidRDefault="0063408B" w:rsidP="006340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Fred noted a transformer in the cook shack building; roof damage is near the transformer.</w:t>
      </w:r>
    </w:p>
    <w:p w14:paraId="68BBA4D5" w14:textId="3687C22A" w:rsidR="0063408B" w:rsidRPr="0063408B" w:rsidRDefault="0063408B" w:rsidP="006340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the transformer is weatherproof, the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may avoid spending money on roof/tin repairs if the building is likely to be removed under the future master plan.</w:t>
      </w:r>
    </w:p>
    <w:p w14:paraId="01AF691B" w14:textId="77777777" w:rsidR="0063408B" w:rsidRPr="0063408B" w:rsidRDefault="0063408B" w:rsidP="0063408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Cherrie is in contact with CO Builders to see if tin can be donated, but Council agreed to verify transformer needs before investing in any repairs that might be temporary.</w:t>
      </w:r>
    </w:p>
    <w:p w14:paraId="415FEF99" w14:textId="77777777" w:rsidR="0063408B" w:rsidRPr="0063408B" w:rsidRDefault="0063408B" w:rsidP="006340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Volunteer cleanup: </w:t>
      </w:r>
    </w:p>
    <w:p w14:paraId="40A83BAF" w14:textId="72977CC4" w:rsidR="0063408B" w:rsidRPr="008013CB" w:rsidRDefault="0063408B" w:rsidP="008013C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A cleanup day is scheduled to remove weeds, garbage, and possibly boards from small bleachers; more extensive work is on hold pending grant results.</w:t>
      </w:r>
    </w:p>
    <w:p w14:paraId="11067FF2" w14:textId="77777777" w:rsidR="0063408B" w:rsidRPr="0063408B" w:rsidRDefault="0063408B" w:rsidP="00634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9. Scheduling Future Budget Work Session with Gary</w:t>
      </w:r>
    </w:p>
    <w:p w14:paraId="41671273" w14:textId="38BD41D5" w:rsidR="0063408B" w:rsidRPr="0063408B" w:rsidRDefault="0063408B" w:rsidP="006340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Financial advisor Gary </w:t>
      </w:r>
      <w:r w:rsidR="008013CB">
        <w:rPr>
          <w:rFonts w:ascii="Times New Roman" w:eastAsia="Times New Roman" w:hAnsi="Times New Roman" w:cs="Times New Roman"/>
          <w:sz w:val="24"/>
          <w:szCs w:val="24"/>
        </w:rPr>
        <w:t>Keddington</w:t>
      </w: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is available on May 7 or 8 for a follow-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up budget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work session.</w:t>
      </w:r>
    </w:p>
    <w:p w14:paraId="2A3B8DB6" w14:textId="77777777" w:rsidR="0063408B" w:rsidRPr="0063408B" w:rsidRDefault="0063408B" w:rsidP="006340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Council discussed preferences: </w:t>
      </w:r>
    </w:p>
    <w:p w14:paraId="49B840FB" w14:textId="77777777" w:rsidR="0063408B" w:rsidRPr="0063408B" w:rsidRDefault="0063408B" w:rsidP="0063408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Friday, May 8 around 10:00 a.m. was tentatively favored by several members.</w:t>
      </w:r>
    </w:p>
    <w:p w14:paraId="3CA1AA10" w14:textId="7714CE23" w:rsidR="0063408B" w:rsidRPr="0063408B" w:rsidRDefault="0063408B" w:rsidP="0063408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Zoom participation will be available for those who cannot attend in person.</w:t>
      </w:r>
    </w:p>
    <w:p w14:paraId="2105E93A" w14:textId="7F87525E" w:rsidR="0063408B" w:rsidRPr="0063408B" w:rsidRDefault="0063408B" w:rsidP="0063408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Some members noted that they would not know their schedules until closer to that week but would try to accommodate the chosen date.</w:t>
      </w:r>
    </w:p>
    <w:p w14:paraId="2B1FEF2F" w14:textId="4C0C6A86" w:rsidR="0063408B" w:rsidRPr="00165437" w:rsidRDefault="0063408B" w:rsidP="00165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Final exact date/time to be coordinated with Council and Gary.</w:t>
      </w:r>
    </w:p>
    <w:p w14:paraId="5A8AA5E0" w14:textId="31552958" w:rsidR="0063408B" w:rsidRPr="0063408B" w:rsidRDefault="0063408B" w:rsidP="00634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10. Additional Budget Notes</w:t>
      </w:r>
    </w:p>
    <w:p w14:paraId="140A5699" w14:textId="77777777" w:rsidR="0063408B" w:rsidRPr="0063408B" w:rsidRDefault="0063408B" w:rsidP="00634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B &amp; C Road Funds: </w:t>
      </w:r>
    </w:p>
    <w:p w14:paraId="6BA8E559" w14:textId="77777777" w:rsidR="0063408B" w:rsidRPr="0063408B" w:rsidRDefault="0063408B" w:rsidP="0063408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Council Member Draper expressed desire to see more funding allocated to the B &amp; C road fund if </w:t>
      </w:r>
      <w:proofErr w:type="gramStart"/>
      <w:r w:rsidRPr="0063408B">
        <w:rPr>
          <w:rFonts w:ascii="Times New Roman" w:eastAsia="Times New Roman" w:hAnsi="Times New Roman" w:cs="Times New Roman"/>
          <w:sz w:val="24"/>
          <w:szCs w:val="24"/>
        </w:rPr>
        <w:t>possible</w:t>
      </w:r>
      <w:proofErr w:type="gramEnd"/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for road maintenance.</w:t>
      </w:r>
    </w:p>
    <w:p w14:paraId="49738942" w14:textId="77777777" w:rsidR="0063408B" w:rsidRPr="0063408B" w:rsidRDefault="0063408B" w:rsidP="00634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General Budget Direction: </w:t>
      </w:r>
    </w:p>
    <w:p w14:paraId="7065819D" w14:textId="77777777" w:rsidR="0063408B" w:rsidRPr="0063408B" w:rsidRDefault="0063408B" w:rsidP="0063408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Mayor Prestwich and Council acknowledged that some adjustments may need to be made mid-year, especially as dispatch decisions and grant outcomes become clearer.</w:t>
      </w:r>
    </w:p>
    <w:p w14:paraId="51A4F1DF" w14:textId="320FB4A5" w:rsidR="0063408B" w:rsidRPr="00165437" w:rsidRDefault="0063408B" w:rsidP="0016543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Commitment to phasing in increases</w:t>
      </w:r>
      <w:r w:rsidR="002A68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408B">
        <w:rPr>
          <w:rFonts w:ascii="Times New Roman" w:eastAsia="Times New Roman" w:hAnsi="Times New Roman" w:cs="Times New Roman"/>
          <w:sz w:val="24"/>
          <w:szCs w:val="24"/>
        </w:rPr>
        <w:t>water, police, dispatch</w:t>
      </w:r>
      <w:r w:rsidR="002A688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in smaller amounts to avoid “sticker shock.”</w:t>
      </w:r>
    </w:p>
    <w:p w14:paraId="3FDFCE2E" w14:textId="77777777" w:rsidR="0063408B" w:rsidRPr="0063408B" w:rsidRDefault="0063408B" w:rsidP="00634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11. Adjournment</w:t>
      </w:r>
    </w:p>
    <w:p w14:paraId="07F59BAC" w14:textId="07976C65" w:rsidR="0063408B" w:rsidRPr="0063408B" w:rsidRDefault="0063408B" w:rsidP="00634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Motion to adjourn by </w:t>
      </w:r>
      <w:r w:rsidR="00640B53">
        <w:rPr>
          <w:rFonts w:ascii="Times New Roman" w:eastAsia="Times New Roman" w:hAnsi="Times New Roman" w:cs="Times New Roman"/>
          <w:sz w:val="24"/>
          <w:szCs w:val="24"/>
        </w:rPr>
        <w:t>Thayne</w:t>
      </w:r>
      <w:r w:rsidRPr="0063408B">
        <w:rPr>
          <w:rFonts w:ascii="Times New Roman" w:eastAsia="Times New Roman" w:hAnsi="Times New Roman" w:cs="Times New Roman"/>
          <w:sz w:val="24"/>
          <w:szCs w:val="24"/>
        </w:rPr>
        <w:t xml:space="preserve"> Atkinson, second by Jake Bagley.</w:t>
      </w:r>
    </w:p>
    <w:p w14:paraId="52C92284" w14:textId="347D38F1" w:rsidR="00C00F7C" w:rsidRDefault="0063408B" w:rsidP="00634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08B">
        <w:rPr>
          <w:rFonts w:ascii="Times New Roman" w:eastAsia="Times New Roman" w:hAnsi="Times New Roman" w:cs="Times New Roman"/>
          <w:sz w:val="24"/>
          <w:szCs w:val="24"/>
        </w:rPr>
        <w:t>Motion approved; work meeting adjourned.</w:t>
      </w:r>
    </w:p>
    <w:p w14:paraId="69157E7E" w14:textId="40A0EDBA" w:rsidR="00640B53" w:rsidRPr="008013CB" w:rsidRDefault="00640B53" w:rsidP="00634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1:06 PM</w:t>
      </w:r>
    </w:p>
    <w:sectPr w:rsidR="00640B53" w:rsidRPr="008013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7F8B" w14:textId="77777777" w:rsidR="00D70C12" w:rsidRDefault="00D70C12" w:rsidP="008B2E2E">
      <w:pPr>
        <w:spacing w:after="0" w:line="240" w:lineRule="auto"/>
      </w:pPr>
      <w:r>
        <w:separator/>
      </w:r>
    </w:p>
  </w:endnote>
  <w:endnote w:type="continuationSeparator" w:id="0">
    <w:p w14:paraId="5EA33F66" w14:textId="77777777" w:rsidR="00D70C12" w:rsidRDefault="00D70C12" w:rsidP="008B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7694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A9EF3D" w14:textId="69E992F7" w:rsidR="008B2E2E" w:rsidRDefault="008B2E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C81CE5" w14:textId="66E80B42" w:rsidR="008B2E2E" w:rsidRDefault="008B2E2E">
    <w:pPr>
      <w:pStyle w:val="Footer"/>
    </w:pPr>
    <w:r>
      <w:t>Moroni City Council Work Meeting April 16,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EA06" w14:textId="77777777" w:rsidR="00D70C12" w:rsidRDefault="00D70C12" w:rsidP="008B2E2E">
      <w:pPr>
        <w:spacing w:after="0" w:line="240" w:lineRule="auto"/>
      </w:pPr>
      <w:r>
        <w:separator/>
      </w:r>
    </w:p>
  </w:footnote>
  <w:footnote w:type="continuationSeparator" w:id="0">
    <w:p w14:paraId="18B8001C" w14:textId="77777777" w:rsidR="00D70C12" w:rsidRDefault="00D70C12" w:rsidP="008B2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7F99"/>
    <w:multiLevelType w:val="multilevel"/>
    <w:tmpl w:val="DDF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530C5"/>
    <w:multiLevelType w:val="multilevel"/>
    <w:tmpl w:val="6172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74F3F"/>
    <w:multiLevelType w:val="multilevel"/>
    <w:tmpl w:val="EBB2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61E29"/>
    <w:multiLevelType w:val="multilevel"/>
    <w:tmpl w:val="6434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E7E04"/>
    <w:multiLevelType w:val="multilevel"/>
    <w:tmpl w:val="6CAE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B48BF"/>
    <w:multiLevelType w:val="multilevel"/>
    <w:tmpl w:val="169A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47681"/>
    <w:multiLevelType w:val="multilevel"/>
    <w:tmpl w:val="F862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D6CB9"/>
    <w:multiLevelType w:val="multilevel"/>
    <w:tmpl w:val="860C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A355C"/>
    <w:multiLevelType w:val="multilevel"/>
    <w:tmpl w:val="A1E6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3694F"/>
    <w:multiLevelType w:val="multilevel"/>
    <w:tmpl w:val="9A54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234CE"/>
    <w:multiLevelType w:val="multilevel"/>
    <w:tmpl w:val="F3FA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937604">
    <w:abstractNumId w:val="10"/>
  </w:num>
  <w:num w:numId="2" w16cid:durableId="744110914">
    <w:abstractNumId w:val="6"/>
  </w:num>
  <w:num w:numId="3" w16cid:durableId="502208627">
    <w:abstractNumId w:val="2"/>
  </w:num>
  <w:num w:numId="4" w16cid:durableId="997030251">
    <w:abstractNumId w:val="5"/>
  </w:num>
  <w:num w:numId="5" w16cid:durableId="1420374476">
    <w:abstractNumId w:val="9"/>
  </w:num>
  <w:num w:numId="6" w16cid:durableId="1415009033">
    <w:abstractNumId w:val="0"/>
  </w:num>
  <w:num w:numId="7" w16cid:durableId="1703819222">
    <w:abstractNumId w:val="7"/>
  </w:num>
  <w:num w:numId="8" w16cid:durableId="1494951141">
    <w:abstractNumId w:val="8"/>
  </w:num>
  <w:num w:numId="9" w16cid:durableId="1437367371">
    <w:abstractNumId w:val="3"/>
  </w:num>
  <w:num w:numId="10" w16cid:durableId="1720203174">
    <w:abstractNumId w:val="1"/>
  </w:num>
  <w:num w:numId="11" w16cid:durableId="750587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8B"/>
    <w:rsid w:val="00165437"/>
    <w:rsid w:val="002A6881"/>
    <w:rsid w:val="0063408B"/>
    <w:rsid w:val="00640B53"/>
    <w:rsid w:val="007C03A5"/>
    <w:rsid w:val="008013CB"/>
    <w:rsid w:val="008B2E2E"/>
    <w:rsid w:val="00A53716"/>
    <w:rsid w:val="00BE61A0"/>
    <w:rsid w:val="00C00F7C"/>
    <w:rsid w:val="00C81751"/>
    <w:rsid w:val="00CD37BE"/>
    <w:rsid w:val="00D70C12"/>
    <w:rsid w:val="00F9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5069"/>
  <w15:chartTrackingRefBased/>
  <w15:docId w15:val="{28CEB27E-CCFA-4933-9149-A19EBD7A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08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0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0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0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0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08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08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0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0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08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0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08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08B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6340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2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E2E"/>
  </w:style>
  <w:style w:type="paragraph" w:styleId="Footer">
    <w:name w:val="footer"/>
    <w:basedOn w:val="Normal"/>
    <w:link w:val="FooterChar"/>
    <w:uiPriority w:val="99"/>
    <w:unhideWhenUsed/>
    <w:rsid w:val="008B2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Moroni City</dc:creator>
  <cp:keywords/>
  <dc:description/>
  <cp:lastModifiedBy>Moroni City</cp:lastModifiedBy>
  <cp:revision>7</cp:revision>
  <cp:lastPrinted>2026-06-16T17:30:00Z</cp:lastPrinted>
  <dcterms:created xsi:type="dcterms:W3CDTF">2026-06-12T21:29:00Z</dcterms:created>
  <dcterms:modified xsi:type="dcterms:W3CDTF">2026-06-16T17:30:00Z</dcterms:modified>
</cp:coreProperties>
</file>