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5B2BA" w14:textId="3FEF5B3E" w:rsidR="00A86A92" w:rsidRDefault="00FB0002" w:rsidP="00FB0002">
      <w:pPr>
        <w:jc w:val="center"/>
        <w:rPr>
          <w:rFonts w:ascii="Georgia" w:hAnsi="Georgia"/>
          <w:b/>
          <w:bCs/>
          <w:sz w:val="36"/>
          <w:szCs w:val="36"/>
        </w:rPr>
      </w:pPr>
      <w:r w:rsidRPr="005B670E">
        <w:rPr>
          <w:rFonts w:ascii="Georgia" w:hAnsi="Georgia"/>
          <w:b/>
          <w:bCs/>
          <w:sz w:val="36"/>
          <w:szCs w:val="36"/>
        </w:rPr>
        <w:t>NOTICE OF PUBLIC HEARING</w:t>
      </w:r>
      <w:r w:rsidR="00316D08" w:rsidRPr="005B670E">
        <w:rPr>
          <w:rFonts w:ascii="Georgia" w:hAnsi="Georgia"/>
          <w:b/>
          <w:bCs/>
          <w:sz w:val="36"/>
          <w:szCs w:val="36"/>
        </w:rPr>
        <w:t xml:space="preserve"> (CDRA)</w:t>
      </w:r>
    </w:p>
    <w:p w14:paraId="20DED85F" w14:textId="3731DEDF" w:rsidR="00FB451A" w:rsidRDefault="00FB451A" w:rsidP="00FB451A">
      <w:pPr>
        <w:jc w:val="center"/>
        <w:rPr>
          <w:rFonts w:ascii="Georgia" w:hAnsi="Georgia"/>
          <w:b/>
          <w:bCs/>
          <w:sz w:val="28"/>
          <w:szCs w:val="28"/>
        </w:rPr>
      </w:pPr>
      <w:r w:rsidRPr="00E8762F">
        <w:rPr>
          <w:rFonts w:ascii="Georgia" w:hAnsi="Georgia"/>
          <w:b/>
          <w:bCs/>
          <w:sz w:val="28"/>
          <w:szCs w:val="28"/>
        </w:rPr>
        <w:t xml:space="preserve">FY </w:t>
      </w:r>
      <w:r w:rsidR="000A2477">
        <w:rPr>
          <w:rFonts w:ascii="Georgia" w:hAnsi="Georgia"/>
          <w:b/>
          <w:bCs/>
          <w:sz w:val="28"/>
          <w:szCs w:val="28"/>
        </w:rPr>
        <w:t xml:space="preserve"> </w:t>
      </w:r>
      <w:r w:rsidR="000A2477" w:rsidRPr="00E8762F">
        <w:rPr>
          <w:rFonts w:ascii="Georgia" w:hAnsi="Georgia"/>
          <w:b/>
          <w:bCs/>
          <w:sz w:val="28"/>
          <w:szCs w:val="28"/>
        </w:rPr>
        <w:t>202</w:t>
      </w:r>
      <w:r w:rsidR="000A2477">
        <w:rPr>
          <w:rFonts w:ascii="Georgia" w:hAnsi="Georgia"/>
          <w:b/>
          <w:bCs/>
          <w:sz w:val="28"/>
          <w:szCs w:val="28"/>
        </w:rPr>
        <w:t>5</w:t>
      </w:r>
      <w:r w:rsidRPr="00E8762F">
        <w:rPr>
          <w:rFonts w:ascii="Georgia" w:hAnsi="Georgia"/>
          <w:b/>
          <w:bCs/>
          <w:sz w:val="28"/>
          <w:szCs w:val="28"/>
        </w:rPr>
        <w:t>-</w:t>
      </w:r>
      <w:r w:rsidR="000A2477" w:rsidRPr="00E8762F">
        <w:rPr>
          <w:rFonts w:ascii="Georgia" w:hAnsi="Georgia"/>
          <w:b/>
          <w:bCs/>
          <w:sz w:val="28"/>
          <w:szCs w:val="28"/>
        </w:rPr>
        <w:t>202</w:t>
      </w:r>
      <w:r w:rsidR="000A2477">
        <w:rPr>
          <w:rFonts w:ascii="Georgia" w:hAnsi="Georgia"/>
          <w:b/>
          <w:bCs/>
          <w:sz w:val="28"/>
          <w:szCs w:val="28"/>
        </w:rPr>
        <w:t>6</w:t>
      </w:r>
      <w:r w:rsidR="000A2477" w:rsidRPr="00E8762F">
        <w:rPr>
          <w:rFonts w:ascii="Georgia" w:hAnsi="Georgia"/>
          <w:b/>
          <w:bCs/>
          <w:sz w:val="28"/>
          <w:szCs w:val="28"/>
        </w:rPr>
        <w:t xml:space="preserve"> </w:t>
      </w:r>
      <w:r w:rsidRPr="00E8762F">
        <w:rPr>
          <w:rFonts w:ascii="Georgia" w:hAnsi="Georgia"/>
          <w:b/>
          <w:bCs/>
          <w:sz w:val="28"/>
          <w:szCs w:val="28"/>
        </w:rPr>
        <w:t xml:space="preserve">BUDGET </w:t>
      </w:r>
      <w:r w:rsidR="000A2477">
        <w:rPr>
          <w:rFonts w:ascii="Georgia" w:hAnsi="Georgia"/>
          <w:b/>
          <w:bCs/>
          <w:sz w:val="28"/>
          <w:szCs w:val="28"/>
        </w:rPr>
        <w:t xml:space="preserve">AMENDMENT </w:t>
      </w:r>
    </w:p>
    <w:p w14:paraId="136C1173" w14:textId="77777777" w:rsidR="00FB451A" w:rsidRPr="005B670E" w:rsidRDefault="00FB451A" w:rsidP="00FB0002">
      <w:pPr>
        <w:jc w:val="center"/>
        <w:rPr>
          <w:rFonts w:ascii="Georgia" w:hAnsi="Georgia"/>
          <w:sz w:val="36"/>
          <w:szCs w:val="36"/>
        </w:rPr>
      </w:pPr>
    </w:p>
    <w:p w14:paraId="3DA2A8E4" w14:textId="2C9D1863" w:rsidR="00A86A9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Notice is given that the </w:t>
      </w:r>
      <w:r w:rsidR="00316D08" w:rsidRPr="005B670E">
        <w:rPr>
          <w:rFonts w:ascii="Georgia" w:hAnsi="Georgia"/>
          <w:sz w:val="24"/>
          <w:szCs w:val="24"/>
        </w:rPr>
        <w:t>Community Development &amp; Renewal Agency</w:t>
      </w:r>
      <w:r w:rsidRPr="005B670E">
        <w:rPr>
          <w:rFonts w:ascii="Georgia" w:hAnsi="Georgia"/>
          <w:sz w:val="24"/>
          <w:szCs w:val="24"/>
        </w:rPr>
        <w:t xml:space="preserve"> </w:t>
      </w:r>
      <w:r w:rsidR="0070436B">
        <w:rPr>
          <w:rFonts w:ascii="Georgia" w:hAnsi="Georgia"/>
          <w:sz w:val="24"/>
          <w:szCs w:val="24"/>
        </w:rPr>
        <w:t xml:space="preserve">of </w:t>
      </w:r>
      <w:r w:rsidR="0070436B" w:rsidRPr="005B670E">
        <w:rPr>
          <w:rFonts w:ascii="Georgia" w:hAnsi="Georgia"/>
          <w:sz w:val="24"/>
          <w:szCs w:val="24"/>
        </w:rPr>
        <w:t xml:space="preserve">Santaquin City </w:t>
      </w:r>
      <w:r w:rsidR="0070436B">
        <w:rPr>
          <w:rFonts w:ascii="Georgia" w:hAnsi="Georgia"/>
          <w:sz w:val="24"/>
          <w:szCs w:val="24"/>
        </w:rPr>
        <w:t xml:space="preserve">(“CDRA”) </w:t>
      </w:r>
      <w:r w:rsidRPr="005B670E">
        <w:rPr>
          <w:rFonts w:ascii="Georgia" w:hAnsi="Georgia"/>
          <w:sz w:val="24"/>
          <w:szCs w:val="24"/>
        </w:rPr>
        <w:t>will hold</w:t>
      </w:r>
      <w:r w:rsidR="00585F3F" w:rsidRPr="005B670E">
        <w:rPr>
          <w:rFonts w:ascii="Georgia" w:hAnsi="Georgia"/>
          <w:sz w:val="24"/>
          <w:szCs w:val="24"/>
        </w:rPr>
        <w:t xml:space="preserve"> a</w:t>
      </w:r>
      <w:r w:rsidRPr="005B670E">
        <w:rPr>
          <w:rFonts w:ascii="Georgia" w:hAnsi="Georgia"/>
          <w:sz w:val="24"/>
          <w:szCs w:val="24"/>
        </w:rPr>
        <w:t xml:space="preserve"> Public Hearing on </w:t>
      </w:r>
      <w:r w:rsidR="008B0B69">
        <w:rPr>
          <w:rFonts w:ascii="Georgia" w:hAnsi="Georgia"/>
          <w:sz w:val="24"/>
          <w:szCs w:val="24"/>
        </w:rPr>
        <w:t>Jun</w:t>
      </w:r>
      <w:r w:rsidR="00FB01FA">
        <w:rPr>
          <w:rFonts w:ascii="Georgia" w:hAnsi="Georgia"/>
          <w:sz w:val="24"/>
          <w:szCs w:val="24"/>
        </w:rPr>
        <w:t>e</w:t>
      </w:r>
      <w:r w:rsidR="008B0B69">
        <w:rPr>
          <w:rFonts w:ascii="Georgia" w:hAnsi="Georgia"/>
          <w:sz w:val="24"/>
          <w:szCs w:val="24"/>
        </w:rPr>
        <w:t xml:space="preserve"> 3</w:t>
      </w:r>
      <w:r w:rsidR="00F85A84">
        <w:rPr>
          <w:rFonts w:ascii="Georgia" w:hAnsi="Georgia"/>
          <w:sz w:val="24"/>
          <w:szCs w:val="24"/>
        </w:rPr>
        <w:t>0</w:t>
      </w:r>
      <w:r w:rsidR="00A335A8" w:rsidRPr="005B670E">
        <w:rPr>
          <w:rFonts w:ascii="Georgia" w:hAnsi="Georgia"/>
          <w:sz w:val="24"/>
          <w:szCs w:val="24"/>
        </w:rPr>
        <w:t>, 202</w:t>
      </w:r>
      <w:r w:rsidR="00F85A84">
        <w:rPr>
          <w:rFonts w:ascii="Georgia" w:hAnsi="Georgia"/>
          <w:sz w:val="24"/>
          <w:szCs w:val="24"/>
        </w:rPr>
        <w:t>6</w:t>
      </w:r>
      <w:r w:rsidR="00A335A8" w:rsidRPr="005B670E">
        <w:rPr>
          <w:rFonts w:ascii="Georgia" w:hAnsi="Georgia"/>
          <w:sz w:val="24"/>
          <w:szCs w:val="24"/>
        </w:rPr>
        <w:t>,</w:t>
      </w:r>
      <w:r w:rsidRPr="005B670E">
        <w:rPr>
          <w:rFonts w:ascii="Georgia" w:hAnsi="Georgia"/>
          <w:sz w:val="24"/>
          <w:szCs w:val="24"/>
        </w:rPr>
        <w:t xml:space="preserve"> at </w:t>
      </w:r>
      <w:r w:rsidR="00A335A8" w:rsidRPr="005B670E">
        <w:rPr>
          <w:rFonts w:ascii="Georgia" w:hAnsi="Georgia"/>
          <w:sz w:val="24"/>
          <w:szCs w:val="24"/>
        </w:rPr>
        <w:t xml:space="preserve">approximately </w:t>
      </w:r>
      <w:r w:rsidR="00F85A84">
        <w:rPr>
          <w:rFonts w:ascii="Georgia" w:hAnsi="Georgia"/>
          <w:sz w:val="24"/>
          <w:szCs w:val="24"/>
        </w:rPr>
        <w:t>5</w:t>
      </w:r>
      <w:r w:rsidR="00A335A8" w:rsidRPr="005B670E">
        <w:rPr>
          <w:rFonts w:ascii="Georgia" w:hAnsi="Georgia"/>
          <w:sz w:val="24"/>
          <w:szCs w:val="24"/>
        </w:rPr>
        <w:t>:00</w:t>
      </w:r>
      <w:r w:rsidRPr="005B670E">
        <w:rPr>
          <w:rFonts w:ascii="Georgia" w:hAnsi="Georgia"/>
          <w:sz w:val="24"/>
          <w:szCs w:val="24"/>
        </w:rPr>
        <w:t xml:space="preserve"> PM a</w:t>
      </w:r>
      <w:r w:rsidR="00A335A8" w:rsidRPr="005B670E">
        <w:rPr>
          <w:rFonts w:ascii="Georgia" w:hAnsi="Georgia"/>
          <w:sz w:val="24"/>
          <w:szCs w:val="24"/>
        </w:rPr>
        <w:t>t Santaquin City Hall, 110 S. Center St. Santaquin, UT 84655.</w:t>
      </w:r>
    </w:p>
    <w:p w14:paraId="47321D92" w14:textId="110D7498" w:rsidR="00A86A9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public is invited to participate in person or </w:t>
      </w:r>
      <w:r w:rsidR="00585F3F" w:rsidRPr="005B670E">
        <w:rPr>
          <w:rFonts w:ascii="Georgia" w:hAnsi="Georgia"/>
          <w:sz w:val="24"/>
          <w:szCs w:val="24"/>
        </w:rPr>
        <w:t xml:space="preserve">view </w:t>
      </w:r>
      <w:r w:rsidRPr="005B670E">
        <w:rPr>
          <w:rFonts w:ascii="Georgia" w:hAnsi="Georgia"/>
          <w:sz w:val="24"/>
          <w:szCs w:val="24"/>
        </w:rPr>
        <w:t xml:space="preserve">electronically through the following website address: </w:t>
      </w:r>
      <w:r w:rsidR="00C7079A" w:rsidRPr="00C7079A">
        <w:rPr>
          <w:rFonts w:ascii="Georgia" w:hAnsi="Georgia"/>
          <w:color w:val="4472C4" w:themeColor="accent1"/>
          <w:sz w:val="24"/>
          <w:szCs w:val="24"/>
          <w:u w:val="single"/>
        </w:rPr>
        <w:t>https://www.youtube.com/@santaquincity</w:t>
      </w:r>
    </w:p>
    <w:p w14:paraId="0F44A908" w14:textId="743F7A72" w:rsidR="001D5698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purpose of </w:t>
      </w:r>
      <w:r w:rsidR="003F7598" w:rsidRPr="005B670E">
        <w:rPr>
          <w:rFonts w:ascii="Georgia" w:hAnsi="Georgia"/>
          <w:sz w:val="24"/>
          <w:szCs w:val="24"/>
        </w:rPr>
        <w:t>th</w:t>
      </w:r>
      <w:r w:rsidR="003F7598">
        <w:rPr>
          <w:rFonts w:ascii="Georgia" w:hAnsi="Georgia"/>
          <w:sz w:val="24"/>
          <w:szCs w:val="24"/>
        </w:rPr>
        <w:t>is</w:t>
      </w:r>
      <w:r w:rsidR="003F7598" w:rsidRPr="005B670E">
        <w:rPr>
          <w:rFonts w:ascii="Georgia" w:hAnsi="Georgia"/>
          <w:sz w:val="24"/>
          <w:szCs w:val="24"/>
        </w:rPr>
        <w:t xml:space="preserve"> </w:t>
      </w:r>
      <w:r w:rsidRPr="005B670E">
        <w:rPr>
          <w:rFonts w:ascii="Georgia" w:hAnsi="Georgia"/>
          <w:sz w:val="24"/>
          <w:szCs w:val="24"/>
        </w:rPr>
        <w:t>Public Hearing</w:t>
      </w:r>
      <w:r w:rsidR="006C7994" w:rsidRPr="005B670E">
        <w:rPr>
          <w:rFonts w:ascii="Georgia" w:hAnsi="Georgia"/>
          <w:sz w:val="24"/>
          <w:szCs w:val="24"/>
        </w:rPr>
        <w:t xml:space="preserve"> </w:t>
      </w:r>
      <w:r w:rsidRPr="005B670E">
        <w:rPr>
          <w:rFonts w:ascii="Georgia" w:hAnsi="Georgia"/>
          <w:sz w:val="24"/>
          <w:szCs w:val="24"/>
        </w:rPr>
        <w:t xml:space="preserve">is to receive public input </w:t>
      </w:r>
      <w:r w:rsidR="006C7994" w:rsidRPr="005B670E">
        <w:rPr>
          <w:rFonts w:ascii="Georgia" w:hAnsi="Georgia"/>
          <w:sz w:val="24"/>
          <w:szCs w:val="24"/>
        </w:rPr>
        <w:t>for the consideration of the C</w:t>
      </w:r>
      <w:r w:rsidR="00316D08" w:rsidRPr="005B670E">
        <w:rPr>
          <w:rFonts w:ascii="Georgia" w:hAnsi="Georgia"/>
          <w:sz w:val="24"/>
          <w:szCs w:val="24"/>
        </w:rPr>
        <w:t>DRA</w:t>
      </w:r>
      <w:r w:rsidR="000A2477">
        <w:rPr>
          <w:rFonts w:ascii="Georgia" w:hAnsi="Georgia"/>
          <w:sz w:val="24"/>
          <w:szCs w:val="24"/>
        </w:rPr>
        <w:t xml:space="preserve"> Board</w:t>
      </w:r>
      <w:r w:rsidRPr="005B670E">
        <w:rPr>
          <w:rFonts w:ascii="Georgia" w:hAnsi="Georgia"/>
          <w:sz w:val="24"/>
          <w:szCs w:val="24"/>
        </w:rPr>
        <w:t xml:space="preserve">: </w:t>
      </w:r>
    </w:p>
    <w:p w14:paraId="7A7C32C1" w14:textId="6AAB4886" w:rsidR="0018636B" w:rsidRPr="005B670E" w:rsidRDefault="00316D08" w:rsidP="0018636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>Community Development &amp; Renewal Agency</w:t>
      </w:r>
      <w:r w:rsidR="0070436B">
        <w:rPr>
          <w:rFonts w:ascii="Georgia" w:hAnsi="Georgia"/>
          <w:sz w:val="24"/>
          <w:szCs w:val="24"/>
        </w:rPr>
        <w:t xml:space="preserve"> of </w:t>
      </w:r>
      <w:r w:rsidR="0070436B" w:rsidRPr="005B670E">
        <w:rPr>
          <w:rFonts w:ascii="Georgia" w:hAnsi="Georgia"/>
          <w:sz w:val="24"/>
          <w:szCs w:val="24"/>
        </w:rPr>
        <w:t>Santaquin City</w:t>
      </w:r>
      <w:r w:rsidRPr="005B670E">
        <w:rPr>
          <w:rFonts w:ascii="Georgia" w:hAnsi="Georgia"/>
          <w:sz w:val="24"/>
          <w:szCs w:val="24"/>
        </w:rPr>
        <w:t xml:space="preserve">: </w:t>
      </w:r>
      <w:r w:rsidR="009815BC" w:rsidRPr="005B670E">
        <w:rPr>
          <w:rFonts w:ascii="Georgia" w:hAnsi="Georgia"/>
          <w:sz w:val="24"/>
          <w:szCs w:val="24"/>
        </w:rPr>
        <w:t xml:space="preserve">FY </w:t>
      </w:r>
      <w:r w:rsidR="000A2477">
        <w:rPr>
          <w:rFonts w:ascii="Georgia" w:hAnsi="Georgia"/>
          <w:sz w:val="24"/>
          <w:szCs w:val="24"/>
        </w:rPr>
        <w:t xml:space="preserve"> </w:t>
      </w:r>
      <w:r w:rsidR="000A2477" w:rsidRPr="005B670E">
        <w:rPr>
          <w:rFonts w:ascii="Georgia" w:hAnsi="Georgia"/>
          <w:sz w:val="24"/>
          <w:szCs w:val="24"/>
        </w:rPr>
        <w:t>202</w:t>
      </w:r>
      <w:r w:rsidR="000A2477">
        <w:rPr>
          <w:rFonts w:ascii="Georgia" w:hAnsi="Georgia"/>
          <w:sz w:val="24"/>
          <w:szCs w:val="24"/>
        </w:rPr>
        <w:t>5</w:t>
      </w:r>
      <w:r w:rsidR="00A335A8" w:rsidRPr="005B670E">
        <w:rPr>
          <w:rFonts w:ascii="Georgia" w:hAnsi="Georgia"/>
          <w:sz w:val="24"/>
          <w:szCs w:val="24"/>
        </w:rPr>
        <w:t>-</w:t>
      </w:r>
      <w:r w:rsidR="000A2477" w:rsidRPr="005B670E">
        <w:rPr>
          <w:rFonts w:ascii="Georgia" w:hAnsi="Georgia"/>
          <w:sz w:val="24"/>
          <w:szCs w:val="24"/>
        </w:rPr>
        <w:t>202</w:t>
      </w:r>
      <w:r w:rsidR="000A2477">
        <w:rPr>
          <w:rFonts w:ascii="Georgia" w:hAnsi="Georgia"/>
          <w:sz w:val="24"/>
          <w:szCs w:val="24"/>
        </w:rPr>
        <w:t>6</w:t>
      </w:r>
      <w:r w:rsidR="000A2477" w:rsidRPr="005B670E">
        <w:rPr>
          <w:rFonts w:ascii="Georgia" w:hAnsi="Georgia"/>
          <w:sz w:val="24"/>
          <w:szCs w:val="24"/>
        </w:rPr>
        <w:t xml:space="preserve"> </w:t>
      </w:r>
      <w:r w:rsidR="00A335A8" w:rsidRPr="005B670E">
        <w:rPr>
          <w:rFonts w:ascii="Georgia" w:hAnsi="Georgia"/>
          <w:sz w:val="24"/>
          <w:szCs w:val="24"/>
        </w:rPr>
        <w:t>Budget</w:t>
      </w:r>
      <w:r w:rsidR="00597EFD">
        <w:rPr>
          <w:rFonts w:ascii="Georgia" w:hAnsi="Georgia"/>
          <w:sz w:val="24"/>
          <w:szCs w:val="24"/>
        </w:rPr>
        <w:t xml:space="preserve"> </w:t>
      </w:r>
      <w:r w:rsidR="0070436B">
        <w:rPr>
          <w:rFonts w:ascii="Georgia" w:hAnsi="Georgia"/>
          <w:sz w:val="24"/>
          <w:szCs w:val="24"/>
        </w:rPr>
        <w:t>Amendment</w:t>
      </w:r>
      <w:r w:rsidR="002149FA">
        <w:rPr>
          <w:rFonts w:ascii="Georgia" w:hAnsi="Georgia"/>
          <w:sz w:val="24"/>
          <w:szCs w:val="24"/>
        </w:rPr>
        <w:t xml:space="preserve"> #1 </w:t>
      </w:r>
    </w:p>
    <w:p w14:paraId="5F1DD16A" w14:textId="6BE6496E" w:rsidR="00FB000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documents </w:t>
      </w:r>
      <w:r w:rsidR="00BB6032" w:rsidRPr="005B670E">
        <w:rPr>
          <w:rFonts w:ascii="Georgia" w:hAnsi="Georgia"/>
          <w:sz w:val="24"/>
          <w:szCs w:val="24"/>
        </w:rPr>
        <w:t xml:space="preserve">associated with </w:t>
      </w:r>
      <w:r w:rsidR="003F7598">
        <w:rPr>
          <w:rFonts w:ascii="Georgia" w:hAnsi="Georgia"/>
          <w:sz w:val="24"/>
          <w:szCs w:val="24"/>
        </w:rPr>
        <w:t>this</w:t>
      </w:r>
      <w:r w:rsidR="003F7598" w:rsidRPr="005B670E">
        <w:rPr>
          <w:rFonts w:ascii="Georgia" w:hAnsi="Georgia"/>
          <w:sz w:val="24"/>
          <w:szCs w:val="24"/>
        </w:rPr>
        <w:t xml:space="preserve"> </w:t>
      </w:r>
      <w:r w:rsidR="00BB6032" w:rsidRPr="005B670E">
        <w:rPr>
          <w:rFonts w:ascii="Georgia" w:hAnsi="Georgia"/>
          <w:sz w:val="24"/>
          <w:szCs w:val="24"/>
        </w:rPr>
        <w:t>hearing</w:t>
      </w:r>
      <w:r w:rsidRPr="005B670E">
        <w:rPr>
          <w:rFonts w:ascii="Georgia" w:hAnsi="Georgia"/>
          <w:sz w:val="24"/>
          <w:szCs w:val="24"/>
        </w:rPr>
        <w:t xml:space="preserve"> will be available for inspection on the </w:t>
      </w:r>
      <w:proofErr w:type="gramStart"/>
      <w:r w:rsidR="003F7598">
        <w:rPr>
          <w:rFonts w:ascii="Georgia" w:hAnsi="Georgia"/>
          <w:sz w:val="24"/>
          <w:szCs w:val="24"/>
        </w:rPr>
        <w:t>C</w:t>
      </w:r>
      <w:r w:rsidR="003F7598" w:rsidRPr="005B670E">
        <w:rPr>
          <w:rFonts w:ascii="Georgia" w:hAnsi="Georgia"/>
          <w:sz w:val="24"/>
          <w:szCs w:val="24"/>
        </w:rPr>
        <w:t>ity</w:t>
      </w:r>
      <w:proofErr w:type="gramEnd"/>
      <w:r w:rsidR="003F7598" w:rsidRPr="005B670E">
        <w:rPr>
          <w:rFonts w:ascii="Georgia" w:hAnsi="Georgia"/>
          <w:sz w:val="24"/>
          <w:szCs w:val="24"/>
        </w:rPr>
        <w:t xml:space="preserve"> </w:t>
      </w:r>
      <w:r w:rsidRPr="005B670E">
        <w:rPr>
          <w:rFonts w:ascii="Georgia" w:hAnsi="Georgia"/>
          <w:sz w:val="24"/>
          <w:szCs w:val="24"/>
        </w:rPr>
        <w:t xml:space="preserve">website at </w:t>
      </w:r>
      <w:hyperlink r:id="rId6" w:history="1">
        <w:r w:rsidR="00C7079A" w:rsidRPr="00C7079A">
          <w:rPr>
            <w:rStyle w:val="Hyperlink"/>
            <w:rFonts w:ascii="Georgia" w:hAnsi="Georgia"/>
            <w:color w:val="4472C4" w:themeColor="accent1"/>
            <w:sz w:val="24"/>
            <w:szCs w:val="24"/>
          </w:rPr>
          <w:t>www.santaquin.gov</w:t>
        </w:r>
      </w:hyperlink>
      <w:r w:rsidR="00C7079A" w:rsidRPr="005B670E">
        <w:rPr>
          <w:rFonts w:ascii="Georgia" w:hAnsi="Georgia"/>
          <w:sz w:val="24"/>
          <w:szCs w:val="24"/>
        </w:rPr>
        <w:t xml:space="preserve"> </w:t>
      </w:r>
      <w:r w:rsidR="0018636B" w:rsidRPr="005B670E">
        <w:rPr>
          <w:rFonts w:ascii="Georgia" w:hAnsi="Georgia"/>
          <w:sz w:val="24"/>
          <w:szCs w:val="24"/>
        </w:rPr>
        <w:t xml:space="preserve">, no later than </w:t>
      </w:r>
      <w:r w:rsidR="00F85A84">
        <w:rPr>
          <w:rFonts w:ascii="Georgia" w:hAnsi="Georgia"/>
          <w:sz w:val="24"/>
          <w:szCs w:val="24"/>
        </w:rPr>
        <w:t>June</w:t>
      </w:r>
      <w:r w:rsidR="00A335A8" w:rsidRPr="005B670E">
        <w:rPr>
          <w:rFonts w:ascii="Georgia" w:hAnsi="Georgia"/>
          <w:sz w:val="24"/>
          <w:szCs w:val="24"/>
        </w:rPr>
        <w:t xml:space="preserve"> </w:t>
      </w:r>
      <w:r w:rsidR="002149FA">
        <w:rPr>
          <w:rFonts w:ascii="Georgia" w:hAnsi="Georgia"/>
          <w:sz w:val="24"/>
          <w:szCs w:val="24"/>
        </w:rPr>
        <w:t>26</w:t>
      </w:r>
      <w:r w:rsidR="00A335A8" w:rsidRPr="005B670E">
        <w:rPr>
          <w:rFonts w:ascii="Georgia" w:hAnsi="Georgia"/>
          <w:sz w:val="24"/>
          <w:szCs w:val="24"/>
        </w:rPr>
        <w:t>, 202</w:t>
      </w:r>
      <w:r w:rsidR="00F85A84">
        <w:rPr>
          <w:rFonts w:ascii="Georgia" w:hAnsi="Georgia"/>
          <w:sz w:val="24"/>
          <w:szCs w:val="24"/>
        </w:rPr>
        <w:t>6</w:t>
      </w:r>
      <w:r w:rsidR="0018636B" w:rsidRPr="005B670E">
        <w:rPr>
          <w:rFonts w:ascii="Georgia" w:hAnsi="Georgia"/>
          <w:sz w:val="24"/>
          <w:szCs w:val="24"/>
        </w:rPr>
        <w:t>.</w:t>
      </w:r>
    </w:p>
    <w:p w14:paraId="5C110B82" w14:textId="77777777" w:rsidR="00FB0002" w:rsidRPr="005B670E" w:rsidRDefault="00FB0002">
      <w:pPr>
        <w:rPr>
          <w:rFonts w:ascii="Georgia" w:hAnsi="Georgia"/>
          <w:sz w:val="24"/>
          <w:szCs w:val="24"/>
        </w:rPr>
      </w:pPr>
    </w:p>
    <w:p w14:paraId="56E136DB" w14:textId="77777777" w:rsidR="00FB0002" w:rsidRPr="005B670E" w:rsidRDefault="00A86A92" w:rsidP="00FB000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5B670E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73983648" w14:textId="7C9C014F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5B670E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 w:rsidR="008B0B69">
        <w:rPr>
          <w:rFonts w:ascii="Georgia" w:hAnsi="Georgia" w:cstheme="minorHAnsi"/>
          <w:color w:val="000000"/>
        </w:rPr>
        <w:t>gov</w:t>
      </w:r>
      <w:r w:rsidRPr="005B670E">
        <w:rPr>
          <w:rFonts w:ascii="Georgia" w:hAnsi="Georgia" w:cstheme="minorHAnsi"/>
          <w:color w:val="000000"/>
        </w:rPr>
        <w:t xml:space="preserve"> in three physical locations (Santaquin City </w:t>
      </w:r>
      <w:r w:rsidR="000A2477">
        <w:rPr>
          <w:rFonts w:ascii="Georgia" w:hAnsi="Georgia" w:cstheme="minorHAnsi"/>
          <w:color w:val="000000"/>
        </w:rPr>
        <w:t>Hall</w:t>
      </w:r>
      <w:r w:rsidRPr="005B670E">
        <w:rPr>
          <w:rFonts w:ascii="Georgia" w:hAnsi="Georgia" w:cstheme="minorHAnsi"/>
          <w:color w:val="000000"/>
        </w:rPr>
        <w:t>, Zions Bank, Santaquin Post Office), and on the State of Utah’s Public Notice Website, https://www.utah.gov/pmn/index.html. A copy of the notice may also be requested by calling (801)754-1904.</w:t>
      </w:r>
    </w:p>
    <w:p w14:paraId="16616C55" w14:textId="77777777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5BC5B6B" w14:textId="31357C17" w:rsidR="005B670E" w:rsidRPr="005B670E" w:rsidRDefault="005B670E" w:rsidP="005B670E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 w:cs="Times-Roman"/>
          <w:sz w:val="24"/>
          <w:szCs w:val="24"/>
        </w:rPr>
        <w:t xml:space="preserve">Dated this </w:t>
      </w:r>
      <w:r w:rsidR="000A2477">
        <w:rPr>
          <w:rFonts w:ascii="Georgia" w:hAnsi="Georgia" w:cs="Times-Roman"/>
          <w:sz w:val="24"/>
          <w:szCs w:val="24"/>
        </w:rPr>
        <w:t>19</w:t>
      </w:r>
      <w:r w:rsidR="000A2477" w:rsidRPr="00F85A84">
        <w:rPr>
          <w:rFonts w:ascii="Georgia" w:hAnsi="Georgia" w:cs="Times-Roman"/>
          <w:sz w:val="24"/>
          <w:szCs w:val="24"/>
          <w:vertAlign w:val="superscript"/>
        </w:rPr>
        <w:t>th</w:t>
      </w:r>
      <w:r w:rsidR="000A2477">
        <w:rPr>
          <w:rFonts w:ascii="Georgia" w:hAnsi="Georgia" w:cs="Times-Roman"/>
          <w:sz w:val="24"/>
          <w:szCs w:val="24"/>
        </w:rPr>
        <w:t xml:space="preserve"> </w:t>
      </w:r>
      <w:r w:rsidRPr="005B670E">
        <w:rPr>
          <w:rFonts w:ascii="Georgia" w:hAnsi="Georgia" w:cs="Times-Roman"/>
          <w:sz w:val="24"/>
          <w:szCs w:val="24"/>
        </w:rPr>
        <w:t xml:space="preserve">day of </w:t>
      </w:r>
      <w:r w:rsidR="00F85A84">
        <w:rPr>
          <w:rFonts w:ascii="Georgia" w:hAnsi="Georgia" w:cs="Times-Roman"/>
          <w:sz w:val="24"/>
          <w:szCs w:val="24"/>
        </w:rPr>
        <w:t>June</w:t>
      </w:r>
      <w:r w:rsidRPr="005B670E">
        <w:rPr>
          <w:rFonts w:ascii="Georgia" w:hAnsi="Georgia" w:cs="Times-Roman"/>
          <w:sz w:val="24"/>
          <w:szCs w:val="24"/>
        </w:rPr>
        <w:t xml:space="preserve"> 202</w:t>
      </w:r>
      <w:r w:rsidR="00F85A84">
        <w:rPr>
          <w:rFonts w:ascii="Georgia" w:hAnsi="Georgia" w:cs="Times-Roman"/>
          <w:sz w:val="24"/>
          <w:szCs w:val="24"/>
        </w:rPr>
        <w:t>6</w:t>
      </w:r>
      <w:r w:rsidRPr="005B670E">
        <w:rPr>
          <w:rFonts w:ascii="Georgia" w:hAnsi="Georgia" w:cs="Times-Roman"/>
          <w:sz w:val="24"/>
          <w:szCs w:val="24"/>
        </w:rPr>
        <w:t>.</w:t>
      </w:r>
    </w:p>
    <w:p w14:paraId="4F8B7AE8" w14:textId="77777777" w:rsidR="005B670E" w:rsidRPr="005B670E" w:rsidRDefault="005B670E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</w:p>
    <w:p w14:paraId="73759558" w14:textId="355625D1" w:rsidR="004C0C7D" w:rsidRPr="005B670E" w:rsidRDefault="00585F3F">
      <w:pPr>
        <w:rPr>
          <w:rFonts w:ascii="Georgia" w:hAnsi="Georgia"/>
        </w:rPr>
      </w:pPr>
      <w:r w:rsidRPr="005B670E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269AB50E" wp14:editId="2886320D">
            <wp:simplePos x="0" y="0"/>
            <wp:positionH relativeFrom="column">
              <wp:posOffset>348127</wp:posOffset>
            </wp:positionH>
            <wp:positionV relativeFrom="paragraph">
              <wp:posOffset>22895</wp:posOffset>
            </wp:positionV>
            <wp:extent cx="1878465" cy="573513"/>
            <wp:effectExtent l="19050" t="57150" r="26670" b="552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5309">
                      <a:off x="0" y="0"/>
                      <a:ext cx="1885050" cy="575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950B" w14:textId="2960C253" w:rsidR="00F232D1" w:rsidRPr="005B670E" w:rsidRDefault="004C0C7D" w:rsidP="004C0C7D">
      <w:pPr>
        <w:tabs>
          <w:tab w:val="left" w:pos="1860"/>
        </w:tabs>
        <w:rPr>
          <w:rFonts w:ascii="Georgia" w:hAnsi="Georgia"/>
        </w:rPr>
      </w:pPr>
      <w:r w:rsidRPr="005B670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B46D" wp14:editId="569F3D87">
                <wp:simplePos x="0" y="0"/>
                <wp:positionH relativeFrom="column">
                  <wp:posOffset>219075</wp:posOffset>
                </wp:positionH>
                <wp:positionV relativeFrom="paragraph">
                  <wp:posOffset>260350</wp:posOffset>
                </wp:positionV>
                <wp:extent cx="2047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70CA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0.5pt" to="17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A86A92" w:rsidRPr="005B670E">
        <w:rPr>
          <w:rFonts w:ascii="Georgia" w:hAnsi="Georgia"/>
        </w:rPr>
        <w:t>By:</w:t>
      </w:r>
      <w:r w:rsidR="007B32BC">
        <w:rPr>
          <w:rFonts w:ascii="Georgia" w:hAnsi="Georgia"/>
        </w:rPr>
        <w:tab/>
      </w:r>
      <w:r w:rsidRPr="005B670E">
        <w:rPr>
          <w:rFonts w:ascii="Georgia" w:hAnsi="Georgia"/>
        </w:rPr>
        <w:tab/>
      </w:r>
    </w:p>
    <w:p w14:paraId="3472A58C" w14:textId="0F685BAD" w:rsidR="00A86A92" w:rsidRPr="007B32BC" w:rsidRDefault="004C0C7D" w:rsidP="004C0C7D">
      <w:pPr>
        <w:rPr>
          <w:rFonts w:ascii="Georgia" w:hAnsi="Georgia"/>
        </w:rPr>
      </w:pPr>
      <w:r w:rsidRPr="005B670E">
        <w:rPr>
          <w:rFonts w:ascii="Georgia" w:hAnsi="Georgia"/>
        </w:rPr>
        <w:t xml:space="preserve">        </w:t>
      </w:r>
      <w:r w:rsidR="00F85A84">
        <w:rPr>
          <w:rFonts w:ascii="Georgia" w:hAnsi="Georgia"/>
        </w:rPr>
        <w:t>Stephanie Christensen</w:t>
      </w:r>
      <w:r w:rsidR="00A86A92" w:rsidRPr="005B670E">
        <w:rPr>
          <w:rFonts w:ascii="Georgia" w:hAnsi="Georgia"/>
        </w:rPr>
        <w:t>, City Recorder</w:t>
      </w:r>
    </w:p>
    <w:sectPr w:rsidR="00A86A92" w:rsidRPr="007B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0A2477"/>
    <w:rsid w:val="000C01E0"/>
    <w:rsid w:val="000F258C"/>
    <w:rsid w:val="00172F6E"/>
    <w:rsid w:val="0018636B"/>
    <w:rsid w:val="001D5698"/>
    <w:rsid w:val="002149FA"/>
    <w:rsid w:val="002229B7"/>
    <w:rsid w:val="0028349C"/>
    <w:rsid w:val="0028594C"/>
    <w:rsid w:val="00316D08"/>
    <w:rsid w:val="003631EB"/>
    <w:rsid w:val="00377202"/>
    <w:rsid w:val="003F7598"/>
    <w:rsid w:val="004537B2"/>
    <w:rsid w:val="004C0C7D"/>
    <w:rsid w:val="005050CC"/>
    <w:rsid w:val="00570820"/>
    <w:rsid w:val="00585F3F"/>
    <w:rsid w:val="00597EFD"/>
    <w:rsid w:val="005A383B"/>
    <w:rsid w:val="005B670E"/>
    <w:rsid w:val="006C7994"/>
    <w:rsid w:val="0070436B"/>
    <w:rsid w:val="007048EC"/>
    <w:rsid w:val="00754791"/>
    <w:rsid w:val="007B32BC"/>
    <w:rsid w:val="00894BE4"/>
    <w:rsid w:val="008A4051"/>
    <w:rsid w:val="008B0B69"/>
    <w:rsid w:val="008E68CE"/>
    <w:rsid w:val="008E725F"/>
    <w:rsid w:val="009815BC"/>
    <w:rsid w:val="00996D33"/>
    <w:rsid w:val="009E433A"/>
    <w:rsid w:val="009F1E4E"/>
    <w:rsid w:val="00A0696A"/>
    <w:rsid w:val="00A335A8"/>
    <w:rsid w:val="00A4340A"/>
    <w:rsid w:val="00A86A92"/>
    <w:rsid w:val="00B372F8"/>
    <w:rsid w:val="00BB6032"/>
    <w:rsid w:val="00C7079A"/>
    <w:rsid w:val="00D90CC1"/>
    <w:rsid w:val="00F232D1"/>
    <w:rsid w:val="00F85A84"/>
    <w:rsid w:val="00FB0002"/>
    <w:rsid w:val="00FB01FA"/>
    <w:rsid w:val="00FB1955"/>
    <w:rsid w:val="00FB451A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aquin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2</cp:revision>
  <cp:lastPrinted>2022-05-24T22:03:00Z</cp:lastPrinted>
  <dcterms:created xsi:type="dcterms:W3CDTF">2026-06-19T15:52:00Z</dcterms:created>
  <dcterms:modified xsi:type="dcterms:W3CDTF">2026-06-19T15:52:00Z</dcterms:modified>
</cp:coreProperties>
</file>