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B4757" w14:textId="0A499257" w:rsidR="00F73564" w:rsidRPr="003A6D4E" w:rsidRDefault="00DF2073" w:rsidP="003A6D4E">
      <w:pPr>
        <w:jc w:val="center"/>
        <w:rPr>
          <w:rFonts w:ascii="Arial" w:hAnsi="Arial" w:cs="Arial"/>
        </w:rPr>
      </w:pPr>
      <w:r w:rsidRPr="003A6D4E">
        <w:rPr>
          <w:rFonts w:ascii="Arial" w:hAnsi="Arial" w:cs="Arial"/>
          <w:b/>
          <w:sz w:val="32"/>
        </w:rPr>
        <w:t>Convention Facilities Advisory Board</w:t>
      </w:r>
      <w:r w:rsidRPr="003A6D4E">
        <w:rPr>
          <w:rFonts w:ascii="Arial" w:hAnsi="Arial" w:cs="Arial"/>
          <w:b/>
          <w:sz w:val="32"/>
        </w:rPr>
        <w:br/>
        <w:t xml:space="preserve">June 16, 2026, </w:t>
      </w:r>
      <w:r w:rsidR="003A6D4E">
        <w:rPr>
          <w:rFonts w:ascii="Arial" w:hAnsi="Arial" w:cs="Arial"/>
          <w:b/>
          <w:sz w:val="32"/>
        </w:rPr>
        <w:t xml:space="preserve">(Draft) </w:t>
      </w:r>
      <w:r w:rsidRPr="003A6D4E">
        <w:rPr>
          <w:rFonts w:ascii="Arial" w:hAnsi="Arial" w:cs="Arial"/>
          <w:b/>
          <w:sz w:val="32"/>
        </w:rPr>
        <w:t>Meeting Minutes</w:t>
      </w:r>
    </w:p>
    <w:p w14:paraId="1C2CA036" w14:textId="77777777" w:rsidR="00F73564" w:rsidRPr="003A6D4E" w:rsidRDefault="00DF2073">
      <w:pPr>
        <w:rPr>
          <w:rFonts w:ascii="Arial" w:hAnsi="Arial" w:cs="Arial"/>
          <w:sz w:val="20"/>
          <w:szCs w:val="20"/>
          <w:u w:val="single"/>
        </w:rPr>
      </w:pPr>
      <w:r w:rsidRPr="003A6D4E">
        <w:rPr>
          <w:rFonts w:ascii="Arial" w:hAnsi="Arial" w:cs="Arial"/>
          <w:b/>
          <w:sz w:val="21"/>
          <w:szCs w:val="20"/>
          <w:u w:val="single"/>
        </w:rPr>
        <w:t>ATTENDANCE</w:t>
      </w:r>
    </w:p>
    <w:p w14:paraId="031C9B98" w14:textId="77777777" w:rsidR="003A6D4E" w:rsidRDefault="00DF2073" w:rsidP="003A6D4E">
      <w:pPr>
        <w:spacing w:after="0"/>
        <w:rPr>
          <w:rFonts w:ascii="Arial" w:hAnsi="Arial" w:cs="Arial"/>
        </w:rPr>
      </w:pPr>
      <w:r w:rsidRPr="003A6D4E">
        <w:rPr>
          <w:rFonts w:ascii="Arial" w:hAnsi="Arial" w:cs="Arial"/>
          <w:b/>
        </w:rPr>
        <w:t>Board Members Present</w:t>
      </w:r>
    </w:p>
    <w:p w14:paraId="1A669920" w14:textId="77777777" w:rsidR="003A6D4E" w:rsidRDefault="00DF2073" w:rsidP="003A6D4E">
      <w:pPr>
        <w:spacing w:after="0"/>
        <w:rPr>
          <w:rFonts w:ascii="Arial" w:hAnsi="Arial" w:cs="Arial"/>
        </w:rPr>
      </w:pPr>
      <w:r w:rsidRPr="003A6D4E">
        <w:rPr>
          <w:rFonts w:ascii="Arial" w:hAnsi="Arial" w:cs="Arial"/>
        </w:rPr>
        <w:t>Brandon Beckstead – Chair / Facility Stakeholder</w:t>
      </w:r>
      <w:r w:rsidRPr="003A6D4E">
        <w:rPr>
          <w:rFonts w:ascii="Arial" w:hAnsi="Arial" w:cs="Arial"/>
        </w:rPr>
        <w:br/>
        <w:t>Taylor Vriens – Vice Chair / Facility Stakeholder</w:t>
      </w:r>
      <w:r w:rsidRPr="003A6D4E">
        <w:rPr>
          <w:rFonts w:ascii="Arial" w:hAnsi="Arial" w:cs="Arial"/>
        </w:rPr>
        <w:br/>
        <w:t xml:space="preserve">Scott George – Hospitality </w:t>
      </w:r>
      <w:r w:rsidRPr="003A6D4E">
        <w:rPr>
          <w:rFonts w:ascii="Arial" w:hAnsi="Arial" w:cs="Arial"/>
        </w:rPr>
        <w:t>Representative</w:t>
      </w:r>
      <w:r w:rsidRPr="003A6D4E">
        <w:rPr>
          <w:rFonts w:ascii="Arial" w:hAnsi="Arial" w:cs="Arial"/>
        </w:rPr>
        <w:br/>
        <w:t>Cyndi Sharkey – Sandy City Representative</w:t>
      </w:r>
      <w:r w:rsidRPr="003A6D4E">
        <w:rPr>
          <w:rFonts w:ascii="Arial" w:hAnsi="Arial" w:cs="Arial"/>
        </w:rPr>
        <w:br/>
        <w:t>Jeff Gwilliam – SLCo Arts Representative</w:t>
      </w:r>
      <w:r w:rsidRPr="003A6D4E">
        <w:rPr>
          <w:rFonts w:ascii="Arial" w:hAnsi="Arial" w:cs="Arial"/>
        </w:rPr>
        <w:br/>
        <w:t>Brittani Forbush Holbrook – Community Representative</w:t>
      </w:r>
    </w:p>
    <w:p w14:paraId="7A7F1727" w14:textId="6BA3281F" w:rsidR="00F73564" w:rsidRDefault="003A6D4E" w:rsidP="003A6D4E">
      <w:pPr>
        <w:spacing w:after="0"/>
        <w:rPr>
          <w:rFonts w:ascii="Arial" w:hAnsi="Arial" w:cs="Arial"/>
        </w:rPr>
      </w:pPr>
      <w:r w:rsidRPr="003A6D4E">
        <w:rPr>
          <w:rFonts w:ascii="Arial" w:hAnsi="Arial" w:cs="Arial"/>
        </w:rPr>
        <w:t xml:space="preserve">Laurie Stringham – Council Member, </w:t>
      </w:r>
      <w:proofErr w:type="spellStart"/>
      <w:r w:rsidRPr="003A6D4E">
        <w:rPr>
          <w:rFonts w:ascii="Arial" w:hAnsi="Arial" w:cs="Arial"/>
        </w:rPr>
        <w:t>SLCo</w:t>
      </w:r>
      <w:proofErr w:type="spellEnd"/>
    </w:p>
    <w:p w14:paraId="0489D1F6" w14:textId="36487796" w:rsidR="003A6D4E" w:rsidRDefault="003A6D4E" w:rsidP="003A6D4E">
      <w:pPr>
        <w:spacing w:after="0"/>
        <w:rPr>
          <w:rFonts w:ascii="Arial" w:hAnsi="Arial" w:cs="Arial"/>
        </w:rPr>
      </w:pPr>
      <w:r w:rsidRPr="003A6D4E">
        <w:rPr>
          <w:rFonts w:ascii="Arial" w:hAnsi="Arial" w:cs="Arial"/>
        </w:rPr>
        <w:t>Kaitlin Eskelson – President, Visit Salt Lake</w:t>
      </w:r>
    </w:p>
    <w:p w14:paraId="4504104B" w14:textId="77777777" w:rsidR="003A6D4E" w:rsidRPr="003A6D4E" w:rsidRDefault="003A6D4E" w:rsidP="003A6D4E">
      <w:pPr>
        <w:spacing w:after="0"/>
        <w:rPr>
          <w:rFonts w:ascii="Arial" w:hAnsi="Arial" w:cs="Arial"/>
        </w:rPr>
      </w:pPr>
    </w:p>
    <w:p w14:paraId="6A7A55BD" w14:textId="77777777" w:rsidR="00CC2CF6" w:rsidRDefault="00DF2073" w:rsidP="003A6D4E">
      <w:pPr>
        <w:spacing w:after="0"/>
        <w:rPr>
          <w:rFonts w:ascii="Arial" w:hAnsi="Arial" w:cs="Arial"/>
        </w:rPr>
      </w:pPr>
      <w:r w:rsidRPr="003A6D4E">
        <w:rPr>
          <w:rFonts w:ascii="Arial" w:hAnsi="Arial" w:cs="Arial"/>
          <w:b/>
          <w:sz w:val="24"/>
        </w:rPr>
        <w:t>Board Members Absent</w:t>
      </w:r>
      <w:r w:rsidRPr="003A6D4E">
        <w:rPr>
          <w:rFonts w:ascii="Arial" w:hAnsi="Arial" w:cs="Arial"/>
        </w:rPr>
        <w:br/>
        <w:t>Garrett Parker – Hospitality Representative</w:t>
      </w:r>
      <w:r w:rsidRPr="003A6D4E">
        <w:rPr>
          <w:rFonts w:ascii="Arial" w:hAnsi="Arial" w:cs="Arial"/>
        </w:rPr>
        <w:br/>
        <w:t>Pina Purpero – Hospitality Representative</w:t>
      </w:r>
      <w:r w:rsidRPr="003A6D4E">
        <w:rPr>
          <w:rFonts w:ascii="Arial" w:hAnsi="Arial" w:cs="Arial"/>
        </w:rPr>
        <w:br/>
        <w:t xml:space="preserve">Steven </w:t>
      </w:r>
      <w:proofErr w:type="spellStart"/>
      <w:r w:rsidRPr="003A6D4E">
        <w:rPr>
          <w:rFonts w:ascii="Arial" w:hAnsi="Arial" w:cs="Arial"/>
        </w:rPr>
        <w:t>Fukumitsu</w:t>
      </w:r>
      <w:proofErr w:type="spellEnd"/>
      <w:r w:rsidRPr="003A6D4E">
        <w:rPr>
          <w:rFonts w:ascii="Arial" w:hAnsi="Arial" w:cs="Arial"/>
        </w:rPr>
        <w:t xml:space="preserve"> – Community Representative</w:t>
      </w:r>
    </w:p>
    <w:p w14:paraId="72382C24" w14:textId="77777777" w:rsidR="00CC2CF6" w:rsidRDefault="00CC2CF6" w:rsidP="00CC2CF6">
      <w:pPr>
        <w:spacing w:after="0"/>
        <w:rPr>
          <w:rFonts w:ascii="Arial" w:hAnsi="Arial" w:cs="Arial"/>
        </w:rPr>
      </w:pPr>
      <w:r>
        <w:rPr>
          <w:rFonts w:ascii="Arial" w:hAnsi="Arial" w:cs="Arial"/>
        </w:rPr>
        <w:t>Scott Phillips – Facility Stakeholder</w:t>
      </w:r>
    </w:p>
    <w:p w14:paraId="66E19F9A" w14:textId="25C0A4AD" w:rsidR="00F73564" w:rsidRPr="003A6D4E" w:rsidRDefault="00DF2073" w:rsidP="003A6D4E">
      <w:pPr>
        <w:spacing w:after="0"/>
        <w:rPr>
          <w:rFonts w:ascii="Arial" w:hAnsi="Arial" w:cs="Arial"/>
          <w:b/>
          <w:sz w:val="24"/>
        </w:rPr>
      </w:pPr>
      <w:r w:rsidRPr="003A6D4E">
        <w:rPr>
          <w:rFonts w:ascii="Arial" w:hAnsi="Arial" w:cs="Arial"/>
        </w:rPr>
        <w:br/>
      </w:r>
    </w:p>
    <w:p w14:paraId="78B4CE27" w14:textId="77777777" w:rsidR="00F73564" w:rsidRDefault="00DF2073" w:rsidP="003A6D4E">
      <w:pPr>
        <w:spacing w:after="0"/>
        <w:rPr>
          <w:rFonts w:ascii="Arial" w:hAnsi="Arial" w:cs="Arial"/>
          <w:b/>
          <w:sz w:val="24"/>
        </w:rPr>
      </w:pPr>
      <w:r w:rsidRPr="003A6D4E">
        <w:rPr>
          <w:rFonts w:ascii="Arial" w:hAnsi="Arial" w:cs="Arial"/>
          <w:b/>
          <w:sz w:val="24"/>
        </w:rPr>
        <w:t>Staff Present (County / Venue Leadership)</w:t>
      </w:r>
    </w:p>
    <w:p w14:paraId="11617817" w14:textId="77777777" w:rsidR="003A6D4E" w:rsidRDefault="003A6D4E" w:rsidP="003A6D4E">
      <w:pPr>
        <w:spacing w:after="0"/>
        <w:rPr>
          <w:rFonts w:ascii="Arial" w:hAnsi="Arial" w:cs="Arial"/>
        </w:rPr>
      </w:pPr>
      <w:r>
        <w:rPr>
          <w:rFonts w:ascii="Arial" w:hAnsi="Arial" w:cs="Arial"/>
        </w:rPr>
        <w:t>Arlyn Bradshaw</w:t>
      </w:r>
      <w:r w:rsidRPr="003A6D4E">
        <w:rPr>
          <w:rFonts w:ascii="Arial" w:hAnsi="Arial" w:cs="Arial"/>
        </w:rPr>
        <w:t xml:space="preserve"> – Deputy Mayor, </w:t>
      </w:r>
      <w:proofErr w:type="spellStart"/>
      <w:r w:rsidRPr="003A6D4E">
        <w:rPr>
          <w:rFonts w:ascii="Arial" w:hAnsi="Arial" w:cs="Arial"/>
        </w:rPr>
        <w:t>SLCo</w:t>
      </w:r>
      <w:proofErr w:type="spellEnd"/>
    </w:p>
    <w:p w14:paraId="6E536BF5" w14:textId="6B94A3C9" w:rsidR="003A6D4E" w:rsidRPr="003A6D4E" w:rsidRDefault="003A6D4E" w:rsidP="003A6D4E">
      <w:pPr>
        <w:spacing w:after="0"/>
        <w:rPr>
          <w:rFonts w:ascii="Arial" w:hAnsi="Arial" w:cs="Arial"/>
        </w:rPr>
      </w:pPr>
      <w:r w:rsidRPr="003A6D4E">
        <w:rPr>
          <w:rFonts w:ascii="Arial" w:hAnsi="Arial" w:cs="Arial"/>
        </w:rPr>
        <w:t xml:space="preserve">Helen Schroeder – Attorney, </w:t>
      </w:r>
      <w:proofErr w:type="spellStart"/>
      <w:r w:rsidRPr="003A6D4E">
        <w:rPr>
          <w:rFonts w:ascii="Arial" w:hAnsi="Arial" w:cs="Arial"/>
        </w:rPr>
        <w:t>SLCo</w:t>
      </w:r>
      <w:proofErr w:type="spellEnd"/>
      <w:r w:rsidRPr="003A6D4E">
        <w:rPr>
          <w:rFonts w:ascii="Arial" w:hAnsi="Arial" w:cs="Arial"/>
        </w:rPr>
        <w:t xml:space="preserve"> District Attorney’s Office</w:t>
      </w:r>
    </w:p>
    <w:p w14:paraId="4B55ADFF" w14:textId="5B46C302" w:rsidR="00F73564" w:rsidRDefault="00DF2073" w:rsidP="003A6D4E">
      <w:pPr>
        <w:spacing w:after="0"/>
        <w:rPr>
          <w:rFonts w:ascii="Arial" w:hAnsi="Arial" w:cs="Arial"/>
        </w:rPr>
      </w:pPr>
      <w:r w:rsidRPr="003A6D4E">
        <w:rPr>
          <w:rFonts w:ascii="Arial" w:hAnsi="Arial" w:cs="Arial"/>
        </w:rPr>
        <w:t>Josh Ambrose – General Manager, Legends Global</w:t>
      </w:r>
      <w:r w:rsidRPr="003A6D4E">
        <w:rPr>
          <w:rFonts w:ascii="Arial" w:hAnsi="Arial" w:cs="Arial"/>
        </w:rPr>
        <w:br/>
        <w:t>Bart Allen – Assistant General Manager, Legends Global</w:t>
      </w:r>
      <w:r w:rsidRPr="003A6D4E">
        <w:rPr>
          <w:rFonts w:ascii="Arial" w:hAnsi="Arial" w:cs="Arial"/>
        </w:rPr>
        <w:br/>
        <w:t>Rick Medina – Director of Facilities, Legends Global</w:t>
      </w:r>
      <w:r w:rsidRPr="003A6D4E">
        <w:rPr>
          <w:rFonts w:ascii="Arial" w:hAnsi="Arial" w:cs="Arial"/>
        </w:rPr>
        <w:br/>
        <w:t>Devon Shaughnessy – Director of Finance, Legends Global</w:t>
      </w:r>
      <w:r w:rsidRPr="003A6D4E">
        <w:rPr>
          <w:rFonts w:ascii="Arial" w:hAnsi="Arial" w:cs="Arial"/>
        </w:rPr>
        <w:br/>
        <w:t>Nikki Taylor – Director of Sales, Legends Global</w:t>
      </w:r>
      <w:r w:rsidRPr="003A6D4E">
        <w:rPr>
          <w:rFonts w:ascii="Arial" w:hAnsi="Arial" w:cs="Arial"/>
        </w:rPr>
        <w:br/>
        <w:t>Courtney Strong – Director of Events, Legends Global</w:t>
      </w:r>
      <w:r w:rsidRPr="003A6D4E">
        <w:rPr>
          <w:rFonts w:ascii="Arial" w:hAnsi="Arial" w:cs="Arial"/>
        </w:rPr>
        <w:br/>
        <w:t>Monica Ortega – Director of Operations Services, Legends Global</w:t>
      </w:r>
      <w:r w:rsidRPr="003A6D4E">
        <w:rPr>
          <w:rFonts w:ascii="Arial" w:hAnsi="Arial" w:cs="Arial"/>
        </w:rPr>
        <w:br/>
        <w:t>Scott White – Director of Public Safety, Legends Global</w:t>
      </w:r>
      <w:r w:rsidRPr="003A6D4E">
        <w:rPr>
          <w:rFonts w:ascii="Arial" w:hAnsi="Arial" w:cs="Arial"/>
        </w:rPr>
        <w:br/>
        <w:t>Trish Beagley – Communications Manager / Board Coordinator, Legends Global</w:t>
      </w:r>
      <w:r w:rsidRPr="003A6D4E">
        <w:rPr>
          <w:rFonts w:ascii="Arial" w:hAnsi="Arial" w:cs="Arial"/>
        </w:rPr>
        <w:br/>
        <w:t>Angelena Eubank – Communications Intern, Legends G</w:t>
      </w:r>
      <w:r w:rsidRPr="003A6D4E">
        <w:rPr>
          <w:rFonts w:ascii="Arial" w:hAnsi="Arial" w:cs="Arial"/>
        </w:rPr>
        <w:t>lobal</w:t>
      </w:r>
      <w:r w:rsidRPr="003A6D4E">
        <w:rPr>
          <w:rFonts w:ascii="Arial" w:hAnsi="Arial" w:cs="Arial"/>
        </w:rPr>
        <w:br/>
      </w:r>
      <w:r w:rsidR="003A6D4E">
        <w:rPr>
          <w:rFonts w:ascii="Arial" w:hAnsi="Arial" w:cs="Arial"/>
        </w:rPr>
        <w:t>Ally</w:t>
      </w:r>
      <w:r w:rsidRPr="003A6D4E">
        <w:rPr>
          <w:rFonts w:ascii="Arial" w:hAnsi="Arial" w:cs="Arial"/>
        </w:rPr>
        <w:t xml:space="preserve"> Burch – Executive Assistant, Legends Global</w:t>
      </w:r>
      <w:r w:rsidRPr="003A6D4E">
        <w:rPr>
          <w:rFonts w:ascii="Arial" w:hAnsi="Arial" w:cs="Arial"/>
        </w:rPr>
        <w:br/>
        <w:t xml:space="preserve">Peter </w:t>
      </w:r>
      <w:proofErr w:type="spellStart"/>
      <w:r w:rsidR="003A6D4E">
        <w:rPr>
          <w:rFonts w:ascii="Arial" w:hAnsi="Arial" w:cs="Arial"/>
        </w:rPr>
        <w:t>Mannebach</w:t>
      </w:r>
      <w:proofErr w:type="spellEnd"/>
      <w:r w:rsidRPr="003A6D4E">
        <w:rPr>
          <w:rFonts w:ascii="Arial" w:hAnsi="Arial" w:cs="Arial"/>
        </w:rPr>
        <w:t>– Accounting Analyst, Legends Global</w:t>
      </w:r>
    </w:p>
    <w:p w14:paraId="4CB69FF0" w14:textId="77777777" w:rsidR="003A6D4E" w:rsidRPr="003A6D4E" w:rsidRDefault="003A6D4E" w:rsidP="003A6D4E">
      <w:pPr>
        <w:spacing w:after="0"/>
        <w:rPr>
          <w:rFonts w:ascii="Arial" w:hAnsi="Arial" w:cs="Arial"/>
        </w:rPr>
      </w:pPr>
    </w:p>
    <w:p w14:paraId="3100E4D5" w14:textId="77777777" w:rsidR="00F73564" w:rsidRPr="003A6D4E" w:rsidRDefault="00DF2073" w:rsidP="00E61D4A">
      <w:pPr>
        <w:spacing w:after="0"/>
        <w:rPr>
          <w:rFonts w:ascii="Arial" w:hAnsi="Arial" w:cs="Arial"/>
        </w:rPr>
      </w:pPr>
      <w:r w:rsidRPr="003A6D4E">
        <w:rPr>
          <w:rFonts w:ascii="Arial" w:hAnsi="Arial" w:cs="Arial"/>
          <w:b/>
          <w:sz w:val="24"/>
        </w:rPr>
        <w:t>External Partners / Guests</w:t>
      </w:r>
    </w:p>
    <w:p w14:paraId="28FAC90B" w14:textId="77777777" w:rsidR="00E61D4A" w:rsidRDefault="003A6D4E" w:rsidP="00E61D4A">
      <w:pPr>
        <w:spacing w:after="0"/>
        <w:rPr>
          <w:rFonts w:ascii="Arial" w:hAnsi="Arial" w:cs="Arial"/>
        </w:rPr>
      </w:pPr>
      <w:r w:rsidRPr="003A6D4E">
        <w:rPr>
          <w:rFonts w:ascii="Arial" w:hAnsi="Arial" w:cs="Arial"/>
        </w:rPr>
        <w:t>Kris Larson – Owner’s rep</w:t>
      </w:r>
      <w:r w:rsidRPr="003A6D4E">
        <w:rPr>
          <w:rFonts w:ascii="Arial" w:hAnsi="Arial" w:cs="Arial"/>
        </w:rPr>
        <w:t xml:space="preserve"> </w:t>
      </w:r>
    </w:p>
    <w:p w14:paraId="5D159215" w14:textId="5EB84048" w:rsidR="00CC2CF6" w:rsidRDefault="00CC2CF6" w:rsidP="00E61D4A">
      <w:pPr>
        <w:spacing w:after="0"/>
        <w:rPr>
          <w:rFonts w:ascii="Arial" w:hAnsi="Arial" w:cs="Arial"/>
        </w:rPr>
      </w:pPr>
      <w:r w:rsidRPr="003A6D4E">
        <w:rPr>
          <w:rFonts w:ascii="Arial" w:hAnsi="Arial" w:cs="Arial"/>
        </w:rPr>
        <w:t>Lynne Ward – Community Representative</w:t>
      </w:r>
    </w:p>
    <w:p w14:paraId="5AE34A71" w14:textId="6DB68B5D" w:rsidR="00F73564" w:rsidRPr="003A6D4E" w:rsidRDefault="00E61D4A" w:rsidP="00E61D4A">
      <w:pPr>
        <w:spacing w:after="0"/>
        <w:rPr>
          <w:rFonts w:ascii="Arial" w:hAnsi="Arial" w:cs="Arial"/>
        </w:rPr>
      </w:pPr>
      <w:r>
        <w:rPr>
          <w:rFonts w:ascii="Arial" w:hAnsi="Arial" w:cs="Arial"/>
        </w:rPr>
        <w:t xml:space="preserve">Matthew Leu – </w:t>
      </w:r>
      <w:proofErr w:type="spellStart"/>
      <w:r>
        <w:rPr>
          <w:rFonts w:ascii="Arial" w:hAnsi="Arial" w:cs="Arial"/>
        </w:rPr>
        <w:t>Greenband</w:t>
      </w:r>
      <w:proofErr w:type="spellEnd"/>
      <w:r>
        <w:rPr>
          <w:rFonts w:ascii="Arial" w:hAnsi="Arial" w:cs="Arial"/>
        </w:rPr>
        <w:t xml:space="preserve"> Enterprises </w:t>
      </w:r>
      <w:r w:rsidR="00DF2073" w:rsidRPr="003A6D4E">
        <w:rPr>
          <w:rFonts w:ascii="Arial" w:hAnsi="Arial" w:cs="Arial"/>
        </w:rPr>
        <w:br w:type="page"/>
      </w:r>
    </w:p>
    <w:p w14:paraId="5CABAE69" w14:textId="77777777" w:rsidR="00F73564" w:rsidRPr="003A6D4E" w:rsidRDefault="00DF2073">
      <w:pPr>
        <w:rPr>
          <w:rFonts w:ascii="Arial" w:hAnsi="Arial" w:cs="Arial"/>
        </w:rPr>
      </w:pPr>
      <w:r w:rsidRPr="003A6D4E">
        <w:rPr>
          <w:rFonts w:ascii="Arial" w:hAnsi="Arial" w:cs="Arial"/>
          <w:b/>
          <w:sz w:val="24"/>
        </w:rPr>
        <w:lastRenderedPageBreak/>
        <w:t>AGENDA</w:t>
      </w:r>
    </w:p>
    <w:p w14:paraId="414ED86C" w14:textId="77777777" w:rsidR="00F73564" w:rsidRPr="003A6D4E" w:rsidRDefault="00DF2073" w:rsidP="003A6D4E">
      <w:pPr>
        <w:spacing w:after="0"/>
        <w:rPr>
          <w:rFonts w:ascii="Arial" w:hAnsi="Arial" w:cs="Arial"/>
        </w:rPr>
      </w:pPr>
      <w:r w:rsidRPr="003A6D4E">
        <w:rPr>
          <w:rFonts w:ascii="Arial" w:hAnsi="Arial" w:cs="Arial"/>
          <w:b/>
        </w:rPr>
        <w:t>1) Roll Call and Agenda Review</w:t>
      </w:r>
    </w:p>
    <w:p w14:paraId="08D17EC1" w14:textId="6AB333E6" w:rsidR="00F73564" w:rsidRPr="003A6D4E" w:rsidRDefault="00DF2073" w:rsidP="003A6D4E">
      <w:pPr>
        <w:spacing w:after="0"/>
        <w:ind w:left="720"/>
        <w:rPr>
          <w:rFonts w:ascii="Arial" w:hAnsi="Arial" w:cs="Arial"/>
        </w:rPr>
      </w:pPr>
      <w:r w:rsidRPr="003A6D4E">
        <w:rPr>
          <w:rFonts w:ascii="Arial" w:hAnsi="Arial" w:cs="Arial"/>
        </w:rPr>
        <w:t>a) Chair Brandon Beckstead called the meeting to order. Attendees introduced themselves and a roll call was conducted.</w:t>
      </w:r>
    </w:p>
    <w:p w14:paraId="12C19D87" w14:textId="77777777" w:rsidR="003A6D4E" w:rsidRDefault="003A6D4E" w:rsidP="003A6D4E">
      <w:pPr>
        <w:spacing w:after="0"/>
        <w:rPr>
          <w:rFonts w:ascii="Arial" w:hAnsi="Arial" w:cs="Arial"/>
          <w:b/>
        </w:rPr>
      </w:pPr>
    </w:p>
    <w:p w14:paraId="67F86B95" w14:textId="7E25FF57" w:rsidR="00F73564" w:rsidRPr="003A6D4E" w:rsidRDefault="00DF2073" w:rsidP="003A6D4E">
      <w:pPr>
        <w:spacing w:after="0"/>
        <w:rPr>
          <w:rFonts w:ascii="Arial" w:hAnsi="Arial" w:cs="Arial"/>
        </w:rPr>
      </w:pPr>
      <w:r w:rsidRPr="003A6D4E">
        <w:rPr>
          <w:rFonts w:ascii="Arial" w:hAnsi="Arial" w:cs="Arial"/>
          <w:b/>
        </w:rPr>
        <w:t>2) Review of Public Comments</w:t>
      </w:r>
    </w:p>
    <w:p w14:paraId="4044192E" w14:textId="77777777" w:rsidR="00F73564" w:rsidRPr="003A6D4E" w:rsidRDefault="00DF2073" w:rsidP="003A6D4E">
      <w:pPr>
        <w:spacing w:after="0"/>
        <w:ind w:left="720"/>
        <w:rPr>
          <w:rFonts w:ascii="Arial" w:hAnsi="Arial" w:cs="Arial"/>
        </w:rPr>
      </w:pPr>
      <w:r w:rsidRPr="003A6D4E">
        <w:rPr>
          <w:rFonts w:ascii="Arial" w:hAnsi="Arial" w:cs="Arial"/>
        </w:rPr>
        <w:t>a) No public comments were received prior to or during the meeting.</w:t>
      </w:r>
    </w:p>
    <w:p w14:paraId="4734AFC3" w14:textId="77777777" w:rsidR="003A6D4E" w:rsidRDefault="003A6D4E">
      <w:pPr>
        <w:rPr>
          <w:rFonts w:ascii="Arial" w:hAnsi="Arial" w:cs="Arial"/>
          <w:b/>
        </w:rPr>
      </w:pPr>
    </w:p>
    <w:p w14:paraId="0F86E2B0" w14:textId="2DDB0AA9" w:rsidR="00F73564" w:rsidRPr="003A6D4E" w:rsidRDefault="00DF2073" w:rsidP="003A6D4E">
      <w:pPr>
        <w:spacing w:after="0"/>
        <w:rPr>
          <w:rFonts w:ascii="Arial" w:hAnsi="Arial" w:cs="Arial"/>
        </w:rPr>
      </w:pPr>
      <w:r w:rsidRPr="003A6D4E">
        <w:rPr>
          <w:rFonts w:ascii="Arial" w:hAnsi="Arial" w:cs="Arial"/>
          <w:b/>
        </w:rPr>
        <w:t xml:space="preserve">3) Approval of Minutes from March 10, </w:t>
      </w:r>
      <w:proofErr w:type="gramStart"/>
      <w:r w:rsidRPr="003A6D4E">
        <w:rPr>
          <w:rFonts w:ascii="Arial" w:hAnsi="Arial" w:cs="Arial"/>
          <w:b/>
        </w:rPr>
        <w:t>2026</w:t>
      </w:r>
      <w:proofErr w:type="gramEnd"/>
      <w:r w:rsidRPr="003A6D4E">
        <w:rPr>
          <w:rFonts w:ascii="Arial" w:hAnsi="Arial" w:cs="Arial"/>
          <w:b/>
        </w:rPr>
        <w:t xml:space="preserve"> Meeting (Action Required)</w:t>
      </w:r>
    </w:p>
    <w:p w14:paraId="44B33FC5" w14:textId="60721AD8" w:rsidR="00F73564" w:rsidRDefault="00DF2073" w:rsidP="003A6D4E">
      <w:pPr>
        <w:spacing w:after="0"/>
        <w:ind w:left="720"/>
        <w:rPr>
          <w:rFonts w:ascii="Arial" w:hAnsi="Arial" w:cs="Arial"/>
        </w:rPr>
      </w:pPr>
      <w:r w:rsidRPr="003A6D4E">
        <w:rPr>
          <w:rFonts w:ascii="Arial" w:hAnsi="Arial" w:cs="Arial"/>
        </w:rPr>
        <w:t xml:space="preserve">a) </w:t>
      </w:r>
      <w:r w:rsidRPr="003A6D4E">
        <w:rPr>
          <w:rFonts w:ascii="Arial" w:hAnsi="Arial" w:cs="Arial"/>
        </w:rPr>
        <w:t>A motion was made and seconded to approve the minutes. The motion passed unanimously.</w:t>
      </w:r>
    </w:p>
    <w:p w14:paraId="1988D4E8" w14:textId="77777777" w:rsidR="003A6D4E" w:rsidRPr="003A6D4E" w:rsidRDefault="003A6D4E" w:rsidP="003A6D4E">
      <w:pPr>
        <w:spacing w:after="0"/>
        <w:ind w:left="720"/>
        <w:rPr>
          <w:rFonts w:ascii="Arial" w:hAnsi="Arial" w:cs="Arial"/>
        </w:rPr>
      </w:pPr>
    </w:p>
    <w:p w14:paraId="2BA24D7F" w14:textId="77777777" w:rsidR="00F73564" w:rsidRPr="003A6D4E" w:rsidRDefault="00DF2073" w:rsidP="003A6D4E">
      <w:pPr>
        <w:spacing w:after="0"/>
        <w:rPr>
          <w:rFonts w:ascii="Arial" w:hAnsi="Arial" w:cs="Arial"/>
        </w:rPr>
      </w:pPr>
      <w:r w:rsidRPr="003A6D4E">
        <w:rPr>
          <w:rFonts w:ascii="Arial" w:hAnsi="Arial" w:cs="Arial"/>
          <w:b/>
        </w:rPr>
        <w:t>4) Utah Open and Public Meeting Act Annual Training</w:t>
      </w:r>
    </w:p>
    <w:p w14:paraId="0C83CE51" w14:textId="7ED2AADA" w:rsidR="00F73564" w:rsidRDefault="00DF2073" w:rsidP="003A6D4E">
      <w:pPr>
        <w:spacing w:after="0"/>
        <w:ind w:left="720"/>
        <w:rPr>
          <w:rFonts w:ascii="Arial" w:hAnsi="Arial" w:cs="Arial"/>
        </w:rPr>
      </w:pPr>
      <w:r w:rsidRPr="003A6D4E">
        <w:rPr>
          <w:rFonts w:ascii="Arial" w:hAnsi="Arial" w:cs="Arial"/>
        </w:rPr>
        <w:t xml:space="preserve">a) Helen Schroeder provided the board’s annual Utah Open and Public Meetings Act training. </w:t>
      </w:r>
    </w:p>
    <w:p w14:paraId="1180FDA1" w14:textId="77777777" w:rsidR="003A6D4E" w:rsidRPr="003A6D4E" w:rsidRDefault="003A6D4E" w:rsidP="003A6D4E">
      <w:pPr>
        <w:spacing w:after="0"/>
        <w:ind w:left="720"/>
        <w:rPr>
          <w:rFonts w:ascii="Arial" w:hAnsi="Arial" w:cs="Arial"/>
        </w:rPr>
      </w:pPr>
    </w:p>
    <w:p w14:paraId="378EB059" w14:textId="77777777" w:rsidR="00F73564" w:rsidRPr="003A6D4E" w:rsidRDefault="00DF2073" w:rsidP="003A6D4E">
      <w:pPr>
        <w:spacing w:after="0"/>
        <w:rPr>
          <w:rFonts w:ascii="Arial" w:hAnsi="Arial" w:cs="Arial"/>
        </w:rPr>
      </w:pPr>
      <w:r w:rsidRPr="003A6D4E">
        <w:rPr>
          <w:rFonts w:ascii="Arial" w:hAnsi="Arial" w:cs="Arial"/>
          <w:b/>
        </w:rPr>
        <w:t>5) Salt Lake County Leadership Update</w:t>
      </w:r>
    </w:p>
    <w:p w14:paraId="781025A3" w14:textId="2EFE4452" w:rsidR="00F73564" w:rsidRDefault="00DF2073" w:rsidP="003A6D4E">
      <w:pPr>
        <w:spacing w:after="0"/>
        <w:ind w:left="720"/>
        <w:rPr>
          <w:rFonts w:ascii="Arial" w:hAnsi="Arial" w:cs="Arial"/>
        </w:rPr>
      </w:pPr>
      <w:r w:rsidRPr="003A6D4E">
        <w:rPr>
          <w:rFonts w:ascii="Arial" w:hAnsi="Arial" w:cs="Arial"/>
        </w:rPr>
        <w:t xml:space="preserve">a) Arlyn Bradshaw introduced himself as Salt Lake County’s </w:t>
      </w:r>
      <w:r w:rsidR="00E61D4A">
        <w:rPr>
          <w:rFonts w:ascii="Arial" w:hAnsi="Arial" w:cs="Arial"/>
        </w:rPr>
        <w:t xml:space="preserve">new </w:t>
      </w:r>
      <w:r w:rsidRPr="003A6D4E">
        <w:rPr>
          <w:rFonts w:ascii="Arial" w:hAnsi="Arial" w:cs="Arial"/>
        </w:rPr>
        <w:t>Executive Director of Visitor and Convention Services</w:t>
      </w:r>
      <w:r w:rsidR="00E61D4A">
        <w:rPr>
          <w:rFonts w:ascii="Arial" w:hAnsi="Arial" w:cs="Arial"/>
        </w:rPr>
        <w:t>, replacing Carlos,</w:t>
      </w:r>
      <w:r w:rsidRPr="003A6D4E">
        <w:rPr>
          <w:rFonts w:ascii="Arial" w:hAnsi="Arial" w:cs="Arial"/>
        </w:rPr>
        <w:t xml:space="preserve"> and provided an overview of his responsibilities related to the Salt Palace reconstruction project and county tourism partnerships.</w:t>
      </w:r>
    </w:p>
    <w:p w14:paraId="272E967A" w14:textId="77777777" w:rsidR="003A6D4E" w:rsidRPr="003A6D4E" w:rsidRDefault="003A6D4E" w:rsidP="003A6D4E">
      <w:pPr>
        <w:spacing w:after="0"/>
        <w:ind w:left="720"/>
        <w:rPr>
          <w:rFonts w:ascii="Arial" w:hAnsi="Arial" w:cs="Arial"/>
        </w:rPr>
      </w:pPr>
    </w:p>
    <w:p w14:paraId="1E80E038" w14:textId="77777777" w:rsidR="00F73564" w:rsidRPr="003A6D4E" w:rsidRDefault="00DF2073" w:rsidP="003A6D4E">
      <w:pPr>
        <w:spacing w:after="0"/>
        <w:rPr>
          <w:rFonts w:ascii="Arial" w:hAnsi="Arial" w:cs="Arial"/>
        </w:rPr>
      </w:pPr>
      <w:r w:rsidRPr="003A6D4E">
        <w:rPr>
          <w:rFonts w:ascii="Arial" w:hAnsi="Arial" w:cs="Arial"/>
          <w:b/>
        </w:rPr>
        <w:t>6) Natural Gas Policy Update</w:t>
      </w:r>
    </w:p>
    <w:p w14:paraId="51267D83" w14:textId="77777777" w:rsidR="00F73564" w:rsidRDefault="00DF2073" w:rsidP="003A6D4E">
      <w:pPr>
        <w:spacing w:after="0"/>
        <w:ind w:left="720"/>
        <w:rPr>
          <w:rFonts w:ascii="Arial" w:hAnsi="Arial" w:cs="Arial"/>
        </w:rPr>
      </w:pPr>
      <w:r w:rsidRPr="003A6D4E">
        <w:rPr>
          <w:rFonts w:ascii="Arial" w:hAnsi="Arial" w:cs="Arial"/>
        </w:rPr>
        <w:t>a) Rick Medina reviewed a newly implemented natural gas safety policy developed following a recent near-miss incident. The policy establishes enhanced safety procedures, inspection requirements, staff certifications, exhibitor notification requirements, and documentation processes. Additional fire safety enhancements are also being implemented.</w:t>
      </w:r>
    </w:p>
    <w:p w14:paraId="07EDC716" w14:textId="77777777" w:rsidR="003A6D4E" w:rsidRPr="003A6D4E" w:rsidRDefault="003A6D4E" w:rsidP="003A6D4E">
      <w:pPr>
        <w:spacing w:after="0"/>
        <w:ind w:left="720"/>
        <w:rPr>
          <w:rFonts w:ascii="Arial" w:hAnsi="Arial" w:cs="Arial"/>
        </w:rPr>
      </w:pPr>
    </w:p>
    <w:p w14:paraId="4CA9FB22" w14:textId="77777777" w:rsidR="00F73564" w:rsidRPr="003A6D4E" w:rsidRDefault="00DF2073" w:rsidP="003A6D4E">
      <w:pPr>
        <w:spacing w:after="0"/>
        <w:rPr>
          <w:rFonts w:ascii="Arial" w:hAnsi="Arial" w:cs="Arial"/>
        </w:rPr>
      </w:pPr>
      <w:r w:rsidRPr="003A6D4E">
        <w:rPr>
          <w:rFonts w:ascii="Arial" w:hAnsi="Arial" w:cs="Arial"/>
          <w:b/>
        </w:rPr>
        <w:t>7) 2026 YTD Financials</w:t>
      </w:r>
    </w:p>
    <w:p w14:paraId="30141A73" w14:textId="1402B453" w:rsidR="00F73564" w:rsidRDefault="00DF2073" w:rsidP="003A6D4E">
      <w:pPr>
        <w:spacing w:after="0"/>
        <w:ind w:left="720"/>
        <w:rPr>
          <w:rFonts w:ascii="Arial" w:hAnsi="Arial" w:cs="Arial"/>
        </w:rPr>
      </w:pPr>
      <w:r w:rsidRPr="003A6D4E">
        <w:rPr>
          <w:rFonts w:ascii="Arial" w:hAnsi="Arial" w:cs="Arial"/>
        </w:rPr>
        <w:t xml:space="preserve">a) </w:t>
      </w:r>
      <w:r w:rsidR="00E61D4A">
        <w:rPr>
          <w:rFonts w:ascii="Arial" w:hAnsi="Arial" w:cs="Arial"/>
        </w:rPr>
        <w:t xml:space="preserve">Peter </w:t>
      </w:r>
      <w:proofErr w:type="spellStart"/>
      <w:r w:rsidR="00E61D4A">
        <w:rPr>
          <w:rFonts w:ascii="Arial" w:hAnsi="Arial" w:cs="Arial"/>
        </w:rPr>
        <w:t>Mannebach</w:t>
      </w:r>
      <w:proofErr w:type="spellEnd"/>
      <w:r w:rsidRPr="003A6D4E">
        <w:rPr>
          <w:rFonts w:ascii="Arial" w:hAnsi="Arial" w:cs="Arial"/>
        </w:rPr>
        <w:t xml:space="preserve"> presented year-to-date financial results through April 2026. Both facilities continue to perform ahead of budget expectations with strong revenue generation and expense management. Utilization data showed demand levels exceeding national averages across several venue spaces.</w:t>
      </w:r>
    </w:p>
    <w:p w14:paraId="1B97E245" w14:textId="77777777" w:rsidR="003A6D4E" w:rsidRPr="003A6D4E" w:rsidRDefault="003A6D4E" w:rsidP="003A6D4E">
      <w:pPr>
        <w:spacing w:after="0"/>
        <w:ind w:left="720"/>
        <w:rPr>
          <w:rFonts w:ascii="Arial" w:hAnsi="Arial" w:cs="Arial"/>
        </w:rPr>
      </w:pPr>
    </w:p>
    <w:p w14:paraId="0E47721E" w14:textId="77777777" w:rsidR="00F73564" w:rsidRPr="003A6D4E" w:rsidRDefault="00DF2073" w:rsidP="003A6D4E">
      <w:pPr>
        <w:spacing w:after="0"/>
        <w:rPr>
          <w:rFonts w:ascii="Arial" w:hAnsi="Arial" w:cs="Arial"/>
        </w:rPr>
      </w:pPr>
      <w:r w:rsidRPr="003A6D4E">
        <w:rPr>
          <w:rFonts w:ascii="Arial" w:hAnsi="Arial" w:cs="Arial"/>
          <w:b/>
        </w:rPr>
        <w:t>8) Assistant General Manager Updates</w:t>
      </w:r>
    </w:p>
    <w:p w14:paraId="65F18F2F" w14:textId="46CC9CC2" w:rsidR="00F73564" w:rsidRDefault="00DF2073" w:rsidP="003A6D4E">
      <w:pPr>
        <w:spacing w:after="0"/>
        <w:ind w:left="720"/>
        <w:rPr>
          <w:rFonts w:ascii="Arial" w:hAnsi="Arial" w:cs="Arial"/>
        </w:rPr>
      </w:pPr>
      <w:r w:rsidRPr="003A6D4E">
        <w:rPr>
          <w:rFonts w:ascii="Arial" w:hAnsi="Arial" w:cs="Arial"/>
        </w:rPr>
        <w:t xml:space="preserve">a) Bart Allen provided updates on leadership alignment, operational planning, and business development efforts at Mountain America Expo Center. </w:t>
      </w:r>
      <w:r w:rsidRPr="003A6D4E">
        <w:rPr>
          <w:rFonts w:ascii="Arial" w:hAnsi="Arial" w:cs="Arial"/>
        </w:rPr>
        <w:t>An update was also provided regarding planning efforts for public art preservation, storage, and evaluation during the reconstruction project.</w:t>
      </w:r>
    </w:p>
    <w:p w14:paraId="07802CB8" w14:textId="77777777" w:rsidR="0030523F" w:rsidRDefault="0030523F" w:rsidP="003A6D4E">
      <w:pPr>
        <w:spacing w:after="0"/>
        <w:ind w:left="720"/>
        <w:rPr>
          <w:rFonts w:ascii="Arial" w:hAnsi="Arial" w:cs="Arial"/>
        </w:rPr>
      </w:pPr>
    </w:p>
    <w:p w14:paraId="49728A85" w14:textId="77777777" w:rsidR="003A6D4E" w:rsidRPr="003A6D4E" w:rsidRDefault="003A6D4E" w:rsidP="003A6D4E">
      <w:pPr>
        <w:spacing w:after="0"/>
        <w:ind w:left="720"/>
        <w:rPr>
          <w:rFonts w:ascii="Arial" w:hAnsi="Arial" w:cs="Arial"/>
        </w:rPr>
      </w:pPr>
    </w:p>
    <w:p w14:paraId="7F0EF74E" w14:textId="77777777" w:rsidR="00F73564" w:rsidRPr="003A6D4E" w:rsidRDefault="00DF2073" w:rsidP="003A6D4E">
      <w:pPr>
        <w:spacing w:after="0"/>
        <w:rPr>
          <w:rFonts w:ascii="Arial" w:hAnsi="Arial" w:cs="Arial"/>
        </w:rPr>
      </w:pPr>
      <w:r w:rsidRPr="003A6D4E">
        <w:rPr>
          <w:rFonts w:ascii="Arial" w:hAnsi="Arial" w:cs="Arial"/>
          <w:b/>
        </w:rPr>
        <w:lastRenderedPageBreak/>
        <w:t>9) SPCC Construction Update</w:t>
      </w:r>
    </w:p>
    <w:p w14:paraId="7C32677D" w14:textId="3BEEAF2C" w:rsidR="00F73564" w:rsidRPr="003A6D4E" w:rsidRDefault="00DF2073" w:rsidP="00E61D4A">
      <w:pPr>
        <w:spacing w:after="0"/>
        <w:ind w:left="720"/>
        <w:rPr>
          <w:rFonts w:ascii="Arial" w:hAnsi="Arial" w:cs="Arial"/>
        </w:rPr>
      </w:pPr>
      <w:r w:rsidRPr="003A6D4E">
        <w:rPr>
          <w:rFonts w:ascii="Arial" w:hAnsi="Arial" w:cs="Arial"/>
        </w:rPr>
        <w:t xml:space="preserve">a) Josh Ambrose </w:t>
      </w:r>
      <w:r w:rsidR="00E61D4A">
        <w:rPr>
          <w:rFonts w:ascii="Arial" w:hAnsi="Arial" w:cs="Arial"/>
        </w:rPr>
        <w:t xml:space="preserve">and Arlyn Bradshaw </w:t>
      </w:r>
      <w:r w:rsidRPr="003A6D4E">
        <w:rPr>
          <w:rFonts w:ascii="Arial" w:hAnsi="Arial" w:cs="Arial"/>
        </w:rPr>
        <w:t>provided a high-level update on ongoing planning efforts associated with the Salt Palace Convention Center reconstruction project and business continuity planning.</w:t>
      </w:r>
    </w:p>
    <w:p w14:paraId="046D72DB" w14:textId="77777777" w:rsidR="003A6D4E" w:rsidRDefault="003A6D4E">
      <w:pPr>
        <w:rPr>
          <w:rFonts w:ascii="Arial" w:hAnsi="Arial" w:cs="Arial"/>
          <w:b/>
        </w:rPr>
      </w:pPr>
    </w:p>
    <w:p w14:paraId="34B925DD" w14:textId="4A38E9C8" w:rsidR="00F73564" w:rsidRPr="003A6D4E" w:rsidRDefault="00DF2073" w:rsidP="003A6D4E">
      <w:pPr>
        <w:spacing w:after="0"/>
        <w:rPr>
          <w:rFonts w:ascii="Arial" w:hAnsi="Arial" w:cs="Arial"/>
        </w:rPr>
      </w:pPr>
      <w:r w:rsidRPr="003A6D4E">
        <w:rPr>
          <w:rFonts w:ascii="Arial" w:hAnsi="Arial" w:cs="Arial"/>
          <w:b/>
        </w:rPr>
        <w:t xml:space="preserve">10) </w:t>
      </w:r>
      <w:r w:rsidRPr="003A6D4E">
        <w:rPr>
          <w:rFonts w:ascii="Arial" w:hAnsi="Arial" w:cs="Arial"/>
          <w:b/>
        </w:rPr>
        <w:t>Adjournment</w:t>
      </w:r>
    </w:p>
    <w:p w14:paraId="3DEE6813" w14:textId="5D509767" w:rsidR="00F73564" w:rsidRPr="003A6D4E" w:rsidRDefault="00DF2073" w:rsidP="003A6D4E">
      <w:pPr>
        <w:spacing w:after="0"/>
        <w:ind w:left="720"/>
        <w:rPr>
          <w:rFonts w:ascii="Arial" w:hAnsi="Arial" w:cs="Arial"/>
        </w:rPr>
      </w:pPr>
      <w:r w:rsidRPr="003A6D4E">
        <w:rPr>
          <w:rFonts w:ascii="Arial" w:hAnsi="Arial" w:cs="Arial"/>
        </w:rPr>
        <w:t xml:space="preserve">a) </w:t>
      </w:r>
      <w:r w:rsidR="00E61D4A">
        <w:rPr>
          <w:rFonts w:ascii="Arial" w:hAnsi="Arial" w:cs="Arial"/>
        </w:rPr>
        <w:t>Motions were made</w:t>
      </w:r>
      <w:r>
        <w:rPr>
          <w:rFonts w:ascii="Arial" w:hAnsi="Arial" w:cs="Arial"/>
        </w:rPr>
        <w:t xml:space="preserve"> to end the meeting</w:t>
      </w:r>
      <w:r w:rsidR="00E61D4A">
        <w:rPr>
          <w:rFonts w:ascii="Arial" w:hAnsi="Arial" w:cs="Arial"/>
        </w:rPr>
        <w:t>, and the</w:t>
      </w:r>
      <w:r w:rsidRPr="003A6D4E">
        <w:rPr>
          <w:rFonts w:ascii="Arial" w:hAnsi="Arial" w:cs="Arial"/>
        </w:rPr>
        <w:t xml:space="preserve"> meeting was adjourned</w:t>
      </w:r>
      <w:r w:rsidR="00E61D4A">
        <w:rPr>
          <w:rFonts w:ascii="Arial" w:hAnsi="Arial" w:cs="Arial"/>
        </w:rPr>
        <w:t xml:space="preserve"> at 1:35 PM</w:t>
      </w:r>
      <w:r w:rsidRPr="003A6D4E">
        <w:rPr>
          <w:rFonts w:ascii="Arial" w:hAnsi="Arial" w:cs="Arial"/>
        </w:rPr>
        <w:t>.</w:t>
      </w:r>
    </w:p>
    <w:sectPr w:rsidR="00F73564" w:rsidRPr="003A6D4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5813C" w14:textId="77777777" w:rsidR="003A6D4E" w:rsidRDefault="003A6D4E" w:rsidP="003A6D4E">
      <w:pPr>
        <w:spacing w:after="0" w:line="240" w:lineRule="auto"/>
      </w:pPr>
      <w:r>
        <w:separator/>
      </w:r>
    </w:p>
  </w:endnote>
  <w:endnote w:type="continuationSeparator" w:id="0">
    <w:p w14:paraId="3F19F800" w14:textId="77777777" w:rsidR="003A6D4E" w:rsidRDefault="003A6D4E" w:rsidP="003A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924C4" w14:textId="77777777" w:rsidR="003A6D4E" w:rsidRDefault="003A6D4E" w:rsidP="003A6D4E">
      <w:pPr>
        <w:spacing w:after="0" w:line="240" w:lineRule="auto"/>
      </w:pPr>
      <w:r>
        <w:separator/>
      </w:r>
    </w:p>
  </w:footnote>
  <w:footnote w:type="continuationSeparator" w:id="0">
    <w:p w14:paraId="2421A9EC" w14:textId="77777777" w:rsidR="003A6D4E" w:rsidRDefault="003A6D4E" w:rsidP="003A6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B35BA" w14:textId="5F13DEC6" w:rsidR="003A6D4E" w:rsidRDefault="003A6D4E">
    <w:pPr>
      <w:pStyle w:val="Header"/>
    </w:pPr>
    <w:r>
      <w:rPr>
        <w:noProof/>
      </w:rPr>
      <w:drawing>
        <wp:inline distT="0" distB="0" distL="0" distR="0" wp14:anchorId="18564BD7" wp14:editId="424404FE">
          <wp:extent cx="5486206" cy="680484"/>
          <wp:effectExtent l="0" t="0" r="635" b="0"/>
          <wp:docPr id="1406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8" name="Graphic 140698"/>
                  <pic:cNvPicPr/>
                </pic:nvPicPr>
                <pic:blipFill rotWithShape="1">
                  <a:blip r:embed="rId1">
                    <a:extLst>
                      <a:ext uri="{96DAC541-7B7A-43D3-8B79-37D633B846F1}">
                        <asvg:svgBlip xmlns:asvg="http://schemas.microsoft.com/office/drawing/2016/SVG/main" r:embed="rId2"/>
                      </a:ext>
                    </a:extLst>
                  </a:blip>
                  <a:srcRect t="31977" b="30812"/>
                  <a:stretch/>
                </pic:blipFill>
                <pic:spPr bwMode="auto">
                  <a:xfrm>
                    <a:off x="0" y="0"/>
                    <a:ext cx="5486400" cy="68050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9001130">
    <w:abstractNumId w:val="8"/>
  </w:num>
  <w:num w:numId="2" w16cid:durableId="1554191118">
    <w:abstractNumId w:val="6"/>
  </w:num>
  <w:num w:numId="3" w16cid:durableId="2135059813">
    <w:abstractNumId w:val="5"/>
  </w:num>
  <w:num w:numId="4" w16cid:durableId="1593470294">
    <w:abstractNumId w:val="4"/>
  </w:num>
  <w:num w:numId="5" w16cid:durableId="1591309554">
    <w:abstractNumId w:val="7"/>
  </w:num>
  <w:num w:numId="6" w16cid:durableId="700714741">
    <w:abstractNumId w:val="3"/>
  </w:num>
  <w:num w:numId="7" w16cid:durableId="699088894">
    <w:abstractNumId w:val="2"/>
  </w:num>
  <w:num w:numId="8" w16cid:durableId="463081839">
    <w:abstractNumId w:val="1"/>
  </w:num>
  <w:num w:numId="9" w16cid:durableId="191870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523F"/>
    <w:rsid w:val="00326F90"/>
    <w:rsid w:val="003A6D4E"/>
    <w:rsid w:val="00404481"/>
    <w:rsid w:val="00AA1D8D"/>
    <w:rsid w:val="00AB4B0C"/>
    <w:rsid w:val="00B47730"/>
    <w:rsid w:val="00CB0664"/>
    <w:rsid w:val="00CC2CF6"/>
    <w:rsid w:val="00DF2073"/>
    <w:rsid w:val="00E61D4A"/>
    <w:rsid w:val="00F735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9E676"/>
  <w14:defaultImageDpi w14:val="300"/>
  <w15:docId w15:val="{D306A9D5-1063-5540-AC67-B0B416BB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2C1B739E99FA43BDF083ECA399AD89" ma:contentTypeVersion="18" ma:contentTypeDescription="Create a new document." ma:contentTypeScope="" ma:versionID="e916030266cb412bbd4c1b22962d9d22">
  <xsd:schema xmlns:xsd="http://www.w3.org/2001/XMLSchema" xmlns:xs="http://www.w3.org/2001/XMLSchema" xmlns:p="http://schemas.microsoft.com/office/2006/metadata/properties" xmlns:ns2="6f84b778-1cd8-4434-b305-e5d1861b6953" xmlns:ns3="79cf1c14-53bb-4024-b659-363f656ba686" targetNamespace="http://schemas.microsoft.com/office/2006/metadata/properties" ma:root="true" ma:fieldsID="1d02ee9f948c0b1c36ae7bb49f8511b7" ns2:_="" ns3:_="">
    <xsd:import namespace="6f84b778-1cd8-4434-b305-e5d1861b6953"/>
    <xsd:import namespace="79cf1c14-53bb-4024-b659-363f656ba6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b778-1cd8-4434-b305-e5d1861b6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27d9fb-8b80-4e64-852f-7e58fe4333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f1c14-53bb-4024-b659-363f656ba68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cf4f93-86d9-483d-8ce1-f25d97fe87fb}" ma:internalName="TaxCatchAll" ma:showField="CatchAllData" ma:web="79cf1c14-53bb-4024-b659-363f656ba6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cf1c14-53bb-4024-b659-363f656ba686" xsi:nil="true"/>
    <lcf76f155ced4ddcb4097134ff3c332f xmlns="6f84b778-1cd8-4434-b305-e5d1861b6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88539F6-2CDA-4529-9C04-EB5D234B04CC}"/>
</file>

<file path=customXml/itemProps3.xml><?xml version="1.0" encoding="utf-8"?>
<ds:datastoreItem xmlns:ds="http://schemas.openxmlformats.org/officeDocument/2006/customXml" ds:itemID="{A4B083FA-1453-43C5-A078-38F05A098918}"/>
</file>

<file path=customXml/itemProps4.xml><?xml version="1.0" encoding="utf-8"?>
<ds:datastoreItem xmlns:ds="http://schemas.openxmlformats.org/officeDocument/2006/customXml" ds:itemID="{D41CF532-D4F0-47C6-B5AC-C22EB12402CE}"/>
</file>

<file path=docProps/app.xml><?xml version="1.0" encoding="utf-8"?>
<Properties xmlns="http://schemas.openxmlformats.org/officeDocument/2006/extended-properties" xmlns:vt="http://schemas.openxmlformats.org/officeDocument/2006/docPropsVTypes">
  <Template>Normal.dotm</Template>
  <TotalTime>3</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Trisha Beagley</cp:lastModifiedBy>
  <cp:revision>5</cp:revision>
  <dcterms:created xsi:type="dcterms:W3CDTF">2026-06-18T22:46:00Z</dcterms:created>
  <dcterms:modified xsi:type="dcterms:W3CDTF">2026-06-18T22:48:00Z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0x010100072C1B739E99FA43BDF083ECA399AD89</vt:lpwstr>
  </property>
</Properties>
</file>