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B0858" w14:textId="77777777" w:rsidR="001C6A82" w:rsidRDefault="00F53D53">
      <w:pPr>
        <w:spacing w:after="0" w:line="240" w:lineRule="auto"/>
        <w:jc w:val="center"/>
      </w:pPr>
      <w:r>
        <w:rPr>
          <w:b/>
        </w:rPr>
        <w:t>LAKE POINT CITY</w:t>
      </w:r>
    </w:p>
    <w:p w14:paraId="603BF7F3" w14:textId="77777777" w:rsidR="001C6A82" w:rsidRDefault="00F53D53">
      <w:pPr>
        <w:spacing w:after="0" w:line="240" w:lineRule="auto"/>
        <w:jc w:val="center"/>
      </w:pPr>
      <w:r>
        <w:rPr>
          <w:b/>
        </w:rPr>
        <w:t>ORDINANCE NO. 2026-__</w:t>
      </w:r>
    </w:p>
    <w:p w14:paraId="77A41943" w14:textId="77777777" w:rsidR="001C6A82" w:rsidRDefault="001C6A82">
      <w:pPr>
        <w:spacing w:after="160" w:line="240" w:lineRule="auto"/>
      </w:pPr>
    </w:p>
    <w:p w14:paraId="6D6A266F" w14:textId="5EA9E9C7" w:rsidR="001C6A82" w:rsidRDefault="00F53D53">
      <w:pPr>
        <w:spacing w:after="0" w:line="240" w:lineRule="auto"/>
        <w:jc w:val="center"/>
      </w:pPr>
      <w:r>
        <w:rPr>
          <w:b/>
        </w:rPr>
        <w:t xml:space="preserve">AN ORDINANCE </w:t>
      </w:r>
      <w:r w:rsidR="00BE7800">
        <w:rPr>
          <w:b/>
        </w:rPr>
        <w:t>ENACTING A</w:t>
      </w:r>
      <w:r>
        <w:rPr>
          <w:b/>
        </w:rPr>
        <w:t xml:space="preserve"> TEMPORARY LAND USE REGULATION</w:t>
      </w:r>
    </w:p>
    <w:p w14:paraId="38E91C5F" w14:textId="30B54BEC" w:rsidR="001C6A82" w:rsidRDefault="00F53D53">
      <w:pPr>
        <w:spacing w:after="0" w:line="240" w:lineRule="auto"/>
        <w:jc w:val="center"/>
      </w:pPr>
      <w:r>
        <w:rPr>
          <w:b/>
        </w:rPr>
        <w:t xml:space="preserve">WITHIN THE CONSERVATION ZONE </w:t>
      </w:r>
      <w:r w:rsidR="00BE7800">
        <w:rPr>
          <w:b/>
        </w:rPr>
        <w:t xml:space="preserve">ONLY </w:t>
      </w:r>
      <w:r>
        <w:rPr>
          <w:b/>
        </w:rPr>
        <w:t>PENDING ADOPTION OF REGULATIONS FOR</w:t>
      </w:r>
      <w:r w:rsidR="003712B4">
        <w:rPr>
          <w:b/>
        </w:rPr>
        <w:t xml:space="preserve"> </w:t>
      </w:r>
      <w:r>
        <w:rPr>
          <w:b/>
        </w:rPr>
        <w:t xml:space="preserve">LAKE POINT CITY CODE </w:t>
      </w:r>
      <w:r w:rsidR="003712B4">
        <w:rPr>
          <w:b/>
        </w:rPr>
        <w:t>CHAPTER</w:t>
      </w:r>
      <w:r>
        <w:rPr>
          <w:b/>
        </w:rPr>
        <w:t xml:space="preserve"> 13.12</w:t>
      </w:r>
    </w:p>
    <w:p w14:paraId="61F22F65" w14:textId="77777777" w:rsidR="001C6A82" w:rsidRDefault="001C6A82">
      <w:pPr>
        <w:spacing w:after="160" w:line="240" w:lineRule="auto"/>
      </w:pPr>
    </w:p>
    <w:p w14:paraId="23112017" w14:textId="52F4C3AD" w:rsidR="001C6A82" w:rsidRDefault="00F53D53" w:rsidP="00602097">
      <w:pPr>
        <w:spacing w:line="240" w:lineRule="auto"/>
        <w:ind w:firstLine="720"/>
        <w:jc w:val="both"/>
      </w:pPr>
      <w:r>
        <w:rPr>
          <w:b/>
        </w:rPr>
        <w:t xml:space="preserve">WHEREAS, </w:t>
      </w:r>
      <w:r>
        <w:t>Lake Point (“City”) is a municipal corporation duly organized and existing under the laws of the State of Utah; and</w:t>
      </w:r>
    </w:p>
    <w:p w14:paraId="67F2907D" w14:textId="693805B4" w:rsidR="001C6A82" w:rsidRDefault="00F53D53" w:rsidP="00602097">
      <w:pPr>
        <w:spacing w:line="240" w:lineRule="auto"/>
        <w:ind w:firstLine="720"/>
        <w:jc w:val="both"/>
      </w:pPr>
      <w:r>
        <w:rPr>
          <w:b/>
        </w:rPr>
        <w:t xml:space="preserve">WHEREAS, </w:t>
      </w:r>
      <w:r>
        <w:t>the City Council</w:t>
      </w:r>
      <w:r w:rsidR="00BE7800">
        <w:t xml:space="preserve"> is the legislative authority</w:t>
      </w:r>
      <w:r>
        <w:t xml:space="preserve"> authorize</w:t>
      </w:r>
      <w:r w:rsidR="00BE7800">
        <w:t>d</w:t>
      </w:r>
      <w:r>
        <w:t xml:space="preserve"> to enact zoning regulations for land use and development within the City; and</w:t>
      </w:r>
    </w:p>
    <w:p w14:paraId="7246F83B" w14:textId="15415BB1" w:rsidR="001C6A82" w:rsidRDefault="00F53D53" w:rsidP="00602097">
      <w:pPr>
        <w:spacing w:line="240" w:lineRule="auto"/>
        <w:ind w:firstLine="720"/>
        <w:jc w:val="both"/>
      </w:pPr>
      <w:r>
        <w:rPr>
          <w:b/>
        </w:rPr>
        <w:t xml:space="preserve">WHEREAS, </w:t>
      </w:r>
      <w:r>
        <w:t xml:space="preserve">the City Council finds that the Conservation Zone regulations have not yet been completed and that </w:t>
      </w:r>
      <w:r w:rsidR="003712B4">
        <w:t xml:space="preserve">Chapter </w:t>
      </w:r>
      <w:r>
        <w:t>13.12 does not currently contain definitions, permitted uses, conditional uses, development standards, or a plain restriction on development within the Conservation Zone; and</w:t>
      </w:r>
    </w:p>
    <w:p w14:paraId="27ADEEAA" w14:textId="50E86BA5" w:rsidR="001C6A82" w:rsidRDefault="00F53D53" w:rsidP="00602097">
      <w:pPr>
        <w:spacing w:line="240" w:lineRule="auto"/>
        <w:ind w:firstLine="720"/>
        <w:jc w:val="both"/>
      </w:pPr>
      <w:r>
        <w:rPr>
          <w:b/>
        </w:rPr>
        <w:t xml:space="preserve">WHEREAS, </w:t>
      </w:r>
      <w:r>
        <w:t>the City Council finds that the Conservation Zone is intended to preserve open space and protect land from</w:t>
      </w:r>
      <w:r w:rsidR="00BE7800">
        <w:t xml:space="preserve"> many</w:t>
      </w:r>
      <w:r>
        <w:t xml:space="preserve"> uses, development, or other activities that are inconsistent with the conservation purposes of the zone; and</w:t>
      </w:r>
    </w:p>
    <w:p w14:paraId="47606A04" w14:textId="62C166DC" w:rsidR="001C6A82" w:rsidRDefault="00F53D53" w:rsidP="00602097">
      <w:pPr>
        <w:spacing w:line="240" w:lineRule="auto"/>
        <w:ind w:firstLine="720"/>
        <w:jc w:val="both"/>
      </w:pPr>
      <w:r>
        <w:rPr>
          <w:b/>
        </w:rPr>
        <w:t xml:space="preserve">WHEREAS, </w:t>
      </w:r>
      <w:r>
        <w:t xml:space="preserve">the City Council finds that a certain amount of time will be required for the Planning Commission and City Council to complete the review, </w:t>
      </w:r>
      <w:r w:rsidR="00BE7800">
        <w:t>draft</w:t>
      </w:r>
      <w:r>
        <w:t xml:space="preserve">, and adoption of permanent regulations for Lake Point City Code </w:t>
      </w:r>
      <w:r w:rsidR="003712B4">
        <w:t xml:space="preserve">Chapter </w:t>
      </w:r>
      <w:r>
        <w:t>13.12; and</w:t>
      </w:r>
    </w:p>
    <w:p w14:paraId="58D002EE" w14:textId="4098B78C" w:rsidR="001C6A82" w:rsidRDefault="00F53D53" w:rsidP="00602097">
      <w:pPr>
        <w:spacing w:line="240" w:lineRule="auto"/>
        <w:ind w:firstLine="720"/>
        <w:jc w:val="both"/>
      </w:pPr>
      <w:r>
        <w:rPr>
          <w:b/>
        </w:rPr>
        <w:t xml:space="preserve">WHEREAS, </w:t>
      </w:r>
      <w:r>
        <w:t>Utah Code Ann. § 10-20-504 provides, in part, that a municipal legislative body may, without prior consideration of or recommendation from the Planning Commission, enact an ordinance establishing a temporary land use regulation for any part or all of the area within the municipality if the area is unregulated; and</w:t>
      </w:r>
    </w:p>
    <w:p w14:paraId="3F0D3862" w14:textId="77777777" w:rsidR="001C6A82" w:rsidRDefault="00F53D53" w:rsidP="00602097">
      <w:pPr>
        <w:spacing w:line="240" w:lineRule="auto"/>
        <w:ind w:firstLine="720"/>
        <w:jc w:val="both"/>
      </w:pPr>
      <w:r>
        <w:rPr>
          <w:b/>
        </w:rPr>
        <w:t xml:space="preserve">WHEREAS, </w:t>
      </w:r>
      <w:r>
        <w:t>Utah Code Ann. § 10-20-504 further provides that a temporary land use regulation may prohibit or regulate the erection, construction, reconstruction, or alteration of any building or structure, subdivision approval, or other development activity, and may not impose an impact fee or other financial requirement on building or development; and</w:t>
      </w:r>
    </w:p>
    <w:p w14:paraId="7938CBDC" w14:textId="19723A33" w:rsidR="001C6A82" w:rsidRDefault="00F53D53" w:rsidP="00602097">
      <w:pPr>
        <w:spacing w:line="240" w:lineRule="auto"/>
        <w:ind w:firstLine="720"/>
        <w:jc w:val="both"/>
      </w:pPr>
      <w:r>
        <w:rPr>
          <w:b/>
        </w:rPr>
        <w:t xml:space="preserve">WHEREAS, </w:t>
      </w:r>
      <w:r>
        <w:t xml:space="preserve">the City Council finds that the Conservation Zone is currently unregulated because </w:t>
      </w:r>
      <w:r w:rsidR="003712B4">
        <w:t xml:space="preserve">Chapter </w:t>
      </w:r>
      <w:r>
        <w:t>13.12 has not yet been completed and adopted; and</w:t>
      </w:r>
    </w:p>
    <w:p w14:paraId="2048CD00" w14:textId="77D8995E" w:rsidR="003712B4" w:rsidRDefault="003712B4" w:rsidP="00602097">
      <w:pPr>
        <w:spacing w:line="240" w:lineRule="auto"/>
        <w:ind w:firstLine="720"/>
        <w:jc w:val="both"/>
      </w:pPr>
      <w:r w:rsidRPr="00BB4E4A">
        <w:rPr>
          <w:b/>
          <w:bCs/>
        </w:rPr>
        <w:t>WHEREAS,</w:t>
      </w:r>
      <w:r>
        <w:t xml:space="preserve"> no application for development within the Conservation Zone has been received in at least the last several months; and </w:t>
      </w:r>
    </w:p>
    <w:p w14:paraId="12F1A2F9" w14:textId="0769129A" w:rsidR="001C6A82" w:rsidRDefault="00F53D53" w:rsidP="00602097">
      <w:pPr>
        <w:spacing w:line="240" w:lineRule="auto"/>
        <w:ind w:firstLine="720"/>
        <w:jc w:val="both"/>
      </w:pPr>
      <w:r>
        <w:rPr>
          <w:b/>
        </w:rPr>
        <w:t xml:space="preserve">WHEREAS, </w:t>
      </w:r>
      <w:r>
        <w:t xml:space="preserve">the City Council further finds that there is a compelling, countervailing public interest in adopting a temporary land use regulation prohibiting the receipt, processing, and approval of applications for use, development, construction, subdivision, or other land use approval within the Conservation Zone in order to preserve open space, avoid development inconsistent with the purposes of the Conservation Zone, and allow the City sufficient time to adopt permanent regulations for Lake Point City Code </w:t>
      </w:r>
      <w:r w:rsidR="003712B4">
        <w:t>Chapter</w:t>
      </w:r>
      <w:r>
        <w:t xml:space="preserve"> 13.12.</w:t>
      </w:r>
    </w:p>
    <w:p w14:paraId="5B05DB3C" w14:textId="77777777" w:rsidR="001C6A82" w:rsidRDefault="00F53D53">
      <w:pPr>
        <w:spacing w:before="120" w:line="240" w:lineRule="auto"/>
      </w:pPr>
      <w:r>
        <w:rPr>
          <w:b/>
        </w:rPr>
        <w:lastRenderedPageBreak/>
        <w:t>NOW THEREFORE, BE IT ORDAINED BY THE LAKE POINT CITY COUNCIL, LOCATED AT LAKE POINT, UTAH, THAT:</w:t>
      </w:r>
    </w:p>
    <w:p w14:paraId="775F1023" w14:textId="6EFD8173" w:rsidR="00025CFE" w:rsidRDefault="00BB4E4A" w:rsidP="00025CFE">
      <w:pPr>
        <w:pStyle w:val="ListParagraph"/>
        <w:numPr>
          <w:ilvl w:val="0"/>
          <w:numId w:val="10"/>
        </w:numPr>
        <w:spacing w:after="120" w:line="240" w:lineRule="auto"/>
        <w:contextualSpacing w:val="0"/>
        <w:jc w:val="both"/>
      </w:pPr>
      <w:r>
        <w:t xml:space="preserve">Temporary Land Use Regulation. </w:t>
      </w:r>
      <w:r w:rsidR="00F53D53">
        <w:t xml:space="preserve">There is hereby adopted an immediate, temporary land use regulation pursuant to Utah Code Ann. § 10-20-504 regarding Lake Point City Code </w:t>
      </w:r>
      <w:r w:rsidR="003712B4">
        <w:t xml:space="preserve">Chapter </w:t>
      </w:r>
      <w:r w:rsidR="00F53D53">
        <w:t>13.12 and the Conservation Zone, as detailed below.</w:t>
      </w:r>
      <w:r>
        <w:t xml:space="preserve"> </w:t>
      </w:r>
      <w:r w:rsidR="00025CFE">
        <w:t xml:space="preserve">During the effective period of this Ordinance, no use, development, construction, reconstruction, alteration, subdivision, conditional use, site plan, building permit, development permit, grading permit, or other land use approval </w:t>
      </w:r>
      <w:r>
        <w:t>may</w:t>
      </w:r>
      <w:r w:rsidR="00025CFE">
        <w:t xml:space="preserve"> be accepted, processed, approved, or issued within the Conservation Zone.</w:t>
      </w:r>
      <w:r w:rsidRPr="00BB4E4A">
        <w:t xml:space="preserve"> </w:t>
      </w:r>
      <w:r>
        <w:t>Notwithstanding the foregoing, this Ordinance may not prohibit the City from reviewing, drafting, noticing, considering, or adopting permanent land use regulations for Lake Point City Code Chapter 13.12 or the Conservation Zone, including through the Planning Commission and City Council processes required by Utah law.</w:t>
      </w:r>
    </w:p>
    <w:p w14:paraId="3325A2D6" w14:textId="1F04CA8F" w:rsidR="00025CFE" w:rsidRDefault="00025CFE" w:rsidP="003712B4">
      <w:pPr>
        <w:pStyle w:val="ListParagraph"/>
        <w:numPr>
          <w:ilvl w:val="0"/>
          <w:numId w:val="10"/>
        </w:numPr>
        <w:spacing w:after="120" w:line="240" w:lineRule="auto"/>
        <w:contextualSpacing w:val="0"/>
        <w:jc w:val="both"/>
      </w:pPr>
      <w:r w:rsidRPr="00025CFE">
        <w:t xml:space="preserve">Application of Zone. The </w:t>
      </w:r>
      <w:r>
        <w:t>Conservation</w:t>
      </w:r>
      <w:r w:rsidRPr="00025CFE">
        <w:t xml:space="preserve"> Zone is hereby applied to those areas designated </w:t>
      </w:r>
      <w:r>
        <w:t>Conservation or “CRPO”</w:t>
      </w:r>
      <w:r w:rsidRPr="00025CFE">
        <w:t xml:space="preserve"> on the </w:t>
      </w:r>
      <w:r>
        <w:t>most recent</w:t>
      </w:r>
      <w:r w:rsidRPr="00025CFE">
        <w:t xml:space="preserve"> Zoning Map.</w:t>
      </w:r>
    </w:p>
    <w:p w14:paraId="45F7DF2D" w14:textId="5AF60411" w:rsidR="001C6A82" w:rsidRDefault="00BB4E4A" w:rsidP="003712B4">
      <w:pPr>
        <w:pStyle w:val="ListParagraph"/>
        <w:numPr>
          <w:ilvl w:val="0"/>
          <w:numId w:val="10"/>
        </w:numPr>
        <w:spacing w:after="120" w:line="240" w:lineRule="auto"/>
        <w:contextualSpacing w:val="0"/>
        <w:jc w:val="both"/>
      </w:pPr>
      <w:r>
        <w:t>Effective Period: This</w:t>
      </w:r>
      <w:r w:rsidR="00F53D53">
        <w:t xml:space="preserve"> </w:t>
      </w:r>
      <w:r>
        <w:t>Ordinance</w:t>
      </w:r>
      <w:r w:rsidR="00F53D53">
        <w:t xml:space="preserve"> shall be effective for a period of time not exceeding one hundred eighty (180) days, starting on the effective date of this Ordinance.</w:t>
      </w:r>
      <w:r w:rsidR="00025CFE">
        <w:t xml:space="preserve"> </w:t>
      </w:r>
      <w:r w:rsidR="00F53D53">
        <w:t>Th</w:t>
      </w:r>
      <w:r>
        <w:t>is Ordinance</w:t>
      </w:r>
      <w:r w:rsidR="00F53D53">
        <w:t xml:space="preserve"> may be rescinded prior to the end of said one hundred eighty (180) day period upon a finding by the Lake Point City Council, adopted by ordinance or resolution, that it would be in the best interest of the City to do so.</w:t>
      </w:r>
      <w:r>
        <w:t xml:space="preserve"> This Ordinance shall automatically expire upon passage of a completed Chapter 13.12, Conservation Zone, following the ordinary land use regulation process.</w:t>
      </w:r>
    </w:p>
    <w:p w14:paraId="16978140" w14:textId="65328EF9" w:rsidR="00025CFE" w:rsidRDefault="00BB4E4A" w:rsidP="00025CFE">
      <w:pPr>
        <w:pStyle w:val="ListParagraph"/>
        <w:numPr>
          <w:ilvl w:val="0"/>
          <w:numId w:val="10"/>
        </w:numPr>
        <w:spacing w:after="120" w:line="240" w:lineRule="auto"/>
        <w:contextualSpacing w:val="0"/>
        <w:jc w:val="both"/>
      </w:pPr>
      <w:r>
        <w:t xml:space="preserve">Drafting Direction: </w:t>
      </w:r>
      <w:r w:rsidR="00F53D53">
        <w:t xml:space="preserve">The Planning Commission and City staff are hereby instructed to promptly review and prepare permanent regulations for the Conservation Zone and Lake Point City Code </w:t>
      </w:r>
      <w:r w:rsidR="003712B4">
        <w:t>Chapter</w:t>
      </w:r>
      <w:r w:rsidR="00F53D53">
        <w:t xml:space="preserve"> 13.12 for consideration and recommendation to the City Council.</w:t>
      </w:r>
    </w:p>
    <w:p w14:paraId="0574DC25" w14:textId="043C3062" w:rsidR="003712B4" w:rsidRDefault="003712B4" w:rsidP="00025CFE">
      <w:pPr>
        <w:pStyle w:val="ListParagraph"/>
        <w:numPr>
          <w:ilvl w:val="0"/>
          <w:numId w:val="10"/>
        </w:numPr>
        <w:spacing w:after="120" w:line="240" w:lineRule="auto"/>
        <w:contextualSpacing w:val="0"/>
        <w:jc w:val="both"/>
      </w:pPr>
      <w:r>
        <w:t xml:space="preserve">Severability: </w:t>
      </w:r>
      <w:r w:rsidR="00025CFE">
        <w:t>Severability: If a court of competent jurisdiction determines that any part of this</w:t>
      </w:r>
      <w:r w:rsidR="00025CFE">
        <w:t xml:space="preserve"> </w:t>
      </w:r>
      <w:r w:rsidR="00025CFE">
        <w:t>ordinance is unconstitutional or invalid, then such portion of this ordinance, or specific</w:t>
      </w:r>
      <w:r w:rsidR="00025CFE">
        <w:t xml:space="preserve"> </w:t>
      </w:r>
      <w:r w:rsidR="00025CFE">
        <w:t>application of this ordinance, shall be severed from the remainder, which shall continue in</w:t>
      </w:r>
      <w:r w:rsidR="00025CFE">
        <w:t xml:space="preserve"> f</w:t>
      </w:r>
      <w:r w:rsidR="00025CFE">
        <w:t>ull force and effect.</w:t>
      </w:r>
    </w:p>
    <w:p w14:paraId="4AF679AA" w14:textId="59AEBFF9" w:rsidR="001C6A82" w:rsidRDefault="003712B4" w:rsidP="00025CFE">
      <w:pPr>
        <w:pStyle w:val="ListParagraph"/>
        <w:numPr>
          <w:ilvl w:val="0"/>
          <w:numId w:val="10"/>
        </w:numPr>
        <w:spacing w:after="120" w:line="240" w:lineRule="auto"/>
        <w:contextualSpacing w:val="0"/>
        <w:jc w:val="both"/>
      </w:pPr>
      <w:r>
        <w:t xml:space="preserve">Direction: The chair and staff, including the city attorney, are hereby authorized to </w:t>
      </w:r>
      <w:r w:rsidR="00025CFE">
        <w:t>Direction: The chair and staff, including the city attorney, are authorized and</w:t>
      </w:r>
      <w:r w:rsidR="00025CFE">
        <w:t xml:space="preserve"> </w:t>
      </w:r>
      <w:r w:rsidR="00025CFE">
        <w:t>directed to take such steps as may be needed: (a) for this ordinance to become effective</w:t>
      </w:r>
      <w:r w:rsidR="00025CFE">
        <w:t xml:space="preserve"> </w:t>
      </w:r>
      <w:r w:rsidR="00025CFE">
        <w:t>under Utah law, including but not limited to compliance with the requirements of Utah Code</w:t>
      </w:r>
      <w:r w:rsidR="00025CFE">
        <w:t xml:space="preserve"> </w:t>
      </w:r>
      <w:r w:rsidR="00025CFE">
        <w:t xml:space="preserve">§ 10-3-711; and (b) to finalize and post the ordinance to </w:t>
      </w:r>
      <w:proofErr w:type="spellStart"/>
      <w:r w:rsidR="00025CFE">
        <w:t>civiclinQ</w:t>
      </w:r>
      <w:proofErr w:type="spellEnd"/>
      <w:r w:rsidR="00025CFE">
        <w:t>, including but not limited</w:t>
      </w:r>
      <w:r w:rsidR="00025CFE">
        <w:t xml:space="preserve"> </w:t>
      </w:r>
      <w:r w:rsidR="00025CFE">
        <w:t>to making non-substantive edits to correct any scrivener's, formatting, and numbering error</w:t>
      </w:r>
      <w:r w:rsidR="00025CFE">
        <w:t>s</w:t>
      </w:r>
      <w:r w:rsidR="00F53D53">
        <w:t>.</w:t>
      </w:r>
    </w:p>
    <w:p w14:paraId="6CA65961" w14:textId="684267FE" w:rsidR="001C6A82" w:rsidRDefault="00F53D53" w:rsidP="003712B4">
      <w:pPr>
        <w:pStyle w:val="ListParagraph"/>
        <w:numPr>
          <w:ilvl w:val="0"/>
          <w:numId w:val="10"/>
        </w:numPr>
        <w:spacing w:after="120" w:line="240" w:lineRule="auto"/>
        <w:contextualSpacing w:val="0"/>
        <w:jc w:val="both"/>
      </w:pPr>
      <w:r>
        <w:t>This Ordinance shall become effective immediately upon passage and posting or publication as required by law.</w:t>
      </w:r>
    </w:p>
    <w:p w14:paraId="44BFCA49" w14:textId="77777777" w:rsidR="001C6A82" w:rsidRDefault="00F53D53">
      <w:pPr>
        <w:spacing w:before="240" w:after="240" w:line="240" w:lineRule="auto"/>
      </w:pPr>
      <w:r>
        <w:t>Passed by the Lake Point City Council this _____ day of ____________________, 2026.</w:t>
      </w:r>
    </w:p>
    <w:p w14:paraId="5C3BEB4B" w14:textId="6265E6D8" w:rsidR="00F53D53" w:rsidRDefault="00F53D53"/>
    <w:sectPr w:rsidR="00F53D53" w:rsidSect="000346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2601E" w14:textId="77777777" w:rsidR="00192C3F" w:rsidRDefault="00192C3F" w:rsidP="00BD6567">
      <w:pPr>
        <w:spacing w:after="0" w:line="240" w:lineRule="auto"/>
      </w:pPr>
      <w:r>
        <w:separator/>
      </w:r>
    </w:p>
  </w:endnote>
  <w:endnote w:type="continuationSeparator" w:id="0">
    <w:p w14:paraId="64DFA3B4" w14:textId="77777777" w:rsidR="00192C3F" w:rsidRDefault="00192C3F" w:rsidP="00BD6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604C8" w14:textId="77777777" w:rsidR="00192C3F" w:rsidRDefault="00192C3F" w:rsidP="00BD6567">
      <w:pPr>
        <w:spacing w:after="0" w:line="240" w:lineRule="auto"/>
      </w:pPr>
      <w:r>
        <w:separator/>
      </w:r>
    </w:p>
  </w:footnote>
  <w:footnote w:type="continuationSeparator" w:id="0">
    <w:p w14:paraId="460E2791" w14:textId="77777777" w:rsidR="00192C3F" w:rsidRDefault="00192C3F" w:rsidP="00BD65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5C951C98"/>
    <w:multiLevelType w:val="hybridMultilevel"/>
    <w:tmpl w:val="02445F7C"/>
    <w:lvl w:ilvl="0" w:tplc="DFEC1A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9A0888"/>
    <w:multiLevelType w:val="hybridMultilevel"/>
    <w:tmpl w:val="0B6CAF3E"/>
    <w:lvl w:ilvl="0" w:tplc="CF6E4E38">
      <w:start w:val="1"/>
      <w:numFmt w:val="decimal"/>
      <w:lvlText w:val="Section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8600021">
    <w:abstractNumId w:val="8"/>
  </w:num>
  <w:num w:numId="2" w16cid:durableId="206767251">
    <w:abstractNumId w:val="6"/>
  </w:num>
  <w:num w:numId="3" w16cid:durableId="1629159962">
    <w:abstractNumId w:val="5"/>
  </w:num>
  <w:num w:numId="4" w16cid:durableId="384449760">
    <w:abstractNumId w:val="4"/>
  </w:num>
  <w:num w:numId="5" w16cid:durableId="909272702">
    <w:abstractNumId w:val="7"/>
  </w:num>
  <w:num w:numId="6" w16cid:durableId="781535441">
    <w:abstractNumId w:val="3"/>
  </w:num>
  <w:num w:numId="7" w16cid:durableId="1992908278">
    <w:abstractNumId w:val="2"/>
  </w:num>
  <w:num w:numId="8" w16cid:durableId="760612570">
    <w:abstractNumId w:val="1"/>
  </w:num>
  <w:num w:numId="9" w16cid:durableId="1092970120">
    <w:abstractNumId w:val="0"/>
  </w:num>
  <w:num w:numId="10" w16cid:durableId="275065507">
    <w:abstractNumId w:val="10"/>
  </w:num>
  <w:num w:numId="11" w16cid:durableId="16440457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5CFE"/>
    <w:rsid w:val="00034616"/>
    <w:rsid w:val="0006063C"/>
    <w:rsid w:val="0015074B"/>
    <w:rsid w:val="00192C3F"/>
    <w:rsid w:val="001C6A82"/>
    <w:rsid w:val="0029639D"/>
    <w:rsid w:val="002A7566"/>
    <w:rsid w:val="002E74EC"/>
    <w:rsid w:val="00326F90"/>
    <w:rsid w:val="0033054C"/>
    <w:rsid w:val="003712B4"/>
    <w:rsid w:val="0037722A"/>
    <w:rsid w:val="00602097"/>
    <w:rsid w:val="00715ED5"/>
    <w:rsid w:val="00820F2F"/>
    <w:rsid w:val="008C15DC"/>
    <w:rsid w:val="00AA1D8D"/>
    <w:rsid w:val="00B47730"/>
    <w:rsid w:val="00BB4E4A"/>
    <w:rsid w:val="00BD6567"/>
    <w:rsid w:val="00BE7800"/>
    <w:rsid w:val="00CB0664"/>
    <w:rsid w:val="00DA4007"/>
    <w:rsid w:val="00E2401E"/>
    <w:rsid w:val="00F53D53"/>
    <w:rsid w:val="00F87D7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062061"/>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A9854E-E12C-4F12-B716-436E90F2F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844</Words>
  <Characters>4813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2026-06-16T18:41:00Z</dcterms:created>
  <dcterms:modified xsi:type="dcterms:W3CDTF">2026-06-16T19:11:00Z</dcterms:modified>
  <cp:category/>
</cp:coreProperties>
</file>