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Minutes" w:id="0"/>
    <w:bookmarkEnd w:id="0"/>
    <w:p>
      <w:r>
        <w:drawing>
          <wp:inline xmlns:wp="http://schemas.openxmlformats.org/drawingml/2006/wordprocessingDrawing">
            <wp:extent cx="2667000" cy="1428750"/>
            <wp:docPr id="1" name="large" descr="Park City School District" title="Park City School District"/>
            <a:graphic xmlns:a="http://schemas.openxmlformats.org/drawingml/2006/main">
              <a:graphicData uri="http://schemas.openxmlformats.org/drawingml/2006/picture">
                <pic:pic xmlns:pic="http://schemas.openxmlformats.org/drawingml/2006/picture">
                  <pic:nvPicPr>
                    <pic:cNvPr id="0" name="large"/>
                    <pic:cNvPicPr/>
                  </pic:nvPicPr>
                  <pic:blipFill>
                    <a:blip xmlns:r="http://schemas.openxmlformats.org/officeDocument/2006/relationships" r:embed="rIdHtmlImg1"/>
                    <a:stretch>
                      <a:fillRect/>
                    </a:stretch>
                  </pic:blipFill>
                  <pic:spPr>
                    <a:xfrm>
                      <a:off x="0" y="0"/>
                      <a:ext cx="2667000" cy="1428750"/>
                    </a:xfrm>
                    <a:prstGeom prst="rect"/>
                  </pic:spPr>
                </pic:pic>
              </a:graphicData>
            </a:graphic>
          </wp:inline>
        </w:drawing>
      </w:r>
    </w:p>
    <w:p>
      <w:r>
        <w:rPr>
          <w:b w:val="false"/>
        </w:rPr>
        <w:t xml:space="preserve"> </w:t>
      </w:r>
    </w:p>
    <w:p>
      <w:pPr>
        <w:pStyle w:val="Heading1"/>
      </w:pPr>
      <w:r>
        <w:rPr>
          <w:b w:val="true"/>
          <w:sz w:val="34"/>
          <w:szCs w:val="34"/>
        </w:rPr>
        <w:t xml:space="preserve">Regular Meeting - Jun 16 2026 Minutes</w:t>
      </w:r>
    </w:p>
    <w:p>
      <w:r>
        <w:rPr>
          <w:b w:val="false"/>
        </w:rPr>
        <w:t xml:space="preserve">Tuesday, June 16, 2026 at 3:00 PM</w:t>
      </w:r>
    </w:p>
    <w:p>
      <w:r>
        <w:rPr>
          <w:b w:val="false"/>
        </w:rPr>
        <w:t xml:space="preserve">Park City School District Offices</w:t>
      </w:r>
    </w:p>
    <w:p>
      <w:pPr>
        <w:spacing w:line="20" w:lineRule="exact"/>
      </w:pPr>
    </w:p>
    <w:bookmarkStart w:name="TemplateTable-6" w:id="6"/>
    <w:bookmarkEnd w:id="6"/>
    <w:tbl>
      <w:tblPr>
        <w:tblW w:w="0" w:type="dxa"/>
        <w:tblLayout w:type="fixed"/>
      </w:tblPr>
      <w:tblGrid>
        <w:gridCol w:w="10800"/>
      </w:tblGrid>
      <w:tr>
        <w:trPr>
          <w:cantSplit w:val="off"/>
        </w:trPr>
        <w:tc>
          <w:tcPr>
            <w:tcW w:w="10800" w:type="dxa"/>
          </w:tcPr>
          <w:p>
            <w:pPr>
              <w:jc w:val="right"/>
            </w:pPr>
            <w:sdt>
              <w:sdtPr>
                <w:id w:val="-1"/>
                <w:placeholder/>
                <w:t/>
              </w:sdtPr>
              <w:sdtContent>
                <w:r>
                  <w:t>Page</w:t>
                </w:r>
              </w:sdtContent>
            </w:sdt>
          </w:p>
        </w:tc>
      </w:tr>
    </w:tbl>
    <w:bookmarkStart w:name="MinutesHeading19877" w:id="19877"/>
    <w:bookmarkEnd w:id="19877"/>
    <w:p>
      <w:pPr>
        <w:spacing w:before="0" w:after="0" w:line="100" w:lineRule="exact"/>
      </w:pPr>
    </w:p>
    <w:bookmarkStart w:name="TemplateTable-12" w:id="12"/>
    <w:bookmarkEnd w:id="12"/>
    <w:tbl>
      <w:tblPr>
        <w:tblW w:w="0" w:type="dxa"/>
        <w:tblLayout w:type="fixed"/>
      </w:tblPr>
      <w:tblGrid>
        <w:gridCol w:w="720"/>
        <w:gridCol w:w="10080"/>
      </w:tblGrid>
      <w:tr>
        <w:trPr>
          <w:cantSplit w:val="off"/>
        </w:trPr>
        <w:tc>
          <w:tcPr>
            <w:tcW w:w="720" w:type="dxa"/>
          </w:tcPr>
          <w:p>
            <w:r>
              <w:rPr>
                <w:b w:val="true"/>
              </w:rPr>
              <w:t>1.</w:t>
            </w:r>
          </w:p>
        </w:tc>
        <w:tc>
          <w:tcPr>
            <w:tcW w:w="10080" w:type="dxa"/>
          </w:tcPr>
          <w:p>
            <w:pPr>
              <w:pStyle w:val="Heading2"/>
            </w:pPr>
            <w:r>
              <w:rPr>
                <w:b w:val="true"/>
              </w:rPr>
              <w:t xml:space="preserve">Call to Order/Pledge of Allegiance</w:t>
            </w:r>
          </w:p>
        </w:tc>
      </w:tr>
    </w:tbl>
    <w:bookmarkStart w:name="MinutesItem19897" w:id="19897"/>
    <w:bookmarkEnd w:id="19897"/>
    <w:p>
      <w:pPr>
        <w:spacing w:before="0" w:after="0" w:line="20" w:lineRule="exact"/>
      </w:pPr>
    </w:p>
    <w:bookmarkStart w:name="TemplateTable-18" w:id="18"/>
    <w:bookmarkEnd w:id="18"/>
    <w:tbl>
      <w:tblPr>
        <w:tblW w:w="0" w:type="dxa"/>
        <w:tblLayout w:type="fixed"/>
      </w:tblPr>
      <w:tblGrid>
        <w:gridCol w:w="1584"/>
        <w:gridCol w:w="9216"/>
      </w:tblGrid>
      <w:tr>
        <w:trPr>
          <w:cantSplit w:val="off"/>
        </w:trPr>
        <w:tc>
          <w:tcPr>
            <w:tcW w:w="1584" w:type="dxa"/>
          </w:tcPr>
          <w:p>
            <w:pPr>
              <w:ind w:left="720"/>
            </w:pPr>
            <w:r>
              <w:t>1.1</w:t>
            </w:r>
          </w:p>
        </w:tc>
        <w:tc>
          <w:tcPr>
            <w:tcW w:w="9216" w:type="dxa"/>
          </w:tcPr>
          <w:p>
            <w:pPr>
              <w:pStyle w:val="Heading3"/>
            </w:pPr>
            <w:r>
              <w:rPr>
                <w:b w:val="false"/>
              </w:rPr>
              <w:t xml:space="preserve">Call to Order</w:t>
            </w:r>
          </w:p>
          <w:p>
            <w:pPr>
              <w:spacing w:after="120"/>
            </w:pPr>
            <w:r>
              <w:rPr>
                <w:b w:val="false"/>
              </w:rPr>
              <w:t xml:space="preserve">Vice President Hill called the meeting to order and led the pledge of allegiance.</w:t>
            </w:r>
          </w:p>
        </w:tc>
      </w:tr>
    </w:tbl>
    <w:bookmarkStart w:name="MinutesHeading19879" w:id="19879"/>
    <w:bookmarkEnd w:id="19879"/>
    <w:p>
      <w:pPr>
        <w:spacing w:before="0" w:after="0" w:line="100" w:lineRule="exact"/>
      </w:pPr>
    </w:p>
    <w:bookmarkStart w:name="TemplateTable-24" w:id="24"/>
    <w:bookmarkEnd w:id="24"/>
    <w:tbl>
      <w:tblPr>
        <w:tblW w:w="0" w:type="dxa"/>
        <w:tblLayout w:type="fixed"/>
      </w:tblPr>
      <w:tblGrid>
        <w:gridCol w:w="720"/>
        <w:gridCol w:w="10080"/>
      </w:tblGrid>
      <w:tr>
        <w:trPr>
          <w:cantSplit w:val="off"/>
        </w:trPr>
        <w:tc>
          <w:tcPr>
            <w:tcW w:w="720" w:type="dxa"/>
          </w:tcPr>
          <w:p>
            <w:r>
              <w:rPr>
                <w:b w:val="true"/>
              </w:rPr>
              <w:t>2.</w:t>
            </w:r>
          </w:p>
        </w:tc>
        <w:tc>
          <w:tcPr>
            <w:tcW w:w="10080" w:type="dxa"/>
          </w:tcPr>
          <w:p>
            <w:pPr>
              <w:pStyle w:val="Heading2"/>
              <w:ind w:left="0"/>
            </w:pPr>
            <w:r>
              <w:rPr>
                <w:b w:val="true"/>
              </w:rPr>
              <w:t xml:space="preserve">Closed Session</w:t>
            </w:r>
          </w:p>
          <w:p>
            <w:pPr>
              <w:ind w:left="0"/>
            </w:pPr>
            <w:r>
              <w:rPr>
                <w:b w:val="true"/>
              </w:rPr>
              <w:t xml:space="preserve">The Board adjourned to Closed Session for the purpose of a strategy session to discuss pending or reasonably imminent litigation and discuss the character, professional competence, or physical or mental health of an individual, or personnel. </w:t>
            </w:r>
          </w:p>
        </w:tc>
      </w:tr>
    </w:tbl>
    <w:bookmarkStart w:name="Resolution20643" w:id="20643"/>
    <w:bookmarkEnd w:id="20643"/>
    <w:bookmarkStart w:name="TemplateTable-29" w:id="29"/>
    <w:bookmarkEnd w:id="29"/>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Member Goldberg made a motion to adjourn to Closed Session. Member Britton seconded the motion. Roll Call vote, motion passed, noting the absence of Member Reed.  The Board adjourned at 3:03 PM. Member Reed joined the meeting at 3:33 PM. The Board reconvened at 4:08 PM.</w:t>
            </w:r>
          </w:p>
          <w:p>
            <w:pPr>
              <w:spacing w:before="0" w:after="40"/>
            </w:pPr>
            <w:r>
              <w:t>Moved by: Susan Goldberg</w:t>
            </w:r>
            <w:r>
              <w:t>; seconded by: Kathleen Britton</w:t>
            </w:r>
          </w:p>
          <w:p>
            <w:pPr>
              <w:spacing w:after="0"/>
              <w:ind w:right="720"/>
              <w:jc w:val="right"/>
            </w:pPr>
            <w:r>
              <w:rPr>
                <w:b w:val="true"/>
              </w:rPr>
              <w:t>Carried</w:t>
            </w:r>
          </w:p>
          <w:p>
            <w:pPr>
              <w:spacing w:line="20" w:lineRule="exact"/>
            </w:pPr>
          </w:p>
        </w:tc>
      </w:tr>
    </w:tbl>
    <w:bookmarkStart w:name="MinutesHeading19881" w:id="19881"/>
    <w:bookmarkEnd w:id="19881"/>
    <w:p>
      <w:pPr>
        <w:spacing w:before="0" w:after="0" w:line="100" w:lineRule="exact"/>
      </w:pPr>
    </w:p>
    <w:bookmarkStart w:name="TemplateTable-35" w:id="35"/>
    <w:bookmarkEnd w:id="35"/>
    <w:tbl>
      <w:tblPr>
        <w:tblW w:w="0" w:type="dxa"/>
        <w:tblLayout w:type="fixed"/>
      </w:tblPr>
      <w:tblGrid>
        <w:gridCol w:w="720"/>
        <w:gridCol w:w="10080"/>
      </w:tblGrid>
      <w:tr>
        <w:trPr>
          <w:cantSplit w:val="off"/>
        </w:trPr>
        <w:tc>
          <w:tcPr>
            <w:tcW w:w="720" w:type="dxa"/>
          </w:tcPr>
          <w:p>
            <w:r>
              <w:rPr>
                <w:b w:val="true"/>
              </w:rPr>
              <w:t>3.</w:t>
            </w:r>
          </w:p>
        </w:tc>
        <w:tc>
          <w:tcPr>
            <w:tcW w:w="10080" w:type="dxa"/>
          </w:tcPr>
          <w:p>
            <w:pPr>
              <w:pStyle w:val="Heading2"/>
            </w:pPr>
            <w:r>
              <w:rPr>
                <w:b w:val="true"/>
              </w:rPr>
              <w:t xml:space="preserve">Discussion</w:t>
            </w:r>
          </w:p>
        </w:tc>
      </w:tr>
    </w:tbl>
    <w:bookmarkStart w:name="MinutesItem19913" w:id="19913"/>
    <w:bookmarkEnd w:id="19913"/>
    <w:p>
      <w:pPr>
        <w:spacing w:before="0" w:after="0" w:line="20" w:lineRule="exact"/>
      </w:pPr>
    </w:p>
    <w:bookmarkStart w:name="TemplateTable-41" w:id="41"/>
    <w:bookmarkEnd w:id="41"/>
    <w:tbl>
      <w:tblPr>
        <w:tblW w:w="0" w:type="dxa"/>
        <w:tblLayout w:type="fixed"/>
      </w:tblPr>
      <w:tblGrid>
        <w:gridCol w:w="1584"/>
        <w:gridCol w:w="8496"/>
        <w:gridCol w:w="720"/>
      </w:tblGrid>
      <w:tr>
        <w:trPr>
          <w:cantSplit w:val="off"/>
        </w:trPr>
        <w:tc>
          <w:tcPr>
            <w:tcW w:w="1584" w:type="dxa"/>
          </w:tcPr>
          <w:p>
            <w:pPr>
              <w:ind w:left="720"/>
            </w:pPr>
            <w:r>
              <w:t>3.1</w:t>
            </w:r>
          </w:p>
        </w:tc>
        <w:tc>
          <w:tcPr>
            <w:tcW w:w="8496" w:type="dxa"/>
          </w:tcPr>
          <w:p>
            <w:pPr>
              <w:pStyle w:val="Heading3"/>
            </w:pPr>
            <w:r>
              <w:rPr>
                <w:b w:val="false"/>
              </w:rPr>
              <w:t xml:space="preserve">Proposed Housing</w:t>
            </w:r>
          </w:p>
          <w:p>
            <w:pPr>
              <w:spacing w:after="120"/>
            </w:pPr>
            <w:r>
              <w:rPr>
                <w:b w:val="false"/>
                <w:color w:val="000000"/>
              </w:rPr>
              <w:t xml:space="preserve">Rich West, CEO YMCA of Northern Utah, and Kuhl Brown, Mercy Housing, shared their vision of a possible partnership with the district for housing.</w:t>
            </w:r>
          </w:p>
          <w:p>
            <w:pPr>
              <w:spacing w:after="120"/>
            </w:pPr>
            <w:hyperlink w:tooltip="ItemAttachmentc00a5328-eefe-4de2-a53d-40e87348e8dc" r:id="Re9ab4aff12574b29">
              <w:r>
                <w:rPr>
                  <w:color w:val="5d7599"/>
                  <w:u w:val="single"/>
                </w:rPr>
                <w:t>Presentation</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2"/>
                          <a:stretch>
                            <a:fillRect/>
                          </a:stretch>
                        </pic:blipFill>
                        <pic:spPr>
                          <a:xfrm>
                            <a:off x="0" y="0"/>
                            <a:ext cx="123825" cy="123825"/>
                          </a:xfrm>
                          <a:prstGeom prst="rect"/>
                        </pic:spPr>
                      </pic:pic>
                    </a:graphicData>
                  </a:graphic>
                </wp:inline>
              </w:drawing>
            </w:r>
            <w:r>
              <w:rPr>
                <w:b w:val="false"/>
              </w:rPr>
              <w:t xml:space="preserve"> </w:t>
            </w:r>
          </w:p>
          <w:p>
            <w:pPr>
              <w:spacing w:after="120"/>
            </w:pPr>
            <w:r>
              <w:rPr>
                <w:b w:val="false"/>
              </w:rPr>
              <w:t xml:space="preserve">Key needs in Park City and affordable housing have brought them here today. Mercy Housing, a national nonprofit organization, is committed to creating affordable homes and inspiring dreams, as we work with residents and partners to establish engaged, strong, and inclusive communities. Their mission is to create stable,  and healthy communities by developing, financing, and operating affordable, program-enriched housing for families, seniors, and people with special needs. </w:t>
            </w:r>
          </w:p>
          <w:p>
            <w:pPr>
              <w:spacing w:after="120"/>
            </w:pPr>
            <w:r>
              <w:rPr>
                <w:b w:val="false"/>
              </w:rPr>
              <w:t xml:space="preserve"> </w:t>
            </w:r>
          </w:p>
          <w:p>
            <w:pPr>
              <w:spacing w:before="0" w:after="0"/>
            </w:pPr>
            <w:r>
              <w:rPr>
                <w:b w:val="false"/>
              </w:rPr>
              <w:t xml:space="preserve">There are a number of different types of partnerships, including:</w:t>
            </w:r>
          </w:p>
          <w:p>
            <w:pPr>
              <w:spacing w:before="0" w:after="0"/>
            </w:pPr>
            <w:r>
              <w:rPr>
                <w:b w:val="false"/>
              </w:rPr>
              <w:t xml:space="preserve">• Co-Developer / Joint Venture</w:t>
            </w:r>
          </w:p>
          <w:p>
            <w:pPr>
              <w:spacing w:before="0" w:after="0"/>
            </w:pPr>
            <w:r>
              <w:rPr>
                <w:b w:val="false"/>
              </w:rPr>
              <w:t xml:space="preserve">• Community Based - Non-Residential Partner (i.e. co-located facility w/ housing)</w:t>
            </w:r>
          </w:p>
          <w:p>
            <w:pPr>
              <w:spacing w:before="0" w:after="0"/>
            </w:pPr>
            <w:r>
              <w:rPr>
                <w:b w:val="false"/>
              </w:rPr>
              <w:t xml:space="preserve">• Resident Services Partnership</w:t>
            </w:r>
          </w:p>
          <w:p>
            <w:pPr>
              <w:spacing w:before="0" w:after="0"/>
            </w:pPr>
            <w:r>
              <w:rPr>
                <w:b w:val="false"/>
              </w:rPr>
              <w:t xml:space="preserve">• Land Donation / Land Lease Partnership</w:t>
            </w:r>
          </w:p>
          <w:p>
            <w:pPr>
              <w:spacing w:after="120"/>
            </w:pPr>
            <w:r>
              <w:rPr>
                <w:b w:val="false"/>
              </w:rPr>
              <w:t xml:space="preserve">• Gap Funding Partner / Equity Partnership</w:t>
            </w:r>
          </w:p>
          <w:p>
            <w:pPr>
              <w:spacing w:after="120"/>
            </w:pPr>
            <w:r>
              <w:rPr>
                <w:b w:val="false"/>
              </w:rPr>
              <w:t xml:space="preserve"> </w:t>
            </w:r>
          </w:p>
          <w:p>
            <w:pPr>
              <w:spacing w:before="0" w:after="0"/>
            </w:pPr>
            <w:r>
              <w:rPr>
                <w:b w:val="false"/>
              </w:rPr>
              <w:t xml:space="preserve">A PCSD Partnership could look like:</w:t>
            </w:r>
          </w:p>
          <w:p>
            <w:pPr>
              <w:spacing w:before="0" w:after="0"/>
            </w:pPr>
            <w:r>
              <w:rPr>
                <w:b w:val="false"/>
              </w:rPr>
              <w:t xml:space="preserve">• 100 – 200 apartments (cottages/townhomes/apartments) 1, 2 ,3, 4 bedrooms (Phased Dev)</w:t>
            </w:r>
          </w:p>
          <w:p>
            <w:pPr>
              <w:spacing w:before="0" w:after="0"/>
            </w:pPr>
            <w:r>
              <w:rPr>
                <w:b w:val="false"/>
              </w:rPr>
              <w:t xml:space="preserve">• Potential to add homeownership too? Local Habitat, etc. ?</w:t>
            </w:r>
          </w:p>
          <w:p>
            <w:pPr>
              <w:spacing w:before="0" w:after="0"/>
            </w:pPr>
            <w:r>
              <w:rPr>
                <w:b w:val="false"/>
              </w:rPr>
              <w:t xml:space="preserve">• Co-located YMCA Facility – Regional Hub Concept</w:t>
            </w:r>
          </w:p>
          <w:p>
            <w:pPr>
              <w:spacing w:before="0" w:after="0"/>
            </w:pPr>
            <w:r>
              <w:rPr>
                <w:b w:val="false"/>
              </w:rPr>
              <w:t xml:space="preserve">• Potential for other co-located services (i.e. Intermountain, etc)</w:t>
            </w:r>
          </w:p>
          <w:p>
            <w:pPr>
              <w:spacing w:before="0" w:after="0"/>
            </w:pPr>
            <w:r>
              <w:rPr>
                <w:b w:val="false"/>
              </w:rPr>
              <w:t xml:space="preserve">• Mercy Housing Resident Services Model</w:t>
            </w:r>
          </w:p>
          <w:p>
            <w:pPr>
              <w:spacing w:before="0" w:after="0"/>
            </w:pPr>
            <w:r>
              <w:rPr>
                <w:b w:val="false"/>
              </w:rPr>
              <w:t xml:space="preserve">• Potential for % set aside for PCSD Teachers/ Employees</w:t>
            </w:r>
          </w:p>
          <w:p>
            <w:pPr>
              <w:spacing w:before="0" w:after="0"/>
            </w:pPr>
            <w:r>
              <w:rPr>
                <w:b w:val="false"/>
              </w:rPr>
              <w:t xml:space="preserve">• PCSD as Land Partner for mutual beneficial new model of co-located educator focused housing and services.</w:t>
            </w:r>
          </w:p>
          <w:p>
            <w:pPr>
              <w:spacing w:before="0" w:after="0"/>
            </w:pPr>
            <w:r>
              <w:rPr>
                <w:b w:val="false"/>
              </w:rPr>
              <w:t xml:space="preserve">• Land ownership / conservatorship options – Long Term Ground Lease to Mercy Housing vs Fee simple transfer or purchase</w:t>
            </w:r>
          </w:p>
          <w:p>
            <w:pPr>
              <w:spacing w:before="0" w:after="0"/>
            </w:pPr>
            <w:r>
              <w:rPr>
                <w:b w:val="false"/>
              </w:rPr>
              <w:t xml:space="preserve">• Creating Logistics/Framework for all three organizations (YMCA, Mercy, PCSD) to collaborate in new dynamic way on campus.</w:t>
            </w:r>
          </w:p>
          <w:p>
            <w:pPr>
              <w:spacing w:before="0" w:after="0"/>
            </w:pPr>
            <w:r>
              <w:rPr>
                <w:b w:val="false"/>
              </w:rPr>
              <w:t xml:space="preserve">• Ability to phase development according to School Board’s Vision</w:t>
            </w:r>
          </w:p>
          <w:p>
            <w:pPr>
              <w:spacing w:before="0" w:after="0"/>
            </w:pPr>
            <w:r>
              <w:rPr>
                <w:b w:val="false"/>
              </w:rPr>
              <w:t xml:space="preserve">• Mercy Housing as Lead Developer / Operator of PCSD Educator Housing with Partnership YMCA North Utah.</w:t>
            </w:r>
          </w:p>
          <w:p>
            <w:pPr>
              <w:spacing w:after="120"/>
            </w:pPr>
            <w:r>
              <w:rPr>
                <w:b w:val="false"/>
              </w:rPr>
              <w:t xml:space="preserve">• Mercy has Fiduciary Responsibility for all long-term housing related maintenance , upkeep and major renovations over the long-term.</w:t>
            </w:r>
          </w:p>
          <w:p>
            <w:pPr>
              <w:spacing w:before="0" w:after="0"/>
            </w:pPr>
            <w:r>
              <w:rPr>
                <w:b w:val="false"/>
              </w:rPr>
              <w:t xml:space="preserve">The YMCA is an organization of men, women and children joined together by a shared commitment to:</w:t>
            </w:r>
          </w:p>
          <w:p>
            <w:pPr>
              <w:spacing w:before="0" w:after="0"/>
            </w:pPr>
            <w:r>
              <w:rPr>
                <w:b w:val="false"/>
              </w:rPr>
              <w:t xml:space="preserve">• Nurturing the potential of kids</w:t>
            </w:r>
          </w:p>
          <w:p>
            <w:pPr>
              <w:spacing w:before="0" w:after="0"/>
            </w:pPr>
            <w:r>
              <w:rPr>
                <w:b w:val="false"/>
              </w:rPr>
              <w:t xml:space="preserve">• Promoting healthy living</w:t>
            </w:r>
          </w:p>
          <w:p>
            <w:pPr>
              <w:spacing w:after="120"/>
            </w:pPr>
            <w:r>
              <w:rPr>
                <w:b w:val="false"/>
              </w:rPr>
              <w:t xml:space="preserve">• Fostering a sense of social responsibility</w:t>
            </w:r>
          </w:p>
          <w:p>
            <w:pPr>
              <w:spacing w:after="120"/>
            </w:pPr>
            <w:r>
              <w:rPr>
                <w:b w:val="false"/>
              </w:rPr>
              <w:t xml:space="preserve">If the district would like to become a partner, they will need to conduct a community needs assessment. They are asking for the school district land, but not to pay for the actual facility or maintenance and operation.</w:t>
            </w:r>
          </w:p>
        </w:tc>
        <w:tc>
          <w:tcPr>
            <w:tcW w:w="720" w:type="dxa"/>
          </w:tcPr>
          <w:p>
            <w:pPr>
              <w:jc w:val="right"/>
            </w:pPr>
            <w:sdt>
              <w:sdtPr>
                <w:id w:val="19913"/>
                <w:placeholder/>
                <w:t/>
              </w:sdtPr>
              <w:sdtContent>
                <w:r>
                  <w:t>#</w:t>
                </w:r>
              </w:sdtContent>
            </w:sdt>
          </w:p>
        </w:tc>
      </w:tr>
    </w:tbl>
    <w:bookmarkStart w:name="MinutesItem20511" w:id="20511"/>
    <w:bookmarkEnd w:id="20511"/>
    <w:p>
      <w:pPr>
        <w:spacing w:before="0" w:after="0" w:line="20" w:lineRule="exact"/>
      </w:pPr>
    </w:p>
    <w:bookmarkStart w:name="TemplateTable-47" w:id="47"/>
    <w:bookmarkEnd w:id="47"/>
    <w:tbl>
      <w:tblPr>
        <w:tblW w:w="0" w:type="dxa"/>
        <w:tblLayout w:type="fixed"/>
      </w:tblPr>
      <w:tblGrid>
        <w:gridCol w:w="1584"/>
        <w:gridCol w:w="8496"/>
        <w:gridCol w:w="720"/>
      </w:tblGrid>
      <w:tr>
        <w:trPr>
          <w:cantSplit w:val="off"/>
        </w:trPr>
        <w:tc>
          <w:tcPr>
            <w:tcW w:w="1584" w:type="dxa"/>
          </w:tcPr>
          <w:p>
            <w:pPr>
              <w:ind w:left="720"/>
            </w:pPr>
            <w:r>
              <w:t>3.2</w:t>
            </w:r>
          </w:p>
        </w:tc>
        <w:tc>
          <w:tcPr>
            <w:tcW w:w="8496" w:type="dxa"/>
          </w:tcPr>
          <w:p>
            <w:pPr>
              <w:pStyle w:val="Heading3"/>
            </w:pPr>
            <w:r>
              <w:rPr>
                <w:b w:val="false"/>
              </w:rPr>
              <w:t xml:space="preserve">Construction Update</w:t>
            </w:r>
          </w:p>
          <w:p>
            <w:pPr>
              <w:spacing w:after="120"/>
            </w:pPr>
            <w:r>
              <w:rPr>
                <w:b w:val="false"/>
              </w:rPr>
              <w:t xml:space="preserve">JD Simmons, Sr. Project Manager, MOCA, shared a brief construction update for the Treasure property and Dozier Field. All excess soil is being moved and shaped around the softball and baseball fields. By the end of next week, it should all be gone. JD believes everything is on schedule and will be complete sometime in August. </w:t>
            </w:r>
          </w:p>
          <w:p>
            <w:pPr>
              <w:spacing w:after="120"/>
            </w:pPr>
            <w:hyperlink w:tooltip="ItemAttachment6552313f-ed07-4d0c-86f0-85e00daf1c81" r:id="Rc21f18209a1e40e6">
              <w:r>
                <w:rPr>
                  <w:color w:val="5d7599"/>
                  <w:u w:val="single"/>
                </w:rPr>
                <w:t>Construction Update</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3"/>
                          <a:stretch>
                            <a:fillRect/>
                          </a:stretch>
                        </pic:blipFill>
                        <pic:spPr>
                          <a:xfrm>
                            <a:off x="0" y="0"/>
                            <a:ext cx="123825" cy="123825"/>
                          </a:xfrm>
                          <a:prstGeom prst="rect"/>
                        </pic:spPr>
                      </pic:pic>
                    </a:graphicData>
                  </a:graphic>
                </wp:inline>
              </w:drawing>
            </w:r>
            <w:r>
              <w:rPr>
                <w:b w:val="false"/>
              </w:rPr>
              <w:t xml:space="preserve"> </w:t>
            </w:r>
          </w:p>
        </w:tc>
        <w:tc>
          <w:tcPr>
            <w:tcW w:w="720" w:type="dxa"/>
          </w:tcPr>
          <w:p>
            <w:pPr>
              <w:jc w:val="right"/>
            </w:pPr>
            <w:sdt>
              <w:sdtPr>
                <w:id w:val="20511"/>
                <w:placeholder/>
                <w:t/>
              </w:sdtPr>
              <w:sdtContent>
                <w:r>
                  <w:t>#</w:t>
                </w:r>
              </w:sdtContent>
            </w:sdt>
          </w:p>
        </w:tc>
      </w:tr>
    </w:tbl>
    <w:bookmarkStart w:name="MinutesItem20513" w:id="20513"/>
    <w:bookmarkEnd w:id="20513"/>
    <w:p>
      <w:pPr>
        <w:spacing w:before="0" w:after="0" w:line="20" w:lineRule="exact"/>
      </w:pPr>
    </w:p>
    <w:bookmarkStart w:name="TemplateTable-53" w:id="53"/>
    <w:bookmarkEnd w:id="53"/>
    <w:tbl>
      <w:tblPr>
        <w:tblW w:w="0" w:type="dxa"/>
        <w:tblLayout w:type="fixed"/>
      </w:tblPr>
      <w:tblGrid>
        <w:gridCol w:w="1584"/>
        <w:gridCol w:w="8496"/>
        <w:gridCol w:w="720"/>
      </w:tblGrid>
      <w:tr>
        <w:trPr>
          <w:cantSplit w:val="off"/>
        </w:trPr>
        <w:tc>
          <w:tcPr>
            <w:tcW w:w="1584" w:type="dxa"/>
          </w:tcPr>
          <w:p>
            <w:pPr>
              <w:ind w:left="720"/>
            </w:pPr>
            <w:r>
              <w:t>3.3</w:t>
            </w:r>
          </w:p>
        </w:tc>
        <w:tc>
          <w:tcPr>
            <w:tcW w:w="8496" w:type="dxa"/>
          </w:tcPr>
          <w:p>
            <w:pPr>
              <w:pStyle w:val="Heading3"/>
            </w:pPr>
            <w:r>
              <w:rPr>
                <w:b w:val="false"/>
              </w:rPr>
              <w:t xml:space="preserve">Graduation Update</w:t>
            </w:r>
          </w:p>
          <w:p>
            <w:pPr>
              <w:spacing w:before="0" w:after="0"/>
            </w:pPr>
            <w:r>
              <w:rPr>
                <w:b w:val="false"/>
                <w:color w:val="000000"/>
              </w:rPr>
              <w:t xml:space="preserve">High School</w:t>
            </w:r>
            <w:r>
              <w:rPr>
                <w:b w:val="false"/>
                <w:color w:val="000000"/>
              </w:rPr>
              <w:t xml:space="preserve">Principal Caleb Fine presented the FY26 graduation update. Some of the highlights include: Academics</w:t>
            </w:r>
          </w:p>
          <w:p>
            <w:pPr>
              <w:spacing w:before="0" w:after="0"/>
            </w:pPr>
            <w:r>
              <w:rPr>
                <w:b w:val="false"/>
                <w:color w:val="000000"/>
              </w:rPr>
              <w:t xml:space="preserve">24.5 ACT Average</w:t>
            </w:r>
          </w:p>
          <w:p>
            <w:pPr>
              <w:spacing w:before="0" w:after="0"/>
            </w:pPr>
            <w:r>
              <w:rPr>
                <w:b w:val="false"/>
                <w:color w:val="000000"/>
              </w:rPr>
              <w:t xml:space="preserve">1114 AP Tests Passed (through 2025)</w:t>
            </w:r>
          </w:p>
          <w:p>
            <w:pPr>
              <w:spacing w:before="0" w:after="0"/>
            </w:pPr>
            <w:r>
              <w:rPr>
                <w:b w:val="false"/>
                <w:color w:val="000000"/>
              </w:rPr>
              <w:t xml:space="preserve">16 Sterling Scholars</w:t>
            </w:r>
          </w:p>
          <w:p>
            <w:pPr>
              <w:spacing w:before="0" w:after="0"/>
            </w:pPr>
            <w:r>
              <w:rPr>
                <w:b w:val="false"/>
                <w:color w:val="000000"/>
              </w:rPr>
              <w:t xml:space="preserve">7 National Merit Scholars</w:t>
            </w:r>
          </w:p>
          <w:p>
            <w:pPr>
              <w:spacing w:before="0" w:after="0"/>
            </w:pPr>
            <w:r>
              <w:rPr>
                <w:b w:val="false"/>
                <w:color w:val="000000"/>
              </w:rPr>
              <w:t xml:space="preserve">~4000 CE Credits earned</w:t>
            </w:r>
          </w:p>
          <w:p>
            <w:pPr>
              <w:spacing w:before="0" w:after="0"/>
            </w:pPr>
            <w:r>
              <w:rPr>
                <w:b w:val="false"/>
                <w:color w:val="000000"/>
              </w:rPr>
              <w:t xml:space="preserve">Athletics and Extracurriculars</w:t>
            </w:r>
          </w:p>
          <w:p>
            <w:pPr>
              <w:spacing w:before="0" w:after="0"/>
            </w:pPr>
            <w:r>
              <w:rPr>
                <w:b w:val="false"/>
                <w:color w:val="000000"/>
              </w:rPr>
              <w:t xml:space="preserve">6 State Championships</w:t>
            </w:r>
          </w:p>
          <w:p>
            <w:pPr>
              <w:spacing w:before="0" w:after="0"/>
            </w:pPr>
            <w:r>
              <w:rPr>
                <w:b w:val="false"/>
                <w:color w:val="000000"/>
              </w:rPr>
              <w:t xml:space="preserve">11 Region Championships</w:t>
            </w:r>
          </w:p>
          <w:p>
            <w:pPr>
              <w:spacing w:after="120"/>
            </w:pPr>
            <w:r>
              <w:rPr>
                <w:b w:val="false"/>
                <w:color w:val="000000"/>
              </w:rPr>
              <w:t xml:space="preserve">Superior Ratings In Wind Ensemble, Jazz Band, Orchestra, and Choir </w:t>
            </w:r>
          </w:p>
          <w:p>
            <w:pPr>
              <w:spacing w:before="0" w:after="0"/>
            </w:pPr>
            <w:r>
              <w:rPr>
                <w:b w:val="false"/>
                <w:color w:val="000000"/>
              </w:rPr>
              <w:t xml:space="preserve">School and Community Involvement</w:t>
            </w:r>
          </w:p>
          <w:p>
            <w:pPr>
              <w:spacing w:before="0" w:after="0"/>
            </w:pPr>
            <w:r>
              <w:rPr>
                <w:b w:val="false"/>
                <w:color w:val="000000"/>
              </w:rPr>
              <w:t xml:space="preserve">60% participated in a PCHS sports team (JV/Varsity) at some point </w:t>
            </w:r>
            <w:r>
              <w:rPr>
                <w:b w:val="false"/>
              </w:rPr>
              <w:t xml:space="preserve">i</w:t>
            </w:r>
            <w:r>
              <w:rPr>
                <w:b w:val="false"/>
                <w:color w:val="000000"/>
              </w:rPr>
              <w:t xml:space="preserve">n their HS years</w:t>
            </w:r>
          </w:p>
          <w:p>
            <w:pPr>
              <w:spacing w:before="0" w:after="0"/>
            </w:pPr>
            <w:r>
              <w:rPr>
                <w:b w:val="false"/>
                <w:color w:val="000000"/>
              </w:rPr>
              <w:t xml:space="preserve">33% participated in an athletic club or sport outside of school</w:t>
            </w:r>
          </w:p>
          <w:p>
            <w:pPr>
              <w:spacing w:before="0" w:after="0"/>
            </w:pPr>
            <w:r>
              <w:rPr>
                <w:b w:val="false"/>
                <w:color w:val="000000"/>
              </w:rPr>
              <w:t xml:space="preserve">12% participated in our musical programs (band, orchestra, choir)</w:t>
            </w:r>
          </w:p>
          <w:p>
            <w:pPr>
              <w:spacing w:before="0" w:after="0"/>
            </w:pPr>
            <w:r>
              <w:rPr>
                <w:b w:val="false"/>
                <w:color w:val="000000"/>
              </w:rPr>
              <w:t xml:space="preserve">15% were a part of the National Honor Society</w:t>
            </w:r>
          </w:p>
          <w:p>
            <w:pPr>
              <w:spacing w:before="0" w:after="0"/>
            </w:pPr>
            <w:r>
              <w:rPr>
                <w:b w:val="false"/>
                <w:color w:val="000000"/>
              </w:rPr>
              <w:t xml:space="preserve">44% participated in community/volunteer service</w:t>
            </w:r>
          </w:p>
          <w:p>
            <w:pPr>
              <w:spacing w:after="120"/>
            </w:pPr>
            <w:r>
              <w:rPr>
                <w:b w:val="false"/>
                <w:color w:val="000000"/>
              </w:rPr>
              <w:t xml:space="preserve">73% worked part-time jobs during their high school years</w:t>
            </w:r>
          </w:p>
          <w:p>
            <w:pPr>
              <w:spacing w:before="0" w:after="0"/>
            </w:pPr>
            <w:r>
              <w:rPr>
                <w:b w:val="false"/>
                <w:color w:val="000000"/>
              </w:rPr>
              <w:t xml:space="preserve">Life after High School</w:t>
            </w:r>
          </w:p>
          <w:p>
            <w:pPr>
              <w:spacing w:before="0" w:after="0"/>
            </w:pPr>
            <w:r>
              <w:rPr>
                <w:b w:val="false"/>
                <w:color w:val="000000"/>
              </w:rPr>
              <w:t xml:space="preserve">79% will be attending a 4-year college/universities</w:t>
            </w:r>
          </w:p>
          <w:p>
            <w:pPr>
              <w:spacing w:before="0" w:after="0"/>
            </w:pPr>
            <w:r>
              <w:rPr>
                <w:b w:val="false"/>
                <w:color w:val="000000"/>
              </w:rPr>
              <w:t xml:space="preserve">5% will be attending a 2-year college</w:t>
            </w:r>
          </w:p>
          <w:p>
            <w:pPr>
              <w:spacing w:before="0" w:after="0"/>
            </w:pPr>
            <w:r>
              <w:rPr>
                <w:b w:val="false"/>
                <w:color w:val="000000"/>
              </w:rPr>
              <w:t xml:space="preserve">4% will be attending a trade school, apprenticeship program or internship</w:t>
            </w:r>
          </w:p>
          <w:p>
            <w:pPr>
              <w:spacing w:before="0" w:after="0"/>
            </w:pPr>
            <w:r>
              <w:rPr>
                <w:b w:val="false"/>
                <w:color w:val="000000"/>
              </w:rPr>
              <w:t xml:space="preserve">109 Universities/Colleges, 36 States, 5 Countries (US, Canada, China, England, Japan)</w:t>
            </w:r>
          </w:p>
          <w:p>
            <w:pPr>
              <w:spacing w:after="120"/>
            </w:pPr>
            <w:r>
              <w:rPr>
                <w:b w:val="false"/>
                <w:color w:val="000000"/>
              </w:rPr>
              <w:t xml:space="preserve">4 students plan on immediately joining the military in the National Guard, the Air Force, and the Marine Corps.</w:t>
            </w:r>
          </w:p>
          <w:p>
            <w:pPr>
              <w:spacing w:after="120"/>
            </w:pPr>
            <w:r>
              <w:rPr>
                <w:b w:val="false"/>
                <w:color w:val="000000"/>
              </w:rPr>
              <w:t xml:space="preserve">Scholarships being put to use: $7,376,749</w:t>
            </w:r>
          </w:p>
          <w:p>
            <w:pPr>
              <w:spacing w:after="120"/>
            </w:pPr>
            <w:hyperlink w:tooltip="ItemAttachmentbb716a53-9656-44cd-af88-102efeb6acca" r:id="Rc5ca095a7cf44fef">
              <w:r>
                <w:rPr>
                  <w:color w:val="5d7599"/>
                  <w:u w:val="single"/>
                </w:rPr>
                <w:t>Graduation Update</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4"/>
                          <a:stretch>
                            <a:fillRect/>
                          </a:stretch>
                        </pic:blipFill>
                        <pic:spPr>
                          <a:xfrm>
                            <a:off x="0" y="0"/>
                            <a:ext cx="123825" cy="123825"/>
                          </a:xfrm>
                          <a:prstGeom prst="rect"/>
                        </pic:spPr>
                      </pic:pic>
                    </a:graphicData>
                  </a:graphic>
                </wp:inline>
              </w:drawing>
            </w:r>
            <w:r>
              <w:rPr>
                <w:b w:val="false"/>
              </w:rPr>
              <w:t xml:space="preserve"> </w:t>
            </w:r>
          </w:p>
        </w:tc>
        <w:tc>
          <w:tcPr>
            <w:tcW w:w="720" w:type="dxa"/>
          </w:tcPr>
          <w:p>
            <w:pPr>
              <w:jc w:val="right"/>
            </w:pPr>
            <w:sdt>
              <w:sdtPr>
                <w:id w:val="20513"/>
                <w:placeholder/>
                <w:t/>
              </w:sdtPr>
              <w:sdtContent>
                <w:r>
                  <w:t>#</w:t>
                </w:r>
              </w:sdtContent>
            </w:sdt>
          </w:p>
        </w:tc>
      </w:tr>
    </w:tbl>
    <w:bookmarkStart w:name="MinutesHeading19883" w:id="19883"/>
    <w:bookmarkEnd w:id="19883"/>
    <w:p>
      <w:pPr>
        <w:spacing w:before="0" w:after="0" w:line="100" w:lineRule="exact"/>
      </w:pPr>
    </w:p>
    <w:bookmarkStart w:name="TemplateTable-59" w:id="59"/>
    <w:bookmarkEnd w:id="59"/>
    <w:tbl>
      <w:tblPr>
        <w:tblW w:w="0" w:type="dxa"/>
        <w:tblLayout w:type="fixed"/>
      </w:tblPr>
      <w:tblGrid>
        <w:gridCol w:w="720"/>
        <w:gridCol w:w="10080"/>
      </w:tblGrid>
      <w:tr>
        <w:trPr>
          <w:cantSplit w:val="off"/>
        </w:trPr>
        <w:tc>
          <w:tcPr>
            <w:tcW w:w="720" w:type="dxa"/>
          </w:tcPr>
          <w:p>
            <w:r>
              <w:rPr>
                <w:b w:val="true"/>
              </w:rPr>
              <w:t>4.</w:t>
            </w:r>
          </w:p>
        </w:tc>
        <w:tc>
          <w:tcPr>
            <w:tcW w:w="10080" w:type="dxa"/>
          </w:tcPr>
          <w:p>
            <w:pPr>
              <w:pStyle w:val="Heading2"/>
            </w:pPr>
            <w:r>
              <w:rPr>
                <w:b w:val="true"/>
              </w:rPr>
              <w:t xml:space="preserve">Consent Agenda</w:t>
            </w:r>
          </w:p>
        </w:tc>
      </w:tr>
    </w:tbl>
    <w:bookmarkStart w:name="MinutesItem19911" w:id="19911"/>
    <w:bookmarkEnd w:id="19911"/>
    <w:p>
      <w:pPr>
        <w:spacing w:before="0" w:after="0" w:line="20" w:lineRule="exact"/>
      </w:pPr>
    </w:p>
    <w:bookmarkStart w:name="TemplateTable-65" w:id="65"/>
    <w:bookmarkEnd w:id="65"/>
    <w:tbl>
      <w:tblPr>
        <w:tblW w:w="0" w:type="dxa"/>
        <w:tblLayout w:type="fixed"/>
      </w:tblPr>
      <w:tblGrid>
        <w:gridCol w:w="1584"/>
        <w:gridCol w:w="8496"/>
        <w:gridCol w:w="720"/>
      </w:tblGrid>
      <w:tr>
        <w:trPr>
          <w:cantSplit w:val="off"/>
        </w:trPr>
        <w:tc>
          <w:tcPr>
            <w:tcW w:w="1584" w:type="dxa"/>
          </w:tcPr>
          <w:p>
            <w:pPr>
              <w:ind w:left="720"/>
            </w:pPr>
            <w:r>
              <w:t>4.1</w:t>
            </w:r>
          </w:p>
        </w:tc>
        <w:tc>
          <w:tcPr>
            <w:tcW w:w="8496" w:type="dxa"/>
          </w:tcPr>
          <w:p>
            <w:pPr>
              <w:pStyle w:val="Heading3"/>
            </w:pPr>
            <w:r>
              <w:rPr>
                <w:b w:val="false"/>
              </w:rPr>
              <w:t xml:space="preserve">Motion to approve Consent Agenda as presented and/or amended.</w:t>
            </w:r>
          </w:p>
          <w:p>
            <w:pPr>
              <w:spacing w:after="120"/>
            </w:pPr>
            <w:hyperlink w:tooltip="ItemAttachment694a3b83-aa55-4983-9bcb-8e65e5d8b8dd" r:id="R9332b6fa68764806">
              <w:r>
                <w:rPr>
                  <w:color w:val="5d7599"/>
                  <w:u w:val="single"/>
                </w:rPr>
                <w:t>Regular Meeting - May 19 2026 - Minutes - Html</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5"/>
                          <a:stretch>
                            <a:fillRect/>
                          </a:stretch>
                        </pic:blipFill>
                        <pic:spPr>
                          <a:xfrm>
                            <a:off x="0" y="0"/>
                            <a:ext cx="123825" cy="123825"/>
                          </a:xfrm>
                          <a:prstGeom prst="rect"/>
                        </pic:spPr>
                      </pic:pic>
                    </a:graphicData>
                  </a:graphic>
                </wp:inline>
              </w:drawing>
            </w:r>
            <w:r>
              <w:rPr>
                <w:b w:val="false"/>
              </w:rPr>
              <w:t xml:space="preserve"> </w:t>
            </w:r>
          </w:p>
          <w:p>
            <w:pPr>
              <w:spacing w:after="120"/>
            </w:pPr>
            <w:r>
              <w:rPr>
                <w:b w:val="false"/>
                <w:color w:val="000000"/>
              </w:rPr>
              <w:t xml:space="preserve">Closed Session Minutes of May 19, 2026 </w:t>
            </w:r>
          </w:p>
          <w:p>
            <w:pPr>
              <w:spacing w:after="120"/>
            </w:pPr>
            <w:hyperlink w:tooltip="ItemAttachmente2a30517-3a73-48c7-af8b-d677d3c9cace" r:id="R18a1a72e4a0c4aa0">
              <w:r>
                <w:rPr>
                  <w:color w:val="5d7599"/>
                  <w:u w:val="single"/>
                </w:rPr>
                <w:t>PBIS Report</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6"/>
                          <a:stretch>
                            <a:fillRect/>
                          </a:stretch>
                        </pic:blipFill>
                        <pic:spPr>
                          <a:xfrm>
                            <a:off x="0" y="0"/>
                            <a:ext cx="123825" cy="123825"/>
                          </a:xfrm>
                          <a:prstGeom prst="rect"/>
                        </pic:spPr>
                      </pic:pic>
                    </a:graphicData>
                  </a:graphic>
                </wp:inline>
              </w:drawing>
            </w:r>
            <w:r>
              <w:rPr>
                <w:b w:val="false"/>
              </w:rPr>
              <w:t xml:space="preserve"> </w:t>
            </w:r>
          </w:p>
          <w:p>
            <w:pPr>
              <w:spacing w:after="120"/>
            </w:pPr>
            <w:r>
              <w:rPr>
                <w:b w:val="false"/>
                <w:color w:val="000000"/>
              </w:rPr>
              <w:t xml:space="preserve">Tyler Accounting Software Approval </w:t>
            </w:r>
            <w:hyperlink w:tooltip="ItemAttachment45527dfe-8bd7-424b-a58f-c2adb1bb4f71" r:id="R985750cb5de64da5">
              <w:r>
                <w:rPr>
                  <w:color w:val="5d7599"/>
                  <w:u w:val="single"/>
                </w:rPr>
                <w:t>Proposal</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7"/>
                          <a:stretch>
                            <a:fillRect/>
                          </a:stretch>
                        </pic:blipFill>
                        <pic:spPr>
                          <a:xfrm>
                            <a:off x="0" y="0"/>
                            <a:ext cx="123825" cy="123825"/>
                          </a:xfrm>
                          <a:prstGeom prst="rect"/>
                        </pic:spPr>
                      </pic:pic>
                    </a:graphicData>
                  </a:graphic>
                </wp:inline>
              </w:drawing>
            </w:r>
            <w:r>
              <w:rPr>
                <w:b w:val="false"/>
              </w:rPr>
              <w:t xml:space="preserve"> </w:t>
            </w:r>
          </w:p>
          <w:p>
            <w:pPr>
              <w:spacing w:after="120"/>
            </w:pPr>
            <w:r>
              <w:rPr>
                <w:b w:val="false"/>
                <w:color w:val="000000"/>
              </w:rPr>
              <w:t xml:space="preserve">Park City Transportation Easement </w:t>
            </w:r>
            <w:hyperlink w:tooltip="ItemAttachmenta2dc89b0-8ba6-4bef-b46b-12d367a77cdb" r:id="Rfb8be299484341a3">
              <w:r>
                <w:rPr>
                  <w:color w:val="5d7599"/>
                  <w:u w:val="single"/>
                </w:rPr>
                <w:t>Easement</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8"/>
                          <a:stretch>
                            <a:fillRect/>
                          </a:stretch>
                        </pic:blipFill>
                        <pic:spPr>
                          <a:xfrm>
                            <a:off x="0" y="0"/>
                            <a:ext cx="123825" cy="123825"/>
                          </a:xfrm>
                          <a:prstGeom prst="rect"/>
                        </pic:spPr>
                      </pic:pic>
                    </a:graphicData>
                  </a:graphic>
                </wp:inline>
              </w:drawing>
            </w:r>
            <w:r>
              <w:rPr>
                <w:b w:val="false"/>
              </w:rPr>
              <w:t xml:space="preserve"> </w:t>
            </w:r>
            <w:hyperlink w:tooltip="ItemAttachment611ec21d-b8ff-4253-a921-4facb9594424" r:id="R049a5dee4a594706">
              <w:r>
                <w:rPr>
                  <w:color w:val="5d7599"/>
                  <w:u w:val="single"/>
                </w:rPr>
                <w:t>Easement (1)</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9"/>
                          <a:stretch>
                            <a:fillRect/>
                          </a:stretch>
                        </pic:blipFill>
                        <pic:spPr>
                          <a:xfrm>
                            <a:off x="0" y="0"/>
                            <a:ext cx="123825" cy="123825"/>
                          </a:xfrm>
                          <a:prstGeom prst="rect"/>
                        </pic:spPr>
                      </pic:pic>
                    </a:graphicData>
                  </a:graphic>
                </wp:inline>
              </w:drawing>
            </w:r>
            <w:r>
              <w:rPr>
                <w:b w:val="false"/>
              </w:rPr>
              <w:t xml:space="preserve"> </w:t>
            </w:r>
          </w:p>
          <w:p>
            <w:pPr>
              <w:spacing w:after="120"/>
            </w:pPr>
            <w:hyperlink w:tooltip="ItemAttachment3ea51b21-1970-4152-ae12-4466fd0b195d" r:id="R9dbd9718cae3488c">
              <w:r>
                <w:rPr>
                  <w:color w:val="5d7599"/>
                  <w:u w:val="single"/>
                </w:rPr>
                <w:t>Superintendent Contract</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0"/>
                          <a:stretch>
                            <a:fillRect/>
                          </a:stretch>
                        </pic:blipFill>
                        <pic:spPr>
                          <a:xfrm>
                            <a:off x="0" y="0"/>
                            <a:ext cx="123825" cy="123825"/>
                          </a:xfrm>
                          <a:prstGeom prst="rect"/>
                        </pic:spPr>
                      </pic:pic>
                    </a:graphicData>
                  </a:graphic>
                </wp:inline>
              </w:drawing>
            </w:r>
            <w:r>
              <w:rPr>
                <w:b w:val="false"/>
              </w:rPr>
              <w:t xml:space="preserve"> </w:t>
            </w:r>
          </w:p>
          <w:p>
            <w:pPr>
              <w:spacing w:after="120"/>
            </w:pPr>
            <w:hyperlink w:tooltip="ItemAttachment8bd91b5f-f70f-439e-ae35-8a42ad5ecb1f" r:id="R12712519d34f4869">
              <w:r>
                <w:rPr>
                  <w:color w:val="5d7599"/>
                  <w:u w:val="single"/>
                </w:rPr>
                <w:t>Business Administrator Contract</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1"/>
                          <a:stretch>
                            <a:fillRect/>
                          </a:stretch>
                        </pic:blipFill>
                        <pic:spPr>
                          <a:xfrm>
                            <a:off x="0" y="0"/>
                            <a:ext cx="123825" cy="123825"/>
                          </a:xfrm>
                          <a:prstGeom prst="rect"/>
                        </pic:spPr>
                      </pic:pic>
                    </a:graphicData>
                  </a:graphic>
                </wp:inline>
              </w:drawing>
            </w:r>
            <w:r>
              <w:rPr>
                <w:b w:val="false"/>
              </w:rPr>
              <w:t xml:space="preserve"> </w:t>
            </w:r>
          </w:p>
          <w:p>
            <w:pPr>
              <w:spacing w:after="120"/>
            </w:pPr>
            <w:r>
              <w:rPr>
                <w:b w:val="false"/>
                <w:color w:val="000000"/>
              </w:rPr>
              <w:t xml:space="preserve">Licensed Compensation Agreement </w:t>
            </w:r>
            <w:hyperlink w:tooltip="ItemAttachmente622b1b8-c459-44a5-b0ae-ee133b5c9d3e" r:id="Rf058018ab2be48f9">
              <w:r>
                <w:rPr>
                  <w:color w:val="5d7599"/>
                  <w:u w:val="single"/>
                </w:rPr>
                <w:t>Agreement</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2"/>
                          <a:stretch>
                            <a:fillRect/>
                          </a:stretch>
                        </pic:blipFill>
                        <pic:spPr>
                          <a:xfrm>
                            <a:off x="0" y="0"/>
                            <a:ext cx="123825" cy="123825"/>
                          </a:xfrm>
                          <a:prstGeom prst="rect"/>
                        </pic:spPr>
                      </pic:pic>
                    </a:graphicData>
                  </a:graphic>
                </wp:inline>
              </w:drawing>
            </w:r>
            <w:r>
              <w:rPr>
                <w:b w:val="false"/>
              </w:rPr>
              <w:t xml:space="preserve"> </w:t>
            </w:r>
          </w:p>
          <w:p>
            <w:pPr>
              <w:spacing w:after="120"/>
            </w:pPr>
            <w:r>
              <w:rPr>
                <w:b w:val="false"/>
                <w:color w:val="000000"/>
              </w:rPr>
              <w:t xml:space="preserve">ESP Agreement and Compensation </w:t>
            </w:r>
            <w:hyperlink w:tooltip="ItemAttachment78a42e33-3cc0-4477-8da7-dd64fdc32f24" r:id="R6cb8d478c6364fdd">
              <w:r>
                <w:rPr>
                  <w:color w:val="5d7599"/>
                  <w:u w:val="single"/>
                </w:rPr>
                <w:t>Agreement</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3"/>
                          <a:stretch>
                            <a:fillRect/>
                          </a:stretch>
                        </pic:blipFill>
                        <pic:spPr>
                          <a:xfrm>
                            <a:off x="0" y="0"/>
                            <a:ext cx="123825" cy="123825"/>
                          </a:xfrm>
                          <a:prstGeom prst="rect"/>
                        </pic:spPr>
                      </pic:pic>
                    </a:graphicData>
                  </a:graphic>
                </wp:inline>
              </w:drawing>
            </w:r>
            <w:r>
              <w:rPr>
                <w:b w:val="false"/>
              </w:rPr>
              <w:t xml:space="preserve"> </w:t>
            </w:r>
            <w:hyperlink w:tooltip="ItemAttachment11c28211-63b0-4abd-9028-67bef332fd65" r:id="Rec40fb2331484748">
              <w:r>
                <w:rPr>
                  <w:color w:val="5d7599"/>
                  <w:u w:val="single"/>
                </w:rPr>
                <w:t>Compensation</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4"/>
                          <a:stretch>
                            <a:fillRect/>
                          </a:stretch>
                        </pic:blipFill>
                        <pic:spPr>
                          <a:xfrm>
                            <a:off x="0" y="0"/>
                            <a:ext cx="123825" cy="123825"/>
                          </a:xfrm>
                          <a:prstGeom prst="rect"/>
                        </pic:spPr>
                      </pic:pic>
                    </a:graphicData>
                  </a:graphic>
                </wp:inline>
              </w:drawing>
            </w:r>
            <w:r>
              <w:rPr>
                <w:b w:val="false"/>
              </w:rPr>
              <w:t xml:space="preserve"> </w:t>
            </w:r>
          </w:p>
          <w:p>
            <w:pPr>
              <w:spacing w:after="120"/>
            </w:pPr>
            <w:r>
              <w:rPr>
                <w:b w:val="false"/>
                <w:color w:val="000000"/>
              </w:rPr>
              <w:t xml:space="preserve">Admin Agreement </w:t>
            </w:r>
            <w:hyperlink w:tooltip="ItemAttachmentec0200bf-22d4-4c29-a975-81e1bee4eb86" r:id="Re768301d7727465f">
              <w:r>
                <w:rPr>
                  <w:color w:val="5d7599"/>
                  <w:u w:val="single"/>
                </w:rPr>
                <w:t>Agreement</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5"/>
                          <a:stretch>
                            <a:fillRect/>
                          </a:stretch>
                        </pic:blipFill>
                        <pic:spPr>
                          <a:xfrm>
                            <a:off x="0" y="0"/>
                            <a:ext cx="123825" cy="123825"/>
                          </a:xfrm>
                          <a:prstGeom prst="rect"/>
                        </pic:spPr>
                      </pic:pic>
                    </a:graphicData>
                  </a:graphic>
                </wp:inline>
              </w:drawing>
            </w:r>
            <w:r>
              <w:rPr>
                <w:b w:val="false"/>
              </w:rPr>
              <w:t xml:space="preserve"> </w:t>
            </w:r>
          </w:p>
          <w:p>
            <w:pPr>
              <w:spacing w:after="120"/>
            </w:pPr>
            <w:r>
              <w:rPr>
                <w:b w:val="false"/>
                <w:color w:val="000000"/>
              </w:rPr>
              <w:t xml:space="preserve">Personnel Information </w:t>
            </w:r>
          </w:p>
          <w:p>
            <w:pPr>
              <w:spacing w:after="120"/>
            </w:pPr>
            <w:r>
              <w:rPr>
                <w:b w:val="false"/>
                <w:color w:val="000000"/>
              </w:rPr>
              <w:t xml:space="preserve">Board Revenue and Expenditures May, 2026</w:t>
            </w:r>
            <w:hyperlink w:tooltip="ItemAttachment101c97f5-f6a6-4130-9d7d-fcc678f19ad9" r:id="R611a54f40483418d">
              <w:r>
                <w:rPr>
                  <w:color w:val="5d7599"/>
                  <w:u w:val="single"/>
                </w:rPr>
                <w:t>Revenues</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6"/>
                          <a:stretch>
                            <a:fillRect/>
                          </a:stretch>
                        </pic:blipFill>
                        <pic:spPr>
                          <a:xfrm>
                            <a:off x="0" y="0"/>
                            <a:ext cx="123825" cy="123825"/>
                          </a:xfrm>
                          <a:prstGeom prst="rect"/>
                        </pic:spPr>
                      </pic:pic>
                    </a:graphicData>
                  </a:graphic>
                </wp:inline>
              </w:drawing>
            </w:r>
            <w:r>
              <w:rPr>
                <w:b w:val="false"/>
              </w:rPr>
              <w:t xml:space="preserve"> </w:t>
            </w:r>
            <w:hyperlink w:tooltip="ItemAttachment32b778dd-c214-4e87-8e8e-4afea7d6be83" r:id="R8e17a467b3314a8c">
              <w:r>
                <w:rPr>
                  <w:color w:val="5d7599"/>
                  <w:u w:val="single"/>
                </w:rPr>
                <w:t>Expenditures</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7"/>
                          <a:stretch>
                            <a:fillRect/>
                          </a:stretch>
                        </pic:blipFill>
                        <pic:spPr>
                          <a:xfrm>
                            <a:off x="0" y="0"/>
                            <a:ext cx="123825" cy="123825"/>
                          </a:xfrm>
                          <a:prstGeom prst="rect"/>
                        </pic:spPr>
                      </pic:pic>
                    </a:graphicData>
                  </a:graphic>
                </wp:inline>
              </w:drawing>
            </w:r>
            <w:r>
              <w:rPr>
                <w:b w:val="false"/>
              </w:rPr>
              <w:t xml:space="preserve"> </w:t>
            </w:r>
          </w:p>
          <w:p>
            <w:pPr>
              <w:spacing w:after="120"/>
            </w:pPr>
            <w:r>
              <w:rPr>
                <w:b w:val="false"/>
              </w:rPr>
              <w:t xml:space="preserve"> </w:t>
            </w:r>
          </w:p>
          <w:tbl>
            <w:tblPr>
              <w:tblW w:w="8304" w:type="dxa"/>
              <w:jc w:val="center"/>
              <w:tblCellSpacing w:w="1" w:type="dxa"/>
              <w:tblBorders>
                <w:top w:val="none" w:color="000000" w:sz="1"/>
                <w:left w:val="none" w:color="000000" w:sz="1"/>
                <w:bottom w:val="none" w:color="000000" w:sz="1"/>
                <w:right w:val="none" w:color="000000" w:sz="1"/>
              </w:tblBorders>
              <w:tblLayout w:type="fixed"/>
            </w:tblPr>
            <w:tblGrid>
              <w:gridCol w:w="2076"/>
              <w:gridCol w:w="2076"/>
              <w:gridCol w:w="2076"/>
              <w:gridCol w:w="2076"/>
            </w:tblGrid>
            <w:tr>
              <w:trPr>
                <w:cantSplit w:val="off"/>
                <w:trHeight w:val="360"/>
                <w:trHeight w:val="360"/>
                <w:trHeight w:val="360"/>
                <w:trHeight w:val="360"/>
              </w:trPr>
              <w:tc>
                <w:tcPr>
                  <w:tcW w:w="2750" w:type="dxa"/>
                  <w:tcMar>
                    <w:top w:w="96" w:type="dxa"/>
                    <w:left w:w="96" w:type="dxa"/>
                    <w:bottom w:w="96" w:type="dxa"/>
                    <w:right w:w="96" w:type="dxa"/>
                  </w:tcMar>
                  <w:vAlign w:val="top"/>
                </w:tcPr>
                <w:p>
                  <w:pPr>
                    <w:jc w:val="left"/>
                  </w:pPr>
                  <w:pPr>
                    <w:spacing w:after="120"/>
                  </w:pPr>
                  <w:r>
                    <w:rPr>
                      <w:b w:val="false"/>
                    </w:rPr>
                    <w:t xml:space="preserve">Admin Hires</w:t>
                  </w:r>
                </w:p>
              </w:tc>
              <w:tc>
                <w:tcPr>
                  <w:tcW w:w="1239" w:type="dxa"/>
                  <w:tcMar>
                    <w:top w:w="96" w:type="dxa"/>
                    <w:left w:w="96" w:type="dxa"/>
                    <w:bottom w:w="96" w:type="dxa"/>
                    <w:right w:w="96" w:type="dxa"/>
                  </w:tcMar>
                  <w:vAlign w:val="top"/>
                </w:tcPr>
                <w:p>
                  <w:pPr>
                    <w:jc w:val="left"/>
                  </w:pPr>
                  <w:pPr>
                    <w:spacing w:after="120"/>
                  </w:pPr>
                  <w:r>
                    <w:rPr>
                      <w:b w:val="false"/>
                    </w:rPr>
                    <w:t xml:space="preserve"> </w:t>
                  </w:r>
                </w:p>
              </w:tc>
              <w:tc>
                <w:tcPr>
                  <w:tcW w:w="3350" w:type="dxa"/>
                  <w:tcMar>
                    <w:top w:w="96" w:type="dxa"/>
                    <w:left w:w="96" w:type="dxa"/>
                    <w:bottom w:w="96" w:type="dxa"/>
                    <w:right w:w="96" w:type="dxa"/>
                  </w:tcMar>
                  <w:vAlign w:val="top"/>
                </w:tcPr>
                <w:p>
                  <w:pPr>
                    <w:jc w:val="left"/>
                  </w:pPr>
                  <w:pPr>
                    <w:spacing w:after="120"/>
                  </w:pPr>
                  <w:r>
                    <w:rPr>
                      <w:b w:val="false"/>
                    </w:rPr>
                    <w:t xml:space="preserve"> </w:t>
                  </w:r>
                </w:p>
              </w:tc>
              <w:tc>
                <w:tcPr>
                  <w:tcW w:w="949" w:type="dxa"/>
                  <w:tcMar>
                    <w:top w:w="96" w:type="dxa"/>
                    <w:left w:w="96" w:type="dxa"/>
                    <w:bottom w:w="96" w:type="dxa"/>
                    <w:right w:w="96" w:type="dxa"/>
                  </w:tcMar>
                  <w:vAlign w:val="top"/>
                </w:tcPr>
                <w:p>
                  <w:pPr>
                    <w:jc w:val="left"/>
                  </w:pPr>
                  <w:pPr>
                    <w:spacing w:after="120"/>
                  </w:pPr>
                  <w:r>
                    <w:rPr>
                      <w:b w:val="false"/>
                    </w:rPr>
                    <w:t xml:space="preserve"> </w:t>
                  </w:r>
                </w:p>
              </w:tc>
            </w:tr>
            <w:tr>
              <w:trPr>
                <w:cantSplit w:val="off"/>
                <w:trHeight w:val="360"/>
                <w:trHeight w:val="360"/>
                <w:trHeight w:val="360"/>
                <w:trHeight w:val="360"/>
              </w:trPr>
              <w:tc>
                <w:tcPr>
                  <w:tcW w:w="2750" w:type="dxa"/>
                  <w:tcMar>
                    <w:top w:w="96" w:type="dxa"/>
                    <w:left w:w="96" w:type="dxa"/>
                    <w:bottom w:w="96" w:type="dxa"/>
                    <w:right w:w="96" w:type="dxa"/>
                  </w:tcMar>
                  <w:vAlign w:val="top"/>
                </w:tcPr>
                <w:p>
                  <w:pPr>
                    <w:jc w:val="left"/>
                  </w:pPr>
                  <w:pPr>
                    <w:spacing w:after="120"/>
                  </w:pPr>
                  <w:r>
                    <w:rPr>
                      <w:b w:val="false"/>
                    </w:rPr>
                    <w:t xml:space="preserve">Name</w:t>
                  </w:r>
                </w:p>
              </w:tc>
              <w:tc>
                <w:tcPr>
                  <w:tcW w:w="1239" w:type="dxa"/>
                  <w:tcMar>
                    <w:top w:w="96" w:type="dxa"/>
                    <w:left w:w="96" w:type="dxa"/>
                    <w:bottom w:w="96" w:type="dxa"/>
                    <w:right w:w="96" w:type="dxa"/>
                  </w:tcMar>
                  <w:vAlign w:val="top"/>
                </w:tcPr>
                <w:p>
                  <w:pPr>
                    <w:jc w:val="left"/>
                  </w:pPr>
                  <w:pPr>
                    <w:spacing w:after="120"/>
                  </w:pPr>
                  <w:r>
                    <w:rPr>
                      <w:b w:val="false"/>
                    </w:rPr>
                    <w:t xml:space="preserve">Location</w:t>
                  </w:r>
                </w:p>
              </w:tc>
              <w:tc>
                <w:tcPr>
                  <w:tcW w:w="3350" w:type="dxa"/>
                  <w:tcMar>
                    <w:top w:w="96" w:type="dxa"/>
                    <w:left w:w="96" w:type="dxa"/>
                    <w:bottom w:w="96" w:type="dxa"/>
                    <w:right w:w="96" w:type="dxa"/>
                  </w:tcMar>
                  <w:vAlign w:val="top"/>
                </w:tcPr>
                <w:p>
                  <w:pPr>
                    <w:jc w:val="left"/>
                  </w:pPr>
                  <w:pPr>
                    <w:spacing w:after="120"/>
                  </w:pPr>
                  <w:r>
                    <w:rPr>
                      <w:b w:val="false"/>
                    </w:rPr>
                    <w:t xml:space="preserve">Position</w:t>
                  </w:r>
                </w:p>
              </w:tc>
              <w:tc>
                <w:tcPr>
                  <w:tcW w:w="949" w:type="dxa"/>
                  <w:tcMar>
                    <w:top w:w="96" w:type="dxa"/>
                    <w:left w:w="96" w:type="dxa"/>
                    <w:bottom w:w="96" w:type="dxa"/>
                    <w:right w:w="96" w:type="dxa"/>
                  </w:tcMar>
                  <w:vAlign w:val="top"/>
                </w:tcPr>
                <w:p>
                  <w:pPr>
                    <w:jc w:val="left"/>
                  </w:pPr>
                  <w:pPr>
                    <w:spacing w:after="120"/>
                  </w:pPr>
                  <w:r>
                    <w:rPr>
                      <w:b w:val="false"/>
                    </w:rPr>
                    <w:t xml:space="preserve">FTE</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Veronica Ramos</w:t>
                  </w:r>
                </w:p>
              </w:tc>
              <w:tc>
                <w:tcPr>
                  <w:tcW w:w="1239" w:type="dxa"/>
                  <w:tcMar>
                    <w:top w:w="96" w:type="dxa"/>
                    <w:left w:w="96" w:type="dxa"/>
                    <w:bottom w:w="96" w:type="dxa"/>
                    <w:right w:w="96" w:type="dxa"/>
                  </w:tcMar>
                  <w:vAlign w:val="top"/>
                </w:tcPr>
                <w:p>
                  <w:pPr>
                    <w:jc w:val="left"/>
                  </w:pPr>
                  <w:pPr>
                    <w:spacing w:after="120"/>
                  </w:pPr>
                  <w:r>
                    <w:rPr>
                      <w:b w:val="false"/>
                    </w:rPr>
                    <w:t xml:space="preserve">DO</w:t>
                  </w:r>
                </w:p>
              </w:tc>
              <w:tc>
                <w:tcPr>
                  <w:tcW w:w="3350" w:type="dxa"/>
                  <w:tcMar>
                    <w:top w:w="96" w:type="dxa"/>
                    <w:left w:w="96" w:type="dxa"/>
                    <w:bottom w:w="96" w:type="dxa"/>
                    <w:right w:w="96" w:type="dxa"/>
                  </w:tcMar>
                  <w:vAlign w:val="top"/>
                </w:tcPr>
                <w:p>
                  <w:pPr>
                    <w:jc w:val="left"/>
                  </w:pPr>
                  <w:pPr>
                    <w:spacing w:after="120"/>
                  </w:pPr>
                  <w:r>
                    <w:rPr>
                      <w:b w:val="false"/>
                    </w:rPr>
                    <w:t xml:space="preserve">Executive Director - HR</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Laura Heise</w:t>
                  </w:r>
                </w:p>
              </w:tc>
              <w:tc>
                <w:tcPr>
                  <w:tcW w:w="1239" w:type="dxa"/>
                  <w:tcMar>
                    <w:top w:w="96" w:type="dxa"/>
                    <w:left w:w="96" w:type="dxa"/>
                    <w:bottom w:w="96" w:type="dxa"/>
                    <w:right w:w="96" w:type="dxa"/>
                  </w:tcMar>
                  <w:vAlign w:val="top"/>
                </w:tcPr>
                <w:p>
                  <w:pPr>
                    <w:jc w:val="left"/>
                  </w:pPr>
                  <w:pPr>
                    <w:spacing w:after="120"/>
                  </w:pPr>
                  <w:r>
                    <w:rPr>
                      <w:b w:val="false"/>
                    </w:rPr>
                    <w:t xml:space="preserve">EHMS</w:t>
                  </w:r>
                </w:p>
              </w:tc>
              <w:tc>
                <w:tcPr>
                  <w:tcW w:w="3350" w:type="dxa"/>
                  <w:tcMar>
                    <w:top w:w="96" w:type="dxa"/>
                    <w:left w:w="96" w:type="dxa"/>
                    <w:bottom w:w="96" w:type="dxa"/>
                    <w:right w:w="96" w:type="dxa"/>
                  </w:tcMar>
                  <w:vAlign w:val="top"/>
                </w:tcPr>
                <w:p>
                  <w:pPr>
                    <w:jc w:val="left"/>
                  </w:pPr>
                  <w:pPr>
                    <w:spacing w:after="120"/>
                  </w:pPr>
                  <w:r>
                    <w:rPr>
                      <w:b w:val="false"/>
                    </w:rPr>
                    <w:t xml:space="preserve">Assistant Principal</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 </w:t>
                  </w:r>
                </w:p>
              </w:tc>
              <w:tc>
                <w:tcPr>
                  <w:tcW w:w="1239" w:type="dxa"/>
                  <w:tcMar>
                    <w:top w:w="96" w:type="dxa"/>
                    <w:left w:w="96" w:type="dxa"/>
                    <w:bottom w:w="96" w:type="dxa"/>
                    <w:right w:w="96" w:type="dxa"/>
                  </w:tcMar>
                  <w:vAlign w:val="top"/>
                </w:tcPr>
                <w:p>
                  <w:pPr>
                    <w:jc w:val="left"/>
                  </w:pPr>
                  <w:pPr>
                    <w:spacing w:after="120"/>
                  </w:pPr>
                  <w:r>
                    <w:rPr>
                      <w:b w:val="false"/>
                    </w:rPr>
                    <w:t xml:space="preserve"> </w:t>
                  </w:r>
                </w:p>
              </w:tc>
              <w:tc>
                <w:tcPr>
                  <w:tcW w:w="3350" w:type="dxa"/>
                  <w:tcMar>
                    <w:top w:w="96" w:type="dxa"/>
                    <w:left w:w="96" w:type="dxa"/>
                    <w:bottom w:w="96" w:type="dxa"/>
                    <w:right w:w="96" w:type="dxa"/>
                  </w:tcMar>
                  <w:vAlign w:val="top"/>
                </w:tcPr>
                <w:p>
                  <w:pPr>
                    <w:jc w:val="left"/>
                  </w:pPr>
                  <w:pPr>
                    <w:spacing w:after="120"/>
                  </w:pPr>
                  <w:r>
                    <w:rPr>
                      <w:b w:val="false"/>
                    </w:rPr>
                    <w:t xml:space="preserve"> </w:t>
                  </w:r>
                </w:p>
              </w:tc>
              <w:tc>
                <w:tcPr>
                  <w:tcW w:w="949" w:type="dxa"/>
                  <w:tcMar>
                    <w:top w:w="96" w:type="dxa"/>
                    <w:left w:w="96" w:type="dxa"/>
                    <w:bottom w:w="96" w:type="dxa"/>
                    <w:right w:w="96" w:type="dxa"/>
                  </w:tcMar>
                  <w:vAlign w:val="top"/>
                </w:tcPr>
                <w:p>
                  <w:pPr>
                    <w:jc w:val="left"/>
                  </w:pPr>
                  <w:pPr>
                    <w:spacing w:after="120"/>
                  </w:pPr>
                  <w:r>
                    <w:rPr>
                      <w:b w:val="false"/>
                    </w:rPr>
                    <w:t xml:space="preserve"> </w:t>
                  </w:r>
                </w:p>
              </w:tc>
            </w:tr>
            <w:tr>
              <w:trPr>
                <w:cantSplit w:val="off"/>
                <w:trHeight w:val="360"/>
                <w:trHeight w:val="360"/>
                <w:trHeight w:val="360"/>
                <w:trHeight w:val="360"/>
              </w:trPr>
              <w:tc>
                <w:tcPr>
                  <w:tcW w:w="2750" w:type="dxa"/>
                  <w:tcMar>
                    <w:top w:w="96" w:type="dxa"/>
                    <w:left w:w="96" w:type="dxa"/>
                    <w:bottom w:w="96" w:type="dxa"/>
                    <w:right w:w="96" w:type="dxa"/>
                  </w:tcMar>
                  <w:vAlign w:val="top"/>
                </w:tcPr>
                <w:p>
                  <w:pPr>
                    <w:jc w:val="left"/>
                  </w:pPr>
                  <w:pPr>
                    <w:spacing w:after="120"/>
                  </w:pPr>
                  <w:r>
                    <w:rPr>
                      <w:b w:val="false"/>
                    </w:rPr>
                    <w:t xml:space="preserve">Licensed Hires</w:t>
                  </w:r>
                </w:p>
              </w:tc>
              <w:tc>
                <w:tcPr>
                  <w:tcW w:w="1239" w:type="dxa"/>
                  <w:tcMar>
                    <w:top w:w="96" w:type="dxa"/>
                    <w:left w:w="96" w:type="dxa"/>
                    <w:bottom w:w="96" w:type="dxa"/>
                    <w:right w:w="96" w:type="dxa"/>
                  </w:tcMar>
                  <w:vAlign w:val="top"/>
                </w:tcPr>
                <w:p>
                  <w:pPr>
                    <w:jc w:val="left"/>
                  </w:pPr>
                  <w:pPr>
                    <w:spacing w:after="120"/>
                  </w:pPr>
                  <w:r>
                    <w:rPr>
                      <w:b w:val="false"/>
                    </w:rPr>
                    <w:t xml:space="preserve"> </w:t>
                  </w:r>
                </w:p>
              </w:tc>
              <w:tc>
                <w:tcPr>
                  <w:tcW w:w="3350" w:type="dxa"/>
                  <w:tcMar>
                    <w:top w:w="96" w:type="dxa"/>
                    <w:left w:w="96" w:type="dxa"/>
                    <w:bottom w:w="96" w:type="dxa"/>
                    <w:right w:w="96" w:type="dxa"/>
                  </w:tcMar>
                  <w:vAlign w:val="top"/>
                </w:tcPr>
                <w:p>
                  <w:pPr>
                    <w:jc w:val="left"/>
                  </w:pPr>
                  <w:pPr>
                    <w:spacing w:after="120"/>
                  </w:pPr>
                  <w:r>
                    <w:rPr>
                      <w:b w:val="false"/>
                    </w:rPr>
                    <w:t xml:space="preserve"> </w:t>
                  </w:r>
                </w:p>
              </w:tc>
              <w:tc>
                <w:tcPr>
                  <w:tcW w:w="949" w:type="dxa"/>
                  <w:tcMar>
                    <w:top w:w="96" w:type="dxa"/>
                    <w:left w:w="96" w:type="dxa"/>
                    <w:bottom w:w="96" w:type="dxa"/>
                    <w:right w:w="96" w:type="dxa"/>
                  </w:tcMar>
                  <w:vAlign w:val="top"/>
                </w:tcPr>
                <w:p>
                  <w:pPr>
                    <w:jc w:val="left"/>
                  </w:pPr>
                  <w:pPr>
                    <w:spacing w:after="120"/>
                  </w:pPr>
                  <w:r>
                    <w:rPr>
                      <w:b w:val="false"/>
                    </w:rPr>
                    <w:t xml:space="preserve"> </w:t>
                  </w:r>
                </w:p>
              </w:tc>
            </w:tr>
            <w:tr>
              <w:trPr>
                <w:cantSplit w:val="off"/>
                <w:trHeight w:val="360"/>
                <w:trHeight w:val="360"/>
                <w:trHeight w:val="360"/>
                <w:trHeight w:val="360"/>
              </w:trPr>
              <w:tc>
                <w:tcPr>
                  <w:tcW w:w="2750" w:type="dxa"/>
                  <w:tcMar>
                    <w:top w:w="96" w:type="dxa"/>
                    <w:left w:w="96" w:type="dxa"/>
                    <w:bottom w:w="96" w:type="dxa"/>
                    <w:right w:w="96" w:type="dxa"/>
                  </w:tcMar>
                  <w:vAlign w:val="top"/>
                </w:tcPr>
                <w:p>
                  <w:pPr>
                    <w:jc w:val="left"/>
                  </w:pPr>
                  <w:pPr>
                    <w:spacing w:after="120"/>
                  </w:pPr>
                  <w:r>
                    <w:rPr>
                      <w:b w:val="false"/>
                    </w:rPr>
                    <w:t xml:space="preserve">Name</w:t>
                  </w:r>
                </w:p>
              </w:tc>
              <w:tc>
                <w:tcPr>
                  <w:tcW w:w="1239" w:type="dxa"/>
                  <w:tcMar>
                    <w:top w:w="96" w:type="dxa"/>
                    <w:left w:w="96" w:type="dxa"/>
                    <w:bottom w:w="96" w:type="dxa"/>
                    <w:right w:w="96" w:type="dxa"/>
                  </w:tcMar>
                  <w:vAlign w:val="top"/>
                </w:tcPr>
                <w:p>
                  <w:pPr>
                    <w:jc w:val="left"/>
                  </w:pPr>
                  <w:pPr>
                    <w:spacing w:after="120"/>
                  </w:pPr>
                  <w:r>
                    <w:rPr>
                      <w:b w:val="false"/>
                    </w:rPr>
                    <w:t xml:space="preserve">Location</w:t>
                  </w:r>
                </w:p>
              </w:tc>
              <w:tc>
                <w:tcPr>
                  <w:tcW w:w="3350" w:type="dxa"/>
                  <w:tcMar>
                    <w:top w:w="96" w:type="dxa"/>
                    <w:left w:w="96" w:type="dxa"/>
                    <w:bottom w:w="96" w:type="dxa"/>
                    <w:right w:w="96" w:type="dxa"/>
                  </w:tcMar>
                  <w:vAlign w:val="top"/>
                </w:tcPr>
                <w:p>
                  <w:pPr>
                    <w:jc w:val="left"/>
                  </w:pPr>
                  <w:pPr>
                    <w:spacing w:after="120"/>
                  </w:pPr>
                  <w:r>
                    <w:rPr>
                      <w:b w:val="false"/>
                    </w:rPr>
                    <w:t xml:space="preserve">Position</w:t>
                  </w:r>
                </w:p>
              </w:tc>
              <w:tc>
                <w:tcPr>
                  <w:tcW w:w="949" w:type="dxa"/>
                  <w:tcMar>
                    <w:top w:w="96" w:type="dxa"/>
                    <w:left w:w="96" w:type="dxa"/>
                    <w:bottom w:w="96" w:type="dxa"/>
                    <w:right w:w="96" w:type="dxa"/>
                  </w:tcMar>
                  <w:vAlign w:val="top"/>
                </w:tcPr>
                <w:p>
                  <w:pPr>
                    <w:jc w:val="left"/>
                  </w:pPr>
                  <w:pPr>
                    <w:spacing w:after="120"/>
                  </w:pPr>
                  <w:r>
                    <w:rPr>
                      <w:b w:val="false"/>
                    </w:rPr>
                    <w:t xml:space="preserve">FTE</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Diane Morris</w:t>
                  </w:r>
                </w:p>
              </w:tc>
              <w:tc>
                <w:tcPr>
                  <w:tcW w:w="1239" w:type="dxa"/>
                  <w:tcMar>
                    <w:top w:w="96" w:type="dxa"/>
                    <w:left w:w="96" w:type="dxa"/>
                    <w:bottom w:w="96" w:type="dxa"/>
                    <w:right w:w="96" w:type="dxa"/>
                  </w:tcMar>
                  <w:vAlign w:val="top"/>
                </w:tcPr>
                <w:p>
                  <w:pPr>
                    <w:jc w:val="left"/>
                  </w:pPr>
                  <w:pPr>
                    <w:spacing w:after="120"/>
                  </w:pPr>
                  <w:r>
                    <w:rPr>
                      <w:b w:val="false"/>
                    </w:rPr>
                    <w:t xml:space="preserve">JRES</w:t>
                  </w:r>
                </w:p>
              </w:tc>
              <w:tc>
                <w:tcPr>
                  <w:tcW w:w="3350" w:type="dxa"/>
                  <w:tcMar>
                    <w:top w:w="96" w:type="dxa"/>
                    <w:left w:w="96" w:type="dxa"/>
                    <w:bottom w:w="96" w:type="dxa"/>
                    <w:right w:w="96" w:type="dxa"/>
                  </w:tcMar>
                  <w:vAlign w:val="top"/>
                </w:tcPr>
                <w:p>
                  <w:pPr>
                    <w:jc w:val="left"/>
                  </w:pPr>
                  <w:pPr>
                    <w:spacing w:after="120"/>
                  </w:pPr>
                  <w:r>
                    <w:rPr>
                      <w:b w:val="false"/>
                    </w:rPr>
                    <w:t xml:space="preserve">Social Worker</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Nina Siltich</w:t>
                  </w:r>
                </w:p>
              </w:tc>
              <w:tc>
                <w:tcPr>
                  <w:tcW w:w="1239" w:type="dxa"/>
                  <w:tcMar>
                    <w:top w:w="96" w:type="dxa"/>
                    <w:left w:w="96" w:type="dxa"/>
                    <w:bottom w:w="96" w:type="dxa"/>
                    <w:right w:w="96" w:type="dxa"/>
                  </w:tcMar>
                  <w:vAlign w:val="top"/>
                </w:tcPr>
                <w:p>
                  <w:pPr>
                    <w:jc w:val="left"/>
                  </w:pPr>
                  <w:pPr>
                    <w:spacing w:after="120"/>
                  </w:pPr>
                  <w:r>
                    <w:rPr>
                      <w:b w:val="false"/>
                    </w:rPr>
                    <w:t xml:space="preserve">TSES</w:t>
                  </w:r>
                </w:p>
              </w:tc>
              <w:tc>
                <w:tcPr>
                  <w:tcW w:w="3350" w:type="dxa"/>
                  <w:tcMar>
                    <w:top w:w="96" w:type="dxa"/>
                    <w:left w:w="96" w:type="dxa"/>
                    <w:bottom w:w="96" w:type="dxa"/>
                    <w:right w:w="96" w:type="dxa"/>
                  </w:tcMar>
                  <w:vAlign w:val="top"/>
                </w:tcPr>
                <w:p>
                  <w:pPr>
                    <w:jc w:val="left"/>
                  </w:pPr>
                  <w:pPr>
                    <w:spacing w:after="120"/>
                  </w:pPr>
                  <w:r>
                    <w:rPr>
                      <w:b w:val="false"/>
                    </w:rPr>
                    <w:t xml:space="preserve">Art Teacher</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Elizabeth Brown</w:t>
                  </w:r>
                </w:p>
              </w:tc>
              <w:tc>
                <w:tcPr>
                  <w:tcW w:w="1239" w:type="dxa"/>
                  <w:tcMar>
                    <w:top w:w="96" w:type="dxa"/>
                    <w:left w:w="96" w:type="dxa"/>
                    <w:bottom w:w="96" w:type="dxa"/>
                    <w:right w:w="96" w:type="dxa"/>
                  </w:tcMar>
                  <w:vAlign w:val="top"/>
                </w:tcPr>
                <w:p>
                  <w:pPr>
                    <w:jc w:val="left"/>
                  </w:pPr>
                  <w:pPr>
                    <w:spacing w:after="120"/>
                  </w:pPr>
                  <w:r>
                    <w:rPr>
                      <w:b w:val="false"/>
                    </w:rPr>
                    <w:t xml:space="preserve">PPES</w:t>
                  </w:r>
                </w:p>
              </w:tc>
              <w:tc>
                <w:tcPr>
                  <w:tcW w:w="3350" w:type="dxa"/>
                  <w:tcMar>
                    <w:top w:w="96" w:type="dxa"/>
                    <w:left w:w="96" w:type="dxa"/>
                    <w:bottom w:w="96" w:type="dxa"/>
                    <w:right w:w="96" w:type="dxa"/>
                  </w:tcMar>
                  <w:vAlign w:val="top"/>
                </w:tcPr>
                <w:p>
                  <w:pPr>
                    <w:jc w:val="left"/>
                  </w:pPr>
                  <w:pPr>
                    <w:spacing w:after="120"/>
                  </w:pPr>
                  <w:r>
                    <w:rPr>
                      <w:b w:val="false"/>
                    </w:rPr>
                    <w:t xml:space="preserve">Art Teacher</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Victoria Curto</w:t>
                  </w:r>
                </w:p>
              </w:tc>
              <w:tc>
                <w:tcPr>
                  <w:tcW w:w="1239" w:type="dxa"/>
                  <w:tcMar>
                    <w:top w:w="96" w:type="dxa"/>
                    <w:left w:w="96" w:type="dxa"/>
                    <w:bottom w:w="96" w:type="dxa"/>
                    <w:right w:w="96" w:type="dxa"/>
                  </w:tcMar>
                  <w:vAlign w:val="top"/>
                </w:tcPr>
                <w:p>
                  <w:pPr>
                    <w:jc w:val="left"/>
                  </w:pPr>
                  <w:pPr>
                    <w:spacing w:after="120"/>
                  </w:pPr>
                  <w:r>
                    <w:rPr>
                      <w:b w:val="false"/>
                    </w:rPr>
                    <w:t xml:space="preserve">MPES</w:t>
                  </w:r>
                </w:p>
              </w:tc>
              <w:tc>
                <w:tcPr>
                  <w:tcW w:w="3350" w:type="dxa"/>
                  <w:tcMar>
                    <w:top w:w="96" w:type="dxa"/>
                    <w:left w:w="96" w:type="dxa"/>
                    <w:bottom w:w="96" w:type="dxa"/>
                    <w:right w:w="96" w:type="dxa"/>
                  </w:tcMar>
                  <w:vAlign w:val="top"/>
                </w:tcPr>
                <w:p>
                  <w:pPr>
                    <w:jc w:val="left"/>
                  </w:pPr>
                  <w:pPr>
                    <w:spacing w:after="120"/>
                  </w:pPr>
                  <w:r>
                    <w:rPr>
                      <w:b w:val="false"/>
                    </w:rPr>
                    <w:t xml:space="preserve">Art Teacher</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Amanda Lawing</w:t>
                  </w:r>
                </w:p>
              </w:tc>
              <w:tc>
                <w:tcPr>
                  <w:tcW w:w="1239" w:type="dxa"/>
                  <w:tcMar>
                    <w:top w:w="96" w:type="dxa"/>
                    <w:left w:w="96" w:type="dxa"/>
                    <w:bottom w:w="96" w:type="dxa"/>
                    <w:right w:w="96" w:type="dxa"/>
                  </w:tcMar>
                  <w:vAlign w:val="top"/>
                </w:tcPr>
                <w:p>
                  <w:pPr>
                    <w:jc w:val="left"/>
                  </w:pPr>
                  <w:pPr>
                    <w:spacing w:after="120"/>
                  </w:pPr>
                  <w:r>
                    <w:rPr>
                      <w:b w:val="false"/>
                    </w:rPr>
                    <w:t xml:space="preserve">TSES</w:t>
                  </w:r>
                </w:p>
              </w:tc>
              <w:tc>
                <w:tcPr>
                  <w:tcW w:w="3350" w:type="dxa"/>
                  <w:tcMar>
                    <w:top w:w="96" w:type="dxa"/>
                    <w:left w:w="96" w:type="dxa"/>
                    <w:bottom w:w="96" w:type="dxa"/>
                    <w:right w:w="96" w:type="dxa"/>
                  </w:tcMar>
                  <w:vAlign w:val="top"/>
                </w:tcPr>
                <w:p>
                  <w:pPr>
                    <w:jc w:val="left"/>
                  </w:pPr>
                  <w:pPr>
                    <w:spacing w:after="120"/>
                  </w:pPr>
                  <w:r>
                    <w:rPr>
                      <w:b w:val="false"/>
                    </w:rPr>
                    <w:t xml:space="preserve">Interventionist</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Christopher Ward</w:t>
                  </w:r>
                </w:p>
              </w:tc>
              <w:tc>
                <w:tcPr>
                  <w:tcW w:w="1239" w:type="dxa"/>
                  <w:tcMar>
                    <w:top w:w="96" w:type="dxa"/>
                    <w:left w:w="96" w:type="dxa"/>
                    <w:bottom w:w="96" w:type="dxa"/>
                    <w:right w:w="96" w:type="dxa"/>
                  </w:tcMar>
                  <w:vAlign w:val="top"/>
                </w:tcPr>
                <w:p>
                  <w:pPr>
                    <w:jc w:val="left"/>
                  </w:pPr>
                  <w:pPr>
                    <w:spacing w:after="120"/>
                  </w:pPr>
                  <w:r>
                    <w:rPr>
                      <w:b w:val="false"/>
                    </w:rPr>
                    <w:t xml:space="preserve">EHMS</w:t>
                  </w:r>
                </w:p>
              </w:tc>
              <w:tc>
                <w:tcPr>
                  <w:tcW w:w="3350" w:type="dxa"/>
                  <w:tcMar>
                    <w:top w:w="96" w:type="dxa"/>
                    <w:left w:w="96" w:type="dxa"/>
                    <w:bottom w:w="96" w:type="dxa"/>
                    <w:right w:w="96" w:type="dxa"/>
                  </w:tcMar>
                  <w:vAlign w:val="top"/>
                </w:tcPr>
                <w:p>
                  <w:pPr>
                    <w:jc w:val="left"/>
                  </w:pPr>
                  <w:pPr>
                    <w:spacing w:after="120"/>
                  </w:pPr>
                  <w:r>
                    <w:rPr>
                      <w:b w:val="false"/>
                    </w:rPr>
                    <w:t xml:space="preserve">Science</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Christy Bordy</w:t>
                  </w:r>
                </w:p>
              </w:tc>
              <w:tc>
                <w:tcPr>
                  <w:tcW w:w="1239" w:type="dxa"/>
                  <w:tcMar>
                    <w:top w:w="96" w:type="dxa"/>
                    <w:left w:w="96" w:type="dxa"/>
                    <w:bottom w:w="96" w:type="dxa"/>
                    <w:right w:w="96" w:type="dxa"/>
                  </w:tcMar>
                  <w:vAlign w:val="top"/>
                </w:tcPr>
                <w:p>
                  <w:pPr>
                    <w:jc w:val="left"/>
                  </w:pPr>
                  <w:pPr>
                    <w:spacing w:after="120"/>
                  </w:pPr>
                  <w:r>
                    <w:rPr>
                      <w:b w:val="false"/>
                    </w:rPr>
                    <w:t xml:space="preserve">MPES</w:t>
                  </w:r>
                </w:p>
              </w:tc>
              <w:tc>
                <w:tcPr>
                  <w:tcW w:w="3350" w:type="dxa"/>
                  <w:tcMar>
                    <w:top w:w="96" w:type="dxa"/>
                    <w:left w:w="96" w:type="dxa"/>
                    <w:bottom w:w="96" w:type="dxa"/>
                    <w:right w:w="96" w:type="dxa"/>
                  </w:tcMar>
                  <w:vAlign w:val="top"/>
                </w:tcPr>
                <w:p>
                  <w:pPr>
                    <w:jc w:val="left"/>
                  </w:pPr>
                  <w:pPr>
                    <w:spacing w:after="120"/>
                  </w:pPr>
                  <w:r>
                    <w:rPr>
                      <w:b w:val="false"/>
                    </w:rPr>
                    <w:t xml:space="preserve">SPED - Complex Needs</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Redge Palmer</w:t>
                  </w:r>
                </w:p>
              </w:tc>
              <w:tc>
                <w:tcPr>
                  <w:tcW w:w="1239" w:type="dxa"/>
                  <w:tcMar>
                    <w:top w:w="96" w:type="dxa"/>
                    <w:left w:w="96" w:type="dxa"/>
                    <w:bottom w:w="96" w:type="dxa"/>
                    <w:right w:w="96" w:type="dxa"/>
                  </w:tcMar>
                  <w:vAlign w:val="top"/>
                </w:tcPr>
                <w:p>
                  <w:pPr>
                    <w:jc w:val="left"/>
                  </w:pPr>
                  <w:pPr>
                    <w:spacing w:after="120"/>
                  </w:pPr>
                  <w:r>
                    <w:rPr>
                      <w:b w:val="false"/>
                    </w:rPr>
                    <w:t xml:space="preserve">PCHS</w:t>
                  </w:r>
                </w:p>
              </w:tc>
              <w:tc>
                <w:tcPr>
                  <w:tcW w:w="3350" w:type="dxa"/>
                  <w:tcMar>
                    <w:top w:w="96" w:type="dxa"/>
                    <w:left w:w="96" w:type="dxa"/>
                    <w:bottom w:w="96" w:type="dxa"/>
                    <w:right w:w="96" w:type="dxa"/>
                  </w:tcMar>
                  <w:vAlign w:val="top"/>
                </w:tcPr>
                <w:p>
                  <w:pPr>
                    <w:jc w:val="left"/>
                  </w:pPr>
                  <w:pPr>
                    <w:spacing w:after="120"/>
                  </w:pPr>
                  <w:r>
                    <w:rPr>
                      <w:b w:val="false"/>
                    </w:rPr>
                    <w:t xml:space="preserve">Drama Teacher</w:t>
                  </w:r>
                </w:p>
              </w:tc>
              <w:tc>
                <w:tcPr>
                  <w:tcW w:w="949" w:type="dxa"/>
                  <w:tcMar>
                    <w:top w:w="96" w:type="dxa"/>
                    <w:left w:w="96" w:type="dxa"/>
                    <w:bottom w:w="96" w:type="dxa"/>
                    <w:right w:w="96" w:type="dxa"/>
                  </w:tcMar>
                  <w:vAlign w:val="top"/>
                </w:tcPr>
                <w:p>
                  <w:pPr>
                    <w:jc w:val="left"/>
                  </w:pPr>
                  <w:pPr>
                    <w:spacing w:after="120"/>
                  </w:pPr>
                  <w:r>
                    <w:rPr>
                      <w:b w:val="false"/>
                    </w:rPr>
                    <w:t xml:space="preserve">.67</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Leslie Ann Smith</w:t>
                  </w:r>
                </w:p>
              </w:tc>
              <w:tc>
                <w:tcPr>
                  <w:tcW w:w="1239" w:type="dxa"/>
                  <w:tcMar>
                    <w:top w:w="96" w:type="dxa"/>
                    <w:left w:w="96" w:type="dxa"/>
                    <w:bottom w:w="96" w:type="dxa"/>
                    <w:right w:w="96" w:type="dxa"/>
                  </w:tcMar>
                  <w:vAlign w:val="top"/>
                </w:tcPr>
                <w:p>
                  <w:pPr>
                    <w:jc w:val="left"/>
                  </w:pPr>
                  <w:pPr>
                    <w:spacing w:after="120"/>
                  </w:pPr>
                  <w:r>
                    <w:rPr>
                      <w:b w:val="false"/>
                    </w:rPr>
                    <w:t xml:space="preserve">EHMS</w:t>
                  </w:r>
                </w:p>
              </w:tc>
              <w:tc>
                <w:tcPr>
                  <w:tcW w:w="3350" w:type="dxa"/>
                  <w:tcMar>
                    <w:top w:w="96" w:type="dxa"/>
                    <w:left w:w="96" w:type="dxa"/>
                    <w:bottom w:w="96" w:type="dxa"/>
                    <w:right w:w="96" w:type="dxa"/>
                  </w:tcMar>
                  <w:vAlign w:val="top"/>
                </w:tcPr>
                <w:p>
                  <w:pPr>
                    <w:jc w:val="left"/>
                  </w:pPr>
                  <w:pPr>
                    <w:spacing w:after="120"/>
                  </w:pPr>
                  <w:r>
                    <w:rPr>
                      <w:b w:val="false"/>
                    </w:rPr>
                    <w:t xml:space="preserve">French DLI</w:t>
                  </w:r>
                </w:p>
              </w:tc>
              <w:tc>
                <w:tcPr>
                  <w:tcW w:w="949" w:type="dxa"/>
                  <w:tcMar>
                    <w:top w:w="96" w:type="dxa"/>
                    <w:left w:w="96" w:type="dxa"/>
                    <w:bottom w:w="96" w:type="dxa"/>
                    <w:right w:w="96" w:type="dxa"/>
                  </w:tcMar>
                  <w:vAlign w:val="top"/>
                </w:tcPr>
                <w:p>
                  <w:pPr>
                    <w:jc w:val="left"/>
                  </w:pPr>
                  <w:pPr>
                    <w:spacing w:after="120"/>
                  </w:pPr>
                  <w:r>
                    <w:rPr>
                      <w:b w:val="false"/>
                    </w:rPr>
                    <w:t xml:space="preserve">.50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Kelsey Cunningham</w:t>
                  </w:r>
                </w:p>
              </w:tc>
              <w:tc>
                <w:tcPr>
                  <w:tcW w:w="1239" w:type="dxa"/>
                  <w:tcMar>
                    <w:top w:w="96" w:type="dxa"/>
                    <w:left w:w="96" w:type="dxa"/>
                    <w:bottom w:w="96" w:type="dxa"/>
                    <w:right w:w="96" w:type="dxa"/>
                  </w:tcMar>
                  <w:vAlign w:val="top"/>
                </w:tcPr>
                <w:p>
                  <w:pPr>
                    <w:jc w:val="left"/>
                  </w:pPr>
                  <w:pPr>
                    <w:spacing w:after="120"/>
                  </w:pPr>
                  <w:r>
                    <w:rPr>
                      <w:b w:val="false"/>
                    </w:rPr>
                    <w:t xml:space="preserve">MPES</w:t>
                  </w:r>
                </w:p>
              </w:tc>
              <w:tc>
                <w:tcPr>
                  <w:tcW w:w="3350" w:type="dxa"/>
                  <w:tcMar>
                    <w:top w:w="96" w:type="dxa"/>
                    <w:left w:w="96" w:type="dxa"/>
                    <w:bottom w:w="96" w:type="dxa"/>
                    <w:right w:w="96" w:type="dxa"/>
                  </w:tcMar>
                  <w:vAlign w:val="top"/>
                </w:tcPr>
                <w:p>
                  <w:pPr>
                    <w:jc w:val="left"/>
                  </w:pPr>
                  <w:pPr>
                    <w:spacing w:after="120"/>
                  </w:pPr>
                  <w:r>
                    <w:rPr>
                      <w:b w:val="false"/>
                    </w:rPr>
                    <w:t xml:space="preserve">Dean</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Raysha Ambeza</w:t>
                  </w:r>
                </w:p>
              </w:tc>
              <w:tc>
                <w:tcPr>
                  <w:tcW w:w="1239" w:type="dxa"/>
                  <w:tcMar>
                    <w:top w:w="96" w:type="dxa"/>
                    <w:left w:w="96" w:type="dxa"/>
                    <w:bottom w:w="96" w:type="dxa"/>
                    <w:right w:w="96" w:type="dxa"/>
                  </w:tcMar>
                  <w:vAlign w:val="top"/>
                </w:tcPr>
                <w:p>
                  <w:pPr>
                    <w:jc w:val="left"/>
                  </w:pPr>
                  <w:pPr>
                    <w:spacing w:after="120"/>
                  </w:pPr>
                  <w:r>
                    <w:rPr>
                      <w:b w:val="false"/>
                    </w:rPr>
                    <w:t xml:space="preserve">TSES</w:t>
                  </w:r>
                </w:p>
              </w:tc>
              <w:tc>
                <w:tcPr>
                  <w:tcW w:w="3350" w:type="dxa"/>
                  <w:tcMar>
                    <w:top w:w="96" w:type="dxa"/>
                    <w:left w:w="96" w:type="dxa"/>
                    <w:bottom w:w="96" w:type="dxa"/>
                    <w:right w:w="96" w:type="dxa"/>
                  </w:tcMar>
                  <w:vAlign w:val="top"/>
                </w:tcPr>
                <w:p>
                  <w:pPr>
                    <w:jc w:val="left"/>
                  </w:pPr>
                  <w:pPr>
                    <w:spacing w:after="120"/>
                  </w:pPr>
                  <w:r>
                    <w:rPr>
                      <w:b w:val="false"/>
                    </w:rPr>
                    <w:t xml:space="preserve">3rd Grade DLI French</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Britney Cucchiarelli</w:t>
                  </w:r>
                </w:p>
              </w:tc>
              <w:tc>
                <w:tcPr>
                  <w:tcW w:w="1239" w:type="dxa"/>
                  <w:tcMar>
                    <w:top w:w="96" w:type="dxa"/>
                    <w:left w:w="96" w:type="dxa"/>
                    <w:bottom w:w="96" w:type="dxa"/>
                    <w:right w:w="96" w:type="dxa"/>
                  </w:tcMar>
                  <w:vAlign w:val="top"/>
                </w:tcPr>
                <w:p>
                  <w:pPr>
                    <w:jc w:val="left"/>
                  </w:pPr>
                  <w:pPr>
                    <w:spacing w:after="120"/>
                  </w:pPr>
                  <w:r>
                    <w:rPr>
                      <w:b w:val="false"/>
                    </w:rPr>
                    <w:t xml:space="preserve">JRES</w:t>
                  </w:r>
                </w:p>
              </w:tc>
              <w:tc>
                <w:tcPr>
                  <w:tcW w:w="3350" w:type="dxa"/>
                  <w:tcMar>
                    <w:top w:w="96" w:type="dxa"/>
                    <w:left w:w="96" w:type="dxa"/>
                    <w:bottom w:w="96" w:type="dxa"/>
                    <w:right w:w="96" w:type="dxa"/>
                  </w:tcMar>
                  <w:vAlign w:val="top"/>
                </w:tcPr>
                <w:p>
                  <w:pPr>
                    <w:jc w:val="left"/>
                  </w:pPr>
                  <w:pPr>
                    <w:spacing w:after="120"/>
                  </w:pPr>
                  <w:r>
                    <w:rPr>
                      <w:b w:val="false"/>
                    </w:rPr>
                    <w:t xml:space="preserve">5th Grade DI</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Shaan Johnson</w:t>
                  </w:r>
                </w:p>
              </w:tc>
              <w:tc>
                <w:tcPr>
                  <w:tcW w:w="1239" w:type="dxa"/>
                  <w:tcMar>
                    <w:top w:w="96" w:type="dxa"/>
                    <w:left w:w="96" w:type="dxa"/>
                    <w:bottom w:w="96" w:type="dxa"/>
                    <w:right w:w="96" w:type="dxa"/>
                  </w:tcMar>
                  <w:vAlign w:val="top"/>
                </w:tcPr>
                <w:p>
                  <w:pPr>
                    <w:jc w:val="left"/>
                  </w:pPr>
                  <w:pPr>
                    <w:spacing w:after="120"/>
                  </w:pPr>
                  <w:r>
                    <w:rPr>
                      <w:b w:val="false"/>
                    </w:rPr>
                    <w:t xml:space="preserve">EHMS</w:t>
                  </w:r>
                </w:p>
              </w:tc>
              <w:tc>
                <w:tcPr>
                  <w:tcW w:w="3350" w:type="dxa"/>
                  <w:tcMar>
                    <w:top w:w="96" w:type="dxa"/>
                    <w:left w:w="96" w:type="dxa"/>
                    <w:bottom w:w="96" w:type="dxa"/>
                    <w:right w:w="96" w:type="dxa"/>
                  </w:tcMar>
                  <w:vAlign w:val="top"/>
                </w:tcPr>
                <w:p>
                  <w:pPr>
                    <w:jc w:val="left"/>
                  </w:pPr>
                  <w:pPr>
                    <w:spacing w:after="120"/>
                  </w:pPr>
                  <w:r>
                    <w:rPr>
                      <w:b w:val="false"/>
                    </w:rPr>
                    <w:t xml:space="preserve">PE</w:t>
                  </w:r>
                </w:p>
              </w:tc>
              <w:tc>
                <w:tcPr>
                  <w:tcW w:w="949" w:type="dxa"/>
                  <w:tcMar>
                    <w:top w:w="96" w:type="dxa"/>
                    <w:left w:w="96" w:type="dxa"/>
                    <w:bottom w:w="96" w:type="dxa"/>
                    <w:right w:w="96" w:type="dxa"/>
                  </w:tcMar>
                  <w:vAlign w:val="top"/>
                </w:tcPr>
                <w:p>
                  <w:pPr>
                    <w:jc w:val="left"/>
                  </w:pPr>
                  <w:pPr>
                    <w:spacing w:after="120"/>
                  </w:pPr>
                  <w:r>
                    <w:rPr>
                      <w:b w:val="false"/>
                    </w:rPr>
                    <w:t xml:space="preserve">.50</w:t>
                  </w:r>
                </w:p>
              </w:tc>
            </w:tr>
            <w:tr>
              <w:trPr>
                <w:cantSplit w:val="off"/>
                <w:trHeight w:val="315"/>
                <w:trHeight w:val="315"/>
                <w:trHeight w:val="315"/>
                <w:trHeight w:val="315"/>
              </w:trPr>
              <w:tc>
                <w:tcPr>
                  <w:tcW w:w="2750" w:type="dxa"/>
                  <w:tcMar>
                    <w:top w:w="96" w:type="dxa"/>
                    <w:left w:w="96" w:type="dxa"/>
                    <w:bottom w:w="96" w:type="dxa"/>
                    <w:right w:w="96" w:type="dxa"/>
                  </w:tcMar>
                  <w:vAlign w:val="top"/>
                </w:tcPr>
                <w:p>
                  <w:pPr>
                    <w:jc w:val="left"/>
                  </w:pPr>
                  <w:pPr>
                    <w:spacing w:after="120"/>
                  </w:pPr>
                  <w:r>
                    <w:rPr>
                      <w:b w:val="false"/>
                    </w:rPr>
                    <w:t xml:space="preserve"> </w:t>
                  </w:r>
                </w:p>
              </w:tc>
              <w:tc>
                <w:tcPr>
                  <w:tcW w:w="1239" w:type="dxa"/>
                  <w:tcMar>
                    <w:top w:w="96" w:type="dxa"/>
                    <w:left w:w="96" w:type="dxa"/>
                    <w:bottom w:w="96" w:type="dxa"/>
                    <w:right w:w="96" w:type="dxa"/>
                  </w:tcMar>
                  <w:vAlign w:val="top"/>
                </w:tcPr>
                <w:p>
                  <w:pPr>
                    <w:jc w:val="left"/>
                  </w:pPr>
                  <w:pPr>
                    <w:spacing w:after="120"/>
                  </w:pPr>
                  <w:r>
                    <w:rPr>
                      <w:b w:val="false"/>
                    </w:rPr>
                    <w:t xml:space="preserve"> </w:t>
                  </w:r>
                </w:p>
              </w:tc>
              <w:tc>
                <w:tcPr>
                  <w:tcW w:w="3350" w:type="dxa"/>
                  <w:tcMar>
                    <w:top w:w="96" w:type="dxa"/>
                    <w:left w:w="96" w:type="dxa"/>
                    <w:bottom w:w="96" w:type="dxa"/>
                    <w:right w:w="96" w:type="dxa"/>
                  </w:tcMar>
                  <w:vAlign w:val="top"/>
                </w:tcPr>
                <w:p>
                  <w:pPr>
                    <w:jc w:val="left"/>
                  </w:pPr>
                  <w:pPr>
                    <w:spacing w:after="120"/>
                  </w:pPr>
                  <w:r>
                    <w:rPr>
                      <w:b w:val="false"/>
                    </w:rPr>
                    <w:t xml:space="preserve"> </w:t>
                  </w:r>
                </w:p>
              </w:tc>
              <w:tc>
                <w:tcPr>
                  <w:tcW w:w="949" w:type="dxa"/>
                  <w:tcMar>
                    <w:top w:w="96" w:type="dxa"/>
                    <w:left w:w="96" w:type="dxa"/>
                    <w:bottom w:w="96" w:type="dxa"/>
                    <w:right w:w="96" w:type="dxa"/>
                  </w:tcMar>
                  <w:vAlign w:val="top"/>
                </w:tcPr>
                <w:p>
                  <w:pPr>
                    <w:jc w:val="left"/>
                  </w:pPr>
                  <w:pPr>
                    <w:spacing w:after="120"/>
                  </w:pPr>
                  <w:r>
                    <w:rPr>
                      <w:b w:val="false"/>
                    </w:rPr>
                    <w:t xml:space="preserve"> </w:t>
                  </w:r>
                </w:p>
              </w:tc>
            </w:tr>
            <w:tr>
              <w:trPr>
                <w:cantSplit w:val="off"/>
                <w:trHeight w:val="360"/>
                <w:trHeight w:val="360"/>
                <w:trHeight w:val="360"/>
                <w:trHeight w:val="360"/>
              </w:trPr>
              <w:tc>
                <w:tcPr>
                  <w:tcW w:w="2750" w:type="dxa"/>
                  <w:tcMar>
                    <w:top w:w="96" w:type="dxa"/>
                    <w:left w:w="96" w:type="dxa"/>
                    <w:bottom w:w="96" w:type="dxa"/>
                    <w:right w:w="96" w:type="dxa"/>
                  </w:tcMar>
                  <w:vAlign w:val="top"/>
                </w:tcPr>
                <w:p>
                  <w:pPr>
                    <w:jc w:val="left"/>
                  </w:pPr>
                  <w:pPr>
                    <w:spacing w:after="120"/>
                  </w:pPr>
                  <w:r>
                    <w:rPr>
                      <w:b w:val="false"/>
                    </w:rPr>
                    <w:t xml:space="preserve">Classified Hires</w:t>
                  </w:r>
                </w:p>
              </w:tc>
              <w:tc>
                <w:tcPr>
                  <w:tcW w:w="1239" w:type="dxa"/>
                  <w:tcMar>
                    <w:top w:w="96" w:type="dxa"/>
                    <w:left w:w="96" w:type="dxa"/>
                    <w:bottom w:w="96" w:type="dxa"/>
                    <w:right w:w="96" w:type="dxa"/>
                  </w:tcMar>
                  <w:vAlign w:val="top"/>
                </w:tcPr>
                <w:p>
                  <w:pPr>
                    <w:jc w:val="left"/>
                  </w:pPr>
                  <w:pPr>
                    <w:spacing w:after="120"/>
                  </w:pPr>
                  <w:r>
                    <w:rPr>
                      <w:b w:val="false"/>
                    </w:rPr>
                    <w:t xml:space="preserve"> </w:t>
                  </w:r>
                </w:p>
              </w:tc>
              <w:tc>
                <w:tcPr>
                  <w:tcW w:w="3350" w:type="dxa"/>
                  <w:tcMar>
                    <w:top w:w="96" w:type="dxa"/>
                    <w:left w:w="96" w:type="dxa"/>
                    <w:bottom w:w="96" w:type="dxa"/>
                    <w:right w:w="96" w:type="dxa"/>
                  </w:tcMar>
                  <w:vAlign w:val="top"/>
                </w:tcPr>
                <w:p>
                  <w:pPr>
                    <w:jc w:val="left"/>
                  </w:pPr>
                  <w:pPr>
                    <w:spacing w:after="120"/>
                  </w:pPr>
                  <w:r>
                    <w:rPr>
                      <w:b w:val="false"/>
                    </w:rPr>
                    <w:t xml:space="preserve"> </w:t>
                  </w:r>
                </w:p>
              </w:tc>
              <w:tc>
                <w:tcPr>
                  <w:tcW w:w="949" w:type="dxa"/>
                  <w:tcMar>
                    <w:top w:w="96" w:type="dxa"/>
                    <w:left w:w="96" w:type="dxa"/>
                    <w:bottom w:w="96" w:type="dxa"/>
                    <w:right w:w="96" w:type="dxa"/>
                  </w:tcMar>
                  <w:vAlign w:val="top"/>
                </w:tcPr>
                <w:p>
                  <w:pPr>
                    <w:jc w:val="left"/>
                  </w:pPr>
                  <w:pPr>
                    <w:spacing w:after="120"/>
                  </w:pPr>
                  <w:r>
                    <w:rPr>
                      <w:b w:val="false"/>
                    </w:rPr>
                    <w:t xml:space="preserve"> </w:t>
                  </w:r>
                </w:p>
              </w:tc>
            </w:tr>
            <w:tr>
              <w:trPr>
                <w:cantSplit w:val="off"/>
                <w:trHeight w:val="360"/>
                <w:trHeight w:val="360"/>
                <w:trHeight w:val="360"/>
                <w:trHeight w:val="360"/>
              </w:trPr>
              <w:tc>
                <w:tcPr>
                  <w:tcW w:w="2750" w:type="dxa"/>
                  <w:tcMar>
                    <w:top w:w="96" w:type="dxa"/>
                    <w:left w:w="96" w:type="dxa"/>
                    <w:bottom w:w="96" w:type="dxa"/>
                    <w:right w:w="96" w:type="dxa"/>
                  </w:tcMar>
                  <w:vAlign w:val="top"/>
                </w:tcPr>
                <w:p>
                  <w:pPr>
                    <w:jc w:val="left"/>
                  </w:pPr>
                  <w:pPr>
                    <w:spacing w:after="120"/>
                  </w:pPr>
                  <w:r>
                    <w:rPr>
                      <w:b w:val="false"/>
                    </w:rPr>
                    <w:t xml:space="preserve">Name</w:t>
                  </w:r>
                </w:p>
              </w:tc>
              <w:tc>
                <w:tcPr>
                  <w:tcW w:w="1239" w:type="dxa"/>
                  <w:tcMar>
                    <w:top w:w="96" w:type="dxa"/>
                    <w:left w:w="96" w:type="dxa"/>
                    <w:bottom w:w="96" w:type="dxa"/>
                    <w:right w:w="96" w:type="dxa"/>
                  </w:tcMar>
                  <w:vAlign w:val="top"/>
                </w:tcPr>
                <w:p>
                  <w:pPr>
                    <w:jc w:val="left"/>
                  </w:pPr>
                  <w:pPr>
                    <w:spacing w:after="120"/>
                  </w:pPr>
                  <w:r>
                    <w:rPr>
                      <w:b w:val="false"/>
                    </w:rPr>
                    <w:t xml:space="preserve">Location</w:t>
                  </w:r>
                </w:p>
              </w:tc>
              <w:tc>
                <w:tcPr>
                  <w:tcW w:w="3350" w:type="dxa"/>
                  <w:tcMar>
                    <w:top w:w="96" w:type="dxa"/>
                    <w:left w:w="96" w:type="dxa"/>
                    <w:bottom w:w="96" w:type="dxa"/>
                    <w:right w:w="96" w:type="dxa"/>
                  </w:tcMar>
                  <w:vAlign w:val="top"/>
                </w:tcPr>
                <w:p>
                  <w:pPr>
                    <w:jc w:val="left"/>
                  </w:pPr>
                  <w:pPr>
                    <w:spacing w:after="120"/>
                  </w:pPr>
                  <w:r>
                    <w:rPr>
                      <w:b w:val="false"/>
                    </w:rPr>
                    <w:t xml:space="preserve">Position</w:t>
                  </w:r>
                </w:p>
              </w:tc>
              <w:tc>
                <w:tcPr>
                  <w:tcW w:w="949" w:type="dxa"/>
                  <w:tcMar>
                    <w:top w:w="96" w:type="dxa"/>
                    <w:left w:w="96" w:type="dxa"/>
                    <w:bottom w:w="96" w:type="dxa"/>
                    <w:right w:w="96" w:type="dxa"/>
                  </w:tcMar>
                  <w:vAlign w:val="top"/>
                </w:tcPr>
                <w:p>
                  <w:pPr>
                    <w:jc w:val="left"/>
                  </w:pPr>
                  <w:pPr>
                    <w:spacing w:after="120"/>
                  </w:pPr>
                  <w:r>
                    <w:rPr>
                      <w:b w:val="false"/>
                    </w:rPr>
                    <w:t xml:space="preserve">FTE</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Jacey Hope</w:t>
                  </w:r>
                </w:p>
              </w:tc>
              <w:tc>
                <w:tcPr>
                  <w:tcW w:w="1239" w:type="dxa"/>
                  <w:tcMar>
                    <w:top w:w="96" w:type="dxa"/>
                    <w:left w:w="96" w:type="dxa"/>
                    <w:bottom w:w="96" w:type="dxa"/>
                    <w:right w:w="96" w:type="dxa"/>
                  </w:tcMar>
                  <w:vAlign w:val="top"/>
                </w:tcPr>
                <w:p>
                  <w:pPr>
                    <w:jc w:val="left"/>
                  </w:pPr>
                  <w:pPr>
                    <w:spacing w:after="120"/>
                  </w:pPr>
                  <w:r>
                    <w:rPr>
                      <w:b w:val="false"/>
                    </w:rPr>
                    <w:t xml:space="preserve">JRES</w:t>
                  </w:r>
                </w:p>
              </w:tc>
              <w:tc>
                <w:tcPr>
                  <w:tcW w:w="3350" w:type="dxa"/>
                  <w:tcMar>
                    <w:top w:w="96" w:type="dxa"/>
                    <w:left w:w="96" w:type="dxa"/>
                    <w:bottom w:w="96" w:type="dxa"/>
                    <w:right w:w="96" w:type="dxa"/>
                  </w:tcMar>
                  <w:vAlign w:val="top"/>
                </w:tcPr>
                <w:p>
                  <w:pPr>
                    <w:jc w:val="left"/>
                  </w:pPr>
                  <w:pPr>
                    <w:spacing w:after="120"/>
                  </w:pPr>
                  <w:r>
                    <w:rPr>
                      <w:b w:val="false"/>
                    </w:rPr>
                    <w:t xml:space="preserve">Lead Preschool Teacher</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Cadan Flynn</w:t>
                  </w:r>
                </w:p>
              </w:tc>
              <w:tc>
                <w:tcPr>
                  <w:tcW w:w="1239" w:type="dxa"/>
                  <w:tcMar>
                    <w:top w:w="96" w:type="dxa"/>
                    <w:left w:w="96" w:type="dxa"/>
                    <w:bottom w:w="96" w:type="dxa"/>
                    <w:right w:w="96" w:type="dxa"/>
                  </w:tcMar>
                  <w:vAlign w:val="top"/>
                </w:tcPr>
                <w:p>
                  <w:pPr>
                    <w:jc w:val="left"/>
                  </w:pPr>
                  <w:pPr>
                    <w:spacing w:after="120"/>
                  </w:pPr>
                  <w:r>
                    <w:rPr>
                      <w:b w:val="false"/>
                    </w:rPr>
                    <w:t xml:space="preserve">PCAC</w:t>
                  </w:r>
                </w:p>
              </w:tc>
              <w:tc>
                <w:tcPr>
                  <w:tcW w:w="3350" w:type="dxa"/>
                  <w:tcMar>
                    <w:top w:w="96" w:type="dxa"/>
                    <w:left w:w="96" w:type="dxa"/>
                    <w:bottom w:w="96" w:type="dxa"/>
                    <w:right w:w="96" w:type="dxa"/>
                  </w:tcMar>
                  <w:vAlign w:val="top"/>
                </w:tcPr>
                <w:p>
                  <w:pPr>
                    <w:jc w:val="left"/>
                  </w:pPr>
                  <w:pPr>
                    <w:spacing w:after="120"/>
                  </w:pPr>
                  <w:r>
                    <w:rPr>
                      <w:b w:val="false"/>
                    </w:rPr>
                    <w:t xml:space="preserve">Lifeguard</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Annabelle Marino</w:t>
                  </w:r>
                </w:p>
              </w:tc>
              <w:tc>
                <w:tcPr>
                  <w:tcW w:w="1239" w:type="dxa"/>
                  <w:tcMar>
                    <w:top w:w="96" w:type="dxa"/>
                    <w:left w:w="96" w:type="dxa"/>
                    <w:bottom w:w="96" w:type="dxa"/>
                    <w:right w:w="96" w:type="dxa"/>
                  </w:tcMar>
                  <w:vAlign w:val="top"/>
                </w:tcPr>
                <w:p>
                  <w:pPr>
                    <w:jc w:val="left"/>
                  </w:pPr>
                  <w:pPr>
                    <w:spacing w:after="120"/>
                  </w:pPr>
                  <w:r>
                    <w:rPr>
                      <w:b w:val="false"/>
                    </w:rPr>
                    <w:t xml:space="preserve">PCAC</w:t>
                  </w:r>
                </w:p>
              </w:tc>
              <w:tc>
                <w:tcPr>
                  <w:tcW w:w="3350" w:type="dxa"/>
                  <w:tcMar>
                    <w:top w:w="96" w:type="dxa"/>
                    <w:left w:w="96" w:type="dxa"/>
                    <w:bottom w:w="96" w:type="dxa"/>
                    <w:right w:w="96" w:type="dxa"/>
                  </w:tcMar>
                  <w:vAlign w:val="top"/>
                </w:tcPr>
                <w:p>
                  <w:pPr>
                    <w:jc w:val="left"/>
                  </w:pPr>
                  <w:pPr>
                    <w:spacing w:after="120"/>
                  </w:pPr>
                  <w:r>
                    <w:rPr>
                      <w:b w:val="false"/>
                    </w:rPr>
                    <w:t xml:space="preserve">Lifeguard</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Grant Buys</w:t>
                  </w:r>
                </w:p>
              </w:tc>
              <w:tc>
                <w:tcPr>
                  <w:tcW w:w="1239" w:type="dxa"/>
                  <w:tcMar>
                    <w:top w:w="96" w:type="dxa"/>
                    <w:left w:w="96" w:type="dxa"/>
                    <w:bottom w:w="96" w:type="dxa"/>
                    <w:right w:w="96" w:type="dxa"/>
                  </w:tcMar>
                  <w:vAlign w:val="top"/>
                </w:tcPr>
                <w:p>
                  <w:pPr>
                    <w:jc w:val="left"/>
                  </w:pPr>
                  <w:pPr>
                    <w:spacing w:after="120"/>
                  </w:pPr>
                  <w:r>
                    <w:rPr>
                      <w:b w:val="false"/>
                    </w:rPr>
                    <w:t xml:space="preserve">PCAC</w:t>
                  </w:r>
                </w:p>
              </w:tc>
              <w:tc>
                <w:tcPr>
                  <w:tcW w:w="3350" w:type="dxa"/>
                  <w:tcMar>
                    <w:top w:w="96" w:type="dxa"/>
                    <w:left w:w="96" w:type="dxa"/>
                    <w:bottom w:w="96" w:type="dxa"/>
                    <w:right w:w="96" w:type="dxa"/>
                  </w:tcMar>
                  <w:vAlign w:val="top"/>
                </w:tcPr>
                <w:p>
                  <w:pPr>
                    <w:jc w:val="left"/>
                  </w:pPr>
                  <w:pPr>
                    <w:spacing w:after="120"/>
                  </w:pPr>
                  <w:r>
                    <w:rPr>
                      <w:b w:val="false"/>
                    </w:rPr>
                    <w:t xml:space="preserve">Lifeguard</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Emily Gaudet</w:t>
                  </w:r>
                </w:p>
              </w:tc>
              <w:tc>
                <w:tcPr>
                  <w:tcW w:w="1239" w:type="dxa"/>
                  <w:tcMar>
                    <w:top w:w="96" w:type="dxa"/>
                    <w:left w:w="96" w:type="dxa"/>
                    <w:bottom w:w="96" w:type="dxa"/>
                    <w:right w:w="96" w:type="dxa"/>
                  </w:tcMar>
                  <w:vAlign w:val="top"/>
                </w:tcPr>
                <w:p>
                  <w:pPr>
                    <w:jc w:val="left"/>
                  </w:pPr>
                  <w:pPr>
                    <w:spacing w:after="120"/>
                  </w:pPr>
                  <w:r>
                    <w:rPr>
                      <w:b w:val="false"/>
                    </w:rPr>
                    <w:t xml:space="preserve">MPES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 - Kinder</w:t>
                  </w:r>
                </w:p>
              </w:tc>
              <w:tc>
                <w:tcPr>
                  <w:tcW w:w="949" w:type="dxa"/>
                  <w:tcMar>
                    <w:top w:w="96" w:type="dxa"/>
                    <w:left w:w="96" w:type="dxa"/>
                    <w:bottom w:w="96" w:type="dxa"/>
                    <w:right w:w="96" w:type="dxa"/>
                  </w:tcMar>
                  <w:vAlign w:val="top"/>
                </w:tcPr>
                <w:p>
                  <w:pPr>
                    <w:jc w:val="left"/>
                  </w:pPr>
                  <w:pPr>
                    <w:spacing w:after="120"/>
                  </w:pPr>
                  <w:r>
                    <w:rPr>
                      <w:b w:val="false"/>
                    </w:rPr>
                    <w:t xml:space="preserve">.80</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Barbara Mangona</w:t>
                  </w:r>
                </w:p>
              </w:tc>
              <w:tc>
                <w:tcPr>
                  <w:tcW w:w="1239" w:type="dxa"/>
                  <w:tcMar>
                    <w:top w:w="96" w:type="dxa"/>
                    <w:left w:w="96" w:type="dxa"/>
                    <w:bottom w:w="96" w:type="dxa"/>
                    <w:right w:w="96" w:type="dxa"/>
                  </w:tcMar>
                  <w:vAlign w:val="top"/>
                </w:tcPr>
                <w:p>
                  <w:pPr>
                    <w:jc w:val="left"/>
                  </w:pPr>
                  <w:pPr>
                    <w:spacing w:after="120"/>
                  </w:pPr>
                  <w:r>
                    <w:rPr>
                      <w:b w:val="false"/>
                    </w:rPr>
                    <w:t xml:space="preserve">PPES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 - Preschool</w:t>
                  </w:r>
                </w:p>
              </w:tc>
              <w:tc>
                <w:tcPr>
                  <w:tcW w:w="949" w:type="dxa"/>
                  <w:tcMar>
                    <w:top w:w="96" w:type="dxa"/>
                    <w:left w:w="96" w:type="dxa"/>
                    <w:bottom w:w="96" w:type="dxa"/>
                    <w:right w:w="96" w:type="dxa"/>
                  </w:tcMar>
                  <w:vAlign w:val="top"/>
                </w:tcPr>
                <w:p>
                  <w:pPr>
                    <w:jc w:val="left"/>
                  </w:pPr>
                  <w:pPr>
                    <w:spacing w:after="120"/>
                  </w:pPr>
                  <w:r>
                    <w:rPr>
                      <w:b w:val="false"/>
                    </w:rPr>
                    <w:t xml:space="preserve">.875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Jessica Moscoso</w:t>
                  </w:r>
                </w:p>
              </w:tc>
              <w:tc>
                <w:tcPr>
                  <w:tcW w:w="1239" w:type="dxa"/>
                  <w:tcMar>
                    <w:top w:w="96" w:type="dxa"/>
                    <w:left w:w="96" w:type="dxa"/>
                    <w:bottom w:w="96" w:type="dxa"/>
                    <w:right w:w="96" w:type="dxa"/>
                  </w:tcMar>
                  <w:vAlign w:val="top"/>
                </w:tcPr>
                <w:p>
                  <w:pPr>
                    <w:jc w:val="left"/>
                  </w:pPr>
                  <w:pPr>
                    <w:spacing w:after="120"/>
                  </w:pPr>
                  <w:r>
                    <w:rPr>
                      <w:b w:val="false"/>
                    </w:rPr>
                    <w:t xml:space="preserve">MPES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w:t>
                  </w:r>
                </w:p>
              </w:tc>
              <w:tc>
                <w:tcPr>
                  <w:tcW w:w="949" w:type="dxa"/>
                  <w:tcMar>
                    <w:top w:w="96" w:type="dxa"/>
                    <w:left w:w="96" w:type="dxa"/>
                    <w:bottom w:w="96" w:type="dxa"/>
                    <w:right w:w="96" w:type="dxa"/>
                  </w:tcMar>
                  <w:vAlign w:val="top"/>
                </w:tcPr>
                <w:p>
                  <w:pPr>
                    <w:jc w:val="left"/>
                  </w:pPr>
                  <w:pPr>
                    <w:spacing w:after="120"/>
                  </w:pPr>
                  <w:r>
                    <w:rPr>
                      <w:b w:val="false"/>
                    </w:rPr>
                    <w:t xml:space="preserve">.70</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Elena Rose</w:t>
                  </w:r>
                </w:p>
              </w:tc>
              <w:tc>
                <w:tcPr>
                  <w:tcW w:w="1239" w:type="dxa"/>
                  <w:tcMar>
                    <w:top w:w="96" w:type="dxa"/>
                    <w:left w:w="96" w:type="dxa"/>
                    <w:bottom w:w="96" w:type="dxa"/>
                    <w:right w:w="96" w:type="dxa"/>
                  </w:tcMar>
                  <w:vAlign w:val="top"/>
                </w:tcPr>
                <w:p>
                  <w:pPr>
                    <w:jc w:val="left"/>
                  </w:pPr>
                  <w:pPr>
                    <w:spacing w:after="120"/>
                  </w:pPr>
                  <w:r>
                    <w:rPr>
                      <w:b w:val="false"/>
                    </w:rPr>
                    <w:t xml:space="preserve">PPES</w:t>
                  </w:r>
                </w:p>
              </w:tc>
              <w:tc>
                <w:tcPr>
                  <w:tcW w:w="3350" w:type="dxa"/>
                  <w:tcMar>
                    <w:top w:w="96" w:type="dxa"/>
                    <w:left w:w="96" w:type="dxa"/>
                    <w:bottom w:w="96" w:type="dxa"/>
                    <w:right w:w="96" w:type="dxa"/>
                  </w:tcMar>
                  <w:vAlign w:val="top"/>
                </w:tcPr>
                <w:p>
                  <w:pPr>
                    <w:jc w:val="left"/>
                  </w:pPr>
                  <w:pPr>
                    <w:spacing w:after="120"/>
                  </w:pPr>
                  <w:r>
                    <w:rPr>
                      <w:b w:val="false"/>
                    </w:rPr>
                    <w:t xml:space="preserve">After School Assistant</w:t>
                  </w:r>
                </w:p>
              </w:tc>
              <w:tc>
                <w:tcPr>
                  <w:tcW w:w="949" w:type="dxa"/>
                  <w:tcMar>
                    <w:top w:w="96" w:type="dxa"/>
                    <w:left w:w="96" w:type="dxa"/>
                    <w:bottom w:w="96" w:type="dxa"/>
                    <w:right w:w="96" w:type="dxa"/>
                  </w:tcMar>
                  <w:vAlign w:val="top"/>
                </w:tcPr>
                <w:p>
                  <w:pPr>
                    <w:jc w:val="left"/>
                  </w:pPr>
                  <w:pPr>
                    <w:spacing w:after="120"/>
                  </w:pPr>
                  <w:r>
                    <w:rPr>
                      <w:b w:val="false"/>
                    </w:rPr>
                    <w:t xml:space="preserve">.4875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Hillary Jeppson</w:t>
                  </w:r>
                </w:p>
              </w:tc>
              <w:tc>
                <w:tcPr>
                  <w:tcW w:w="1239" w:type="dxa"/>
                  <w:tcMar>
                    <w:top w:w="96" w:type="dxa"/>
                    <w:left w:w="96" w:type="dxa"/>
                    <w:bottom w:w="96" w:type="dxa"/>
                    <w:right w:w="96" w:type="dxa"/>
                  </w:tcMar>
                  <w:vAlign w:val="top"/>
                </w:tcPr>
                <w:p>
                  <w:pPr>
                    <w:jc w:val="left"/>
                  </w:pPr>
                  <w:pPr>
                    <w:spacing w:after="120"/>
                  </w:pPr>
                  <w:r>
                    <w:rPr>
                      <w:b w:val="false"/>
                    </w:rPr>
                    <w:t xml:space="preserve">TSES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w:t>
                  </w:r>
                </w:p>
              </w:tc>
              <w:tc>
                <w:tcPr>
                  <w:tcW w:w="949" w:type="dxa"/>
                  <w:tcMar>
                    <w:top w:w="96" w:type="dxa"/>
                    <w:left w:w="96" w:type="dxa"/>
                    <w:bottom w:w="96" w:type="dxa"/>
                    <w:right w:w="96" w:type="dxa"/>
                  </w:tcMar>
                  <w:vAlign w:val="top"/>
                </w:tcPr>
                <w:p>
                  <w:pPr>
                    <w:jc w:val="left"/>
                  </w:pPr>
                  <w:pPr>
                    <w:spacing w:after="120"/>
                  </w:pPr>
                  <w:r>
                    <w:rPr>
                      <w:b w:val="false"/>
                    </w:rPr>
                    <w:t xml:space="preserve">.575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Anna Zucchero</w:t>
                  </w:r>
                </w:p>
              </w:tc>
              <w:tc>
                <w:tcPr>
                  <w:tcW w:w="1239" w:type="dxa"/>
                  <w:tcMar>
                    <w:top w:w="96" w:type="dxa"/>
                    <w:left w:w="96" w:type="dxa"/>
                    <w:bottom w:w="96" w:type="dxa"/>
                    <w:right w:w="96" w:type="dxa"/>
                  </w:tcMar>
                  <w:vAlign w:val="top"/>
                </w:tcPr>
                <w:p>
                  <w:pPr>
                    <w:jc w:val="left"/>
                  </w:pPr>
                  <w:pPr>
                    <w:spacing w:after="120"/>
                  </w:pPr>
                  <w:r>
                    <w:rPr>
                      <w:b w:val="false"/>
                    </w:rPr>
                    <w:t xml:space="preserve">TSES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Nikki Christian</w:t>
                  </w:r>
                </w:p>
              </w:tc>
              <w:tc>
                <w:tcPr>
                  <w:tcW w:w="1239" w:type="dxa"/>
                  <w:tcMar>
                    <w:top w:w="96" w:type="dxa"/>
                    <w:left w:w="96" w:type="dxa"/>
                    <w:bottom w:w="96" w:type="dxa"/>
                    <w:right w:w="96" w:type="dxa"/>
                  </w:tcMar>
                  <w:vAlign w:val="top"/>
                </w:tcPr>
                <w:p>
                  <w:pPr>
                    <w:jc w:val="left"/>
                  </w:pPr>
                  <w:pPr>
                    <w:spacing w:after="120"/>
                  </w:pPr>
                  <w:r>
                    <w:rPr>
                      <w:b w:val="false"/>
                    </w:rPr>
                    <w:t xml:space="preserve">TSES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Kristin Urello</w:t>
                  </w:r>
                </w:p>
              </w:tc>
              <w:tc>
                <w:tcPr>
                  <w:tcW w:w="1239" w:type="dxa"/>
                  <w:tcMar>
                    <w:top w:w="96" w:type="dxa"/>
                    <w:left w:w="96" w:type="dxa"/>
                    <w:bottom w:w="96" w:type="dxa"/>
                    <w:right w:w="96" w:type="dxa"/>
                  </w:tcMar>
                  <w:vAlign w:val="top"/>
                </w:tcPr>
                <w:p>
                  <w:pPr>
                    <w:jc w:val="left"/>
                  </w:pPr>
                  <w:pPr>
                    <w:spacing w:after="120"/>
                  </w:pPr>
                  <w:r>
                    <w:rPr>
                      <w:b w:val="false"/>
                    </w:rPr>
                    <w:t xml:space="preserve">JRES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 - Kinder</w:t>
                  </w:r>
                </w:p>
              </w:tc>
              <w:tc>
                <w:tcPr>
                  <w:tcW w:w="949" w:type="dxa"/>
                  <w:tcMar>
                    <w:top w:w="96" w:type="dxa"/>
                    <w:left w:w="96" w:type="dxa"/>
                    <w:bottom w:w="96" w:type="dxa"/>
                    <w:right w:w="96" w:type="dxa"/>
                  </w:tcMar>
                  <w:vAlign w:val="top"/>
                </w:tcPr>
                <w:p>
                  <w:pPr>
                    <w:jc w:val="left"/>
                  </w:pPr>
                  <w:pPr>
                    <w:spacing w:after="120"/>
                  </w:pPr>
                  <w:r>
                    <w:rPr>
                      <w:b w:val="false"/>
                    </w:rPr>
                    <w:t xml:space="preserve">.80</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Attean Mills</w:t>
                  </w:r>
                </w:p>
              </w:tc>
              <w:tc>
                <w:tcPr>
                  <w:tcW w:w="1239" w:type="dxa"/>
                  <w:tcMar>
                    <w:top w:w="96" w:type="dxa"/>
                    <w:left w:w="96" w:type="dxa"/>
                    <w:bottom w:w="96" w:type="dxa"/>
                    <w:right w:w="96" w:type="dxa"/>
                  </w:tcMar>
                  <w:vAlign w:val="top"/>
                </w:tcPr>
                <w:p>
                  <w:pPr>
                    <w:jc w:val="left"/>
                  </w:pPr>
                  <w:pPr>
                    <w:spacing w:after="120"/>
                  </w:pPr>
                  <w:r>
                    <w:rPr>
                      <w:b w:val="false"/>
                    </w:rPr>
                    <w:t xml:space="preserve">JRES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Jack Hurley</w:t>
                  </w:r>
                </w:p>
              </w:tc>
              <w:tc>
                <w:tcPr>
                  <w:tcW w:w="1239" w:type="dxa"/>
                  <w:tcMar>
                    <w:top w:w="96" w:type="dxa"/>
                    <w:left w:w="96" w:type="dxa"/>
                    <w:bottom w:w="96" w:type="dxa"/>
                    <w:right w:w="96" w:type="dxa"/>
                  </w:tcMar>
                  <w:vAlign w:val="top"/>
                </w:tcPr>
                <w:p>
                  <w:pPr>
                    <w:jc w:val="left"/>
                  </w:pPr>
                  <w:pPr>
                    <w:spacing w:after="120"/>
                  </w:pPr>
                  <w:r>
                    <w:rPr>
                      <w:b w:val="false"/>
                    </w:rPr>
                    <w:t xml:space="preserve">PCAC</w:t>
                  </w:r>
                </w:p>
              </w:tc>
              <w:tc>
                <w:tcPr>
                  <w:tcW w:w="3350" w:type="dxa"/>
                  <w:tcMar>
                    <w:top w:w="96" w:type="dxa"/>
                    <w:left w:w="96" w:type="dxa"/>
                    <w:bottom w:w="96" w:type="dxa"/>
                    <w:right w:w="96" w:type="dxa"/>
                  </w:tcMar>
                  <w:vAlign w:val="top"/>
                </w:tcPr>
                <w:p>
                  <w:pPr>
                    <w:jc w:val="left"/>
                  </w:pPr>
                  <w:pPr>
                    <w:spacing w:after="120"/>
                  </w:pPr>
                  <w:r>
                    <w:rPr>
                      <w:b w:val="false"/>
                    </w:rPr>
                    <w:t xml:space="preserve">Lifegaurd</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Luke Contreras</w:t>
                  </w:r>
                </w:p>
              </w:tc>
              <w:tc>
                <w:tcPr>
                  <w:tcW w:w="1239" w:type="dxa"/>
                  <w:tcMar>
                    <w:top w:w="96" w:type="dxa"/>
                    <w:left w:w="96" w:type="dxa"/>
                    <w:bottom w:w="96" w:type="dxa"/>
                    <w:right w:w="96" w:type="dxa"/>
                  </w:tcMar>
                  <w:vAlign w:val="top"/>
                </w:tcPr>
                <w:p>
                  <w:pPr>
                    <w:jc w:val="left"/>
                  </w:pPr>
                  <w:pPr>
                    <w:spacing w:after="120"/>
                  </w:pPr>
                  <w:r>
                    <w:rPr>
                      <w:b w:val="false"/>
                    </w:rPr>
                    <w:t xml:space="preserve">PCAC</w:t>
                  </w:r>
                </w:p>
              </w:tc>
              <w:tc>
                <w:tcPr>
                  <w:tcW w:w="3350" w:type="dxa"/>
                  <w:tcMar>
                    <w:top w:w="96" w:type="dxa"/>
                    <w:left w:w="96" w:type="dxa"/>
                    <w:bottom w:w="96" w:type="dxa"/>
                    <w:right w:w="96" w:type="dxa"/>
                  </w:tcMar>
                  <w:vAlign w:val="top"/>
                </w:tcPr>
                <w:p>
                  <w:pPr>
                    <w:jc w:val="left"/>
                  </w:pPr>
                  <w:pPr>
                    <w:spacing w:after="120"/>
                  </w:pPr>
                  <w:r>
                    <w:rPr>
                      <w:b w:val="false"/>
                    </w:rPr>
                    <w:t xml:space="preserve">Lifeguard</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Joshua Ostrovsky</w:t>
                  </w:r>
                </w:p>
              </w:tc>
              <w:tc>
                <w:tcPr>
                  <w:tcW w:w="1239" w:type="dxa"/>
                  <w:tcMar>
                    <w:top w:w="96" w:type="dxa"/>
                    <w:left w:w="96" w:type="dxa"/>
                    <w:bottom w:w="96" w:type="dxa"/>
                    <w:right w:w="96" w:type="dxa"/>
                  </w:tcMar>
                  <w:vAlign w:val="top"/>
                </w:tcPr>
                <w:p>
                  <w:pPr>
                    <w:jc w:val="left"/>
                  </w:pPr>
                  <w:pPr>
                    <w:spacing w:after="120"/>
                  </w:pPr>
                  <w:r>
                    <w:rPr>
                      <w:b w:val="false"/>
                    </w:rPr>
                    <w:t xml:space="preserve">PCAC</w:t>
                  </w:r>
                </w:p>
              </w:tc>
              <w:tc>
                <w:tcPr>
                  <w:tcW w:w="3350" w:type="dxa"/>
                  <w:tcMar>
                    <w:top w:w="96" w:type="dxa"/>
                    <w:left w:w="96" w:type="dxa"/>
                    <w:bottom w:w="96" w:type="dxa"/>
                    <w:right w:w="96" w:type="dxa"/>
                  </w:tcMar>
                  <w:vAlign w:val="top"/>
                </w:tcPr>
                <w:p>
                  <w:pPr>
                    <w:jc w:val="left"/>
                  </w:pPr>
                  <w:pPr>
                    <w:spacing w:after="120"/>
                  </w:pPr>
                  <w:r>
                    <w:rPr>
                      <w:b w:val="false"/>
                    </w:rPr>
                    <w:t xml:space="preserve">Lifeguard</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Yuly Quintero</w:t>
                  </w:r>
                </w:p>
              </w:tc>
              <w:tc>
                <w:tcPr>
                  <w:tcW w:w="1239" w:type="dxa"/>
                  <w:tcMar>
                    <w:top w:w="96" w:type="dxa"/>
                    <w:left w:w="96" w:type="dxa"/>
                    <w:bottom w:w="96" w:type="dxa"/>
                    <w:right w:w="96" w:type="dxa"/>
                  </w:tcMar>
                  <w:vAlign w:val="top"/>
                </w:tcPr>
                <w:p>
                  <w:pPr>
                    <w:jc w:val="left"/>
                  </w:pPr>
                  <w:pPr>
                    <w:spacing w:after="120"/>
                  </w:pPr>
                  <w:r>
                    <w:rPr>
                      <w:b w:val="false"/>
                    </w:rPr>
                    <w:t xml:space="preserve">PCHS</w:t>
                  </w:r>
                </w:p>
              </w:tc>
              <w:tc>
                <w:tcPr>
                  <w:tcW w:w="3350" w:type="dxa"/>
                  <w:tcMar>
                    <w:top w:w="96" w:type="dxa"/>
                    <w:left w:w="96" w:type="dxa"/>
                    <w:bottom w:w="96" w:type="dxa"/>
                    <w:right w:w="96" w:type="dxa"/>
                  </w:tcMar>
                  <w:vAlign w:val="top"/>
                </w:tcPr>
                <w:p>
                  <w:pPr>
                    <w:jc w:val="left"/>
                  </w:pPr>
                  <w:pPr>
                    <w:spacing w:after="120"/>
                  </w:pPr>
                  <w:r>
                    <w:rPr>
                      <w:b w:val="false"/>
                    </w:rPr>
                    <w:t xml:space="preserve">Night/weekend custodian</w:t>
                  </w:r>
                </w:p>
              </w:tc>
              <w:tc>
                <w:tcPr>
                  <w:tcW w:w="949" w:type="dxa"/>
                  <w:tcMar>
                    <w:top w:w="96" w:type="dxa"/>
                    <w:left w:w="96" w:type="dxa"/>
                    <w:bottom w:w="96" w:type="dxa"/>
                    <w:right w:w="96" w:type="dxa"/>
                  </w:tcMar>
                  <w:vAlign w:val="top"/>
                </w:tcPr>
                <w:p>
                  <w:pPr>
                    <w:jc w:val="left"/>
                  </w:pPr>
                  <w:pPr>
                    <w:spacing w:after="120"/>
                  </w:pPr>
                  <w:r>
                    <w:rPr>
                      <w:b w:val="false"/>
                    </w:rPr>
                    <w:t xml:space="preserve">1.0</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Madison Hill</w:t>
                  </w:r>
                </w:p>
              </w:tc>
              <w:tc>
                <w:tcPr>
                  <w:tcW w:w="1239" w:type="dxa"/>
                  <w:tcMar>
                    <w:top w:w="96" w:type="dxa"/>
                    <w:left w:w="96" w:type="dxa"/>
                    <w:bottom w:w="96" w:type="dxa"/>
                    <w:right w:w="96" w:type="dxa"/>
                  </w:tcMar>
                  <w:vAlign w:val="top"/>
                </w:tcPr>
                <w:p>
                  <w:pPr>
                    <w:jc w:val="left"/>
                  </w:pPr>
                  <w:pPr>
                    <w:spacing w:after="120"/>
                  </w:pPr>
                  <w:r>
                    <w:rPr>
                      <w:b w:val="false"/>
                    </w:rPr>
                    <w:t xml:space="preserve">MPES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Guiliana Mendiola</w:t>
                  </w:r>
                </w:p>
              </w:tc>
              <w:tc>
                <w:tcPr>
                  <w:tcW w:w="1239" w:type="dxa"/>
                  <w:tcMar>
                    <w:top w:w="96" w:type="dxa"/>
                    <w:left w:w="96" w:type="dxa"/>
                    <w:bottom w:w="96" w:type="dxa"/>
                    <w:right w:w="96" w:type="dxa"/>
                  </w:tcMar>
                  <w:vAlign w:val="top"/>
                </w:tcPr>
                <w:p>
                  <w:pPr>
                    <w:jc w:val="left"/>
                  </w:pPr>
                  <w:pPr>
                    <w:spacing w:after="120"/>
                  </w:pPr>
                  <w:r>
                    <w:rPr>
                      <w:b w:val="false"/>
                    </w:rPr>
                    <w:t xml:space="preserve">MPES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Elsa Lavin</w:t>
                  </w:r>
                </w:p>
              </w:tc>
              <w:tc>
                <w:tcPr>
                  <w:tcW w:w="1239" w:type="dxa"/>
                  <w:tcMar>
                    <w:top w:w="96" w:type="dxa"/>
                    <w:left w:w="96" w:type="dxa"/>
                    <w:bottom w:w="96" w:type="dxa"/>
                    <w:right w:w="96" w:type="dxa"/>
                  </w:tcMar>
                  <w:vAlign w:val="top"/>
                </w:tcPr>
                <w:p>
                  <w:pPr>
                    <w:jc w:val="left"/>
                  </w:pPr>
                  <w:pPr>
                    <w:spacing w:after="120"/>
                  </w:pPr>
                  <w:r>
                    <w:rPr>
                      <w:b w:val="false"/>
                    </w:rPr>
                    <w:t xml:space="preserve">MPES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Susan Darley</w:t>
                  </w:r>
                </w:p>
              </w:tc>
              <w:tc>
                <w:tcPr>
                  <w:tcW w:w="1239" w:type="dxa"/>
                  <w:tcMar>
                    <w:top w:w="96" w:type="dxa"/>
                    <w:left w:w="96" w:type="dxa"/>
                    <w:bottom w:w="96" w:type="dxa"/>
                    <w:right w:w="96" w:type="dxa"/>
                  </w:tcMar>
                  <w:vAlign w:val="top"/>
                </w:tcPr>
                <w:p>
                  <w:pPr>
                    <w:jc w:val="left"/>
                  </w:pPr>
                  <w:pPr>
                    <w:spacing w:after="120"/>
                  </w:pPr>
                  <w:r>
                    <w:rPr>
                      <w:b w:val="false"/>
                    </w:rPr>
                    <w:t xml:space="preserve">PCAC</w:t>
                  </w:r>
                </w:p>
              </w:tc>
              <w:tc>
                <w:tcPr>
                  <w:tcW w:w="3350" w:type="dxa"/>
                  <w:tcMar>
                    <w:top w:w="96" w:type="dxa"/>
                    <w:left w:w="96" w:type="dxa"/>
                    <w:bottom w:w="96" w:type="dxa"/>
                    <w:right w:w="96" w:type="dxa"/>
                  </w:tcMar>
                  <w:vAlign w:val="top"/>
                </w:tcPr>
                <w:p>
                  <w:pPr>
                    <w:jc w:val="left"/>
                  </w:pPr>
                  <w:pPr>
                    <w:spacing w:after="120"/>
                  </w:pPr>
                  <w:r>
                    <w:rPr>
                      <w:b w:val="false"/>
                    </w:rPr>
                    <w:t xml:space="preserve">Swim Instructor</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Jean Bishop</w:t>
                  </w:r>
                </w:p>
              </w:tc>
              <w:tc>
                <w:tcPr>
                  <w:tcW w:w="1239" w:type="dxa"/>
                  <w:tcMar>
                    <w:top w:w="96" w:type="dxa"/>
                    <w:left w:w="96" w:type="dxa"/>
                    <w:bottom w:w="96" w:type="dxa"/>
                    <w:right w:w="96" w:type="dxa"/>
                  </w:tcMar>
                  <w:vAlign w:val="top"/>
                </w:tcPr>
                <w:p>
                  <w:pPr>
                    <w:jc w:val="left"/>
                  </w:pPr>
                  <w:pPr>
                    <w:spacing w:after="120"/>
                  </w:pPr>
                  <w:r>
                    <w:rPr>
                      <w:b w:val="false"/>
                    </w:rPr>
                    <w:t xml:space="preserve">PCAC</w:t>
                  </w:r>
                </w:p>
              </w:tc>
              <w:tc>
                <w:tcPr>
                  <w:tcW w:w="3350" w:type="dxa"/>
                  <w:tcMar>
                    <w:top w:w="96" w:type="dxa"/>
                    <w:left w:w="96" w:type="dxa"/>
                    <w:bottom w:w="96" w:type="dxa"/>
                    <w:right w:w="96" w:type="dxa"/>
                  </w:tcMar>
                  <w:vAlign w:val="top"/>
                </w:tcPr>
                <w:p>
                  <w:pPr>
                    <w:jc w:val="left"/>
                  </w:pPr>
                  <w:pPr>
                    <w:spacing w:after="120"/>
                  </w:pPr>
                  <w:r>
                    <w:rPr>
                      <w:b w:val="false"/>
                    </w:rPr>
                    <w:t xml:space="preserve">Lifeguard/Instructor/Supervisor</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Patricia Crist</w:t>
                  </w:r>
                </w:p>
              </w:tc>
              <w:tc>
                <w:tcPr>
                  <w:tcW w:w="1239" w:type="dxa"/>
                  <w:tcMar>
                    <w:top w:w="96" w:type="dxa"/>
                    <w:left w:w="96" w:type="dxa"/>
                    <w:bottom w:w="96" w:type="dxa"/>
                    <w:right w:w="96" w:type="dxa"/>
                  </w:tcMar>
                  <w:vAlign w:val="top"/>
                </w:tcPr>
                <w:p>
                  <w:pPr>
                    <w:jc w:val="left"/>
                  </w:pPr>
                  <w:pPr>
                    <w:spacing w:after="120"/>
                  </w:pPr>
                  <w:r>
                    <w:rPr>
                      <w:b w:val="false"/>
                    </w:rPr>
                    <w:t xml:space="preserve">PreK</w:t>
                  </w:r>
                </w:p>
              </w:tc>
              <w:tc>
                <w:tcPr>
                  <w:tcW w:w="3350" w:type="dxa"/>
                  <w:tcMar>
                    <w:top w:w="96" w:type="dxa"/>
                    <w:left w:w="96" w:type="dxa"/>
                    <w:bottom w:w="96" w:type="dxa"/>
                    <w:right w:w="96" w:type="dxa"/>
                  </w:tcMar>
                  <w:vAlign w:val="top"/>
                </w:tcPr>
                <w:p>
                  <w:pPr>
                    <w:jc w:val="left"/>
                  </w:pPr>
                  <w:pPr>
                    <w:spacing w:after="120"/>
                  </w:pPr>
                  <w:r>
                    <w:rPr>
                      <w:b w:val="false"/>
                    </w:rPr>
                    <w:t xml:space="preserve">Behavior Tech</w:t>
                  </w:r>
                </w:p>
              </w:tc>
              <w:tc>
                <w:tcPr>
                  <w:tcW w:w="949" w:type="dxa"/>
                  <w:tcMar>
                    <w:top w:w="96" w:type="dxa"/>
                    <w:left w:w="96" w:type="dxa"/>
                    <w:bottom w:w="96" w:type="dxa"/>
                    <w:right w:w="96" w:type="dxa"/>
                  </w:tcMar>
                  <w:vAlign w:val="top"/>
                </w:tcPr>
                <w:p>
                  <w:pPr>
                    <w:jc w:val="left"/>
                  </w:pPr>
                  <w:pPr>
                    <w:spacing w:after="120"/>
                  </w:pPr>
                  <w:r>
                    <w:rPr>
                      <w:b w:val="false"/>
                    </w:rPr>
                    <w:t xml:space="preserve">.875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Ashley Ingham</w:t>
                  </w:r>
                </w:p>
              </w:tc>
              <w:tc>
                <w:tcPr>
                  <w:tcW w:w="1239" w:type="dxa"/>
                  <w:tcMar>
                    <w:top w:w="96" w:type="dxa"/>
                    <w:left w:w="96" w:type="dxa"/>
                    <w:bottom w:w="96" w:type="dxa"/>
                    <w:right w:w="96" w:type="dxa"/>
                  </w:tcMar>
                  <w:vAlign w:val="top"/>
                </w:tcPr>
                <w:p>
                  <w:pPr>
                    <w:jc w:val="left"/>
                  </w:pPr>
                  <w:pPr>
                    <w:spacing w:after="120"/>
                  </w:pPr>
                  <w:r>
                    <w:rPr>
                      <w:b w:val="false"/>
                    </w:rPr>
                    <w:t xml:space="preserve">PPES</w:t>
                  </w:r>
                </w:p>
              </w:tc>
              <w:tc>
                <w:tcPr>
                  <w:tcW w:w="3350" w:type="dxa"/>
                  <w:tcMar>
                    <w:top w:w="96" w:type="dxa"/>
                    <w:left w:w="96" w:type="dxa"/>
                    <w:bottom w:w="96" w:type="dxa"/>
                    <w:right w:w="96" w:type="dxa"/>
                  </w:tcMar>
                  <w:vAlign w:val="top"/>
                </w:tcPr>
                <w:p>
                  <w:pPr>
                    <w:jc w:val="left"/>
                  </w:pPr>
                  <w:pPr>
                    <w:spacing w:after="120"/>
                  </w:pPr>
                  <w:r>
                    <w:rPr>
                      <w:b w:val="false"/>
                    </w:rPr>
                    <w:t xml:space="preserve">Instructional Assistant </w:t>
                  </w:r>
                </w:p>
              </w:tc>
              <w:tc>
                <w:tcPr>
                  <w:tcW w:w="949" w:type="dxa"/>
                  <w:tcMar>
                    <w:top w:w="96" w:type="dxa"/>
                    <w:left w:w="96" w:type="dxa"/>
                    <w:bottom w:w="96" w:type="dxa"/>
                    <w:right w:w="96" w:type="dxa"/>
                  </w:tcMar>
                  <w:vAlign w:val="top"/>
                </w:tcPr>
                <w:p>
                  <w:pPr>
                    <w:jc w:val="left"/>
                  </w:pPr>
                  <w:pPr>
                    <w:spacing w:after="120"/>
                  </w:pPr>
                  <w:r>
                    <w:rPr>
                      <w:b w:val="false"/>
                    </w:rPr>
                    <w:t xml:space="preserve">.7375</w:t>
                  </w:r>
                </w:p>
              </w:tc>
            </w:tr>
            <w:tr>
              <w:trPr>
                <w:cantSplit w:val="off"/>
                <w:trHeight w:val="345"/>
                <w:trHeight w:val="345"/>
                <w:trHeight w:val="345"/>
                <w:trHeight w:val="345"/>
              </w:trPr>
              <w:tc>
                <w:tcPr>
                  <w:tcW w:w="2750" w:type="dxa"/>
                  <w:tcMar>
                    <w:top w:w="96" w:type="dxa"/>
                    <w:left w:w="96" w:type="dxa"/>
                    <w:bottom w:w="96" w:type="dxa"/>
                    <w:right w:w="96" w:type="dxa"/>
                  </w:tcMar>
                  <w:vAlign w:val="top"/>
                </w:tcPr>
                <w:p>
                  <w:pPr>
                    <w:jc w:val="left"/>
                  </w:pPr>
                  <w:pPr>
                    <w:spacing w:after="120"/>
                  </w:pPr>
                  <w:r>
                    <w:rPr>
                      <w:b w:val="false"/>
                    </w:rPr>
                    <w:t xml:space="preserve">Alejandra Ramirez Montes</w:t>
                  </w:r>
                </w:p>
              </w:tc>
              <w:tc>
                <w:tcPr>
                  <w:tcW w:w="1239" w:type="dxa"/>
                  <w:tcMar>
                    <w:top w:w="96" w:type="dxa"/>
                    <w:left w:w="96" w:type="dxa"/>
                    <w:bottom w:w="96" w:type="dxa"/>
                    <w:right w:w="96" w:type="dxa"/>
                  </w:tcMar>
                  <w:vAlign w:val="top"/>
                </w:tcPr>
                <w:p>
                  <w:pPr>
                    <w:jc w:val="left"/>
                  </w:pPr>
                  <w:pPr>
                    <w:spacing w:after="120"/>
                  </w:pPr>
                  <w:r>
                    <w:rPr>
                      <w:b w:val="false"/>
                    </w:rPr>
                    <w:t xml:space="preserve">MPES</w:t>
                  </w:r>
                </w:p>
              </w:tc>
              <w:tc>
                <w:tcPr>
                  <w:tcW w:w="3350" w:type="dxa"/>
                  <w:tcMar>
                    <w:top w:w="96" w:type="dxa"/>
                    <w:left w:w="96" w:type="dxa"/>
                    <w:bottom w:w="96" w:type="dxa"/>
                    <w:right w:w="96" w:type="dxa"/>
                  </w:tcMar>
                  <w:vAlign w:val="top"/>
                </w:tcPr>
                <w:p>
                  <w:pPr>
                    <w:jc w:val="left"/>
                  </w:pPr>
                  <w:pPr>
                    <w:spacing w:after="120"/>
                  </w:pPr>
                  <w:r>
                    <w:rPr>
                      <w:b w:val="false"/>
                    </w:rPr>
                    <w:t xml:space="preserve">After School Assistant</w:t>
                  </w:r>
                </w:p>
              </w:tc>
              <w:tc>
                <w:tcPr>
                  <w:tcW w:w="949" w:type="dxa"/>
                  <w:tcMar>
                    <w:top w:w="96" w:type="dxa"/>
                    <w:left w:w="96" w:type="dxa"/>
                    <w:bottom w:w="96" w:type="dxa"/>
                    <w:right w:w="96" w:type="dxa"/>
                  </w:tcMar>
                  <w:vAlign w:val="top"/>
                </w:tcPr>
                <w:p>
                  <w:pPr>
                    <w:jc w:val="left"/>
                  </w:pPr>
                  <w:pPr>
                    <w:spacing w:after="120"/>
                  </w:pPr>
                  <w:r>
                    <w:rPr>
                      <w:b w:val="false"/>
                    </w:rPr>
                    <w:t xml:space="preserve">.4875</w:t>
                  </w:r>
                </w:p>
              </w:tc>
            </w:tr>
          </w:tbl>
          <w:p>
            <w:pPr>
              <w:spacing w:after="120"/>
            </w:pPr>
            <w:r>
              <w:rPr>
                <w:b w:val="false"/>
              </w:rPr>
              <w:t xml:space="preserve"> </w:t>
            </w:r>
          </w:p>
        </w:tc>
        <w:tc>
          <w:tcPr>
            <w:tcW w:w="720" w:type="dxa"/>
          </w:tcPr>
          <w:p>
            <w:pPr>
              <w:jc w:val="right"/>
            </w:pPr>
            <w:sdt>
              <w:sdtPr>
                <w:id w:val="19911"/>
                <w:placeholder/>
                <w:t/>
              </w:sdtPr>
              <w:sdtContent>
                <w:r>
                  <w:t>#</w:t>
                </w:r>
              </w:sdtContent>
            </w:sdt>
          </w:p>
        </w:tc>
      </w:tr>
    </w:tbl>
    <w:bookmarkStart w:name="Resolution20584" w:id="20584"/>
    <w:bookmarkEnd w:id="20584"/>
    <w:bookmarkStart w:name="TemplateTable-70" w:id="70"/>
    <w:bookmarkEnd w:id="70"/>
    <w:tbl>
      <w:tblPr>
        <w:tblW w:w="0" w:type="dxa"/>
        <w:tblLayout w:type="fixed"/>
      </w:tblPr>
      <w:tblGrid>
        <w:gridCol w:w="1584"/>
        <w:gridCol w:w="8496"/>
        <w:gridCol w:w="720"/>
      </w:tblGrid>
      <w:tr>
        <w:trPr>
          <w:cantSplit w:val="off"/>
        </w:trPr>
        <w:tc>
          <w:tcPr>
            <w:tcW w:w="1584" w:type="dxa"/>
          </w:tcPr>
          <w:p/>
        </w:tc>
        <w:tc>
          <w:tcPr>
            <w:tcW w:w="8496" w:type="dxa"/>
          </w:tcPr>
          <w:p>
            <w:pPr>
              <w:pStyle w:val="Heading4"/>
            </w:pPr>
            <w:r>
              <w:rPr>
                <w:b w:val="false"/>
              </w:rPr>
              <w:t xml:space="preserve">Member Hill made the motion to approve the Consent Agenda as presented. Member Goldberg seconded the motion. </w:t>
            </w:r>
          </w:p>
          <w:p>
            <w:pPr>
              <w:spacing w:before="0" w:after="40"/>
            </w:pPr>
            <w:r>
              <w:t>Moved by: Nick Hill</w:t>
            </w:r>
            <w:r>
              <w:t>; seconded by: Susan Goldberg</w:t>
            </w:r>
          </w:p>
          <w:p>
            <w:pPr>
              <w:spacing w:after="0"/>
              <w:jc w:val="right"/>
            </w:pPr>
            <w:r>
              <w:rPr>
                <w:b w:val="true"/>
              </w:rPr>
              <w:t>Carried</w:t>
            </w:r>
          </w:p>
          <w:p>
            <w:pPr>
              <w:spacing w:line="20" w:lineRule="exact"/>
            </w:pPr>
          </w:p>
        </w:tc>
        <w:tc>
          <w:tcPr>
            <w:tcW w:w="720" w:type="dxa"/>
          </w:tcPr>
          <w:p>
            <w:pPr>
              <w:jc w:val="right"/>
            </w:pPr>
            <w:sdt>
              <w:sdtPr>
                <w:id w:val="20584"/>
                <w:placeholder/>
                <w:t/>
              </w:sdtPr>
              <w:sdtContent>
                <w:r>
                  <w:t>#</w:t>
                </w:r>
              </w:sdtContent>
            </w:sdt>
          </w:p>
        </w:tc>
      </w:tr>
    </w:tbl>
    <w:bookmarkStart w:name="MinutesHeading19885" w:id="19885"/>
    <w:bookmarkEnd w:id="19885"/>
    <w:p>
      <w:pPr>
        <w:spacing w:before="0" w:after="0" w:line="100" w:lineRule="exact"/>
      </w:pPr>
    </w:p>
    <w:bookmarkStart w:name="TemplateTable-76" w:id="76"/>
    <w:bookmarkEnd w:id="76"/>
    <w:tbl>
      <w:tblPr>
        <w:tblW w:w="0" w:type="dxa"/>
        <w:tblLayout w:type="fixed"/>
      </w:tblPr>
      <w:tblGrid>
        <w:gridCol w:w="720"/>
        <w:gridCol w:w="10080"/>
      </w:tblGrid>
      <w:tr>
        <w:trPr>
          <w:cantSplit w:val="off"/>
        </w:trPr>
        <w:tc>
          <w:tcPr>
            <w:tcW w:w="720" w:type="dxa"/>
          </w:tcPr>
          <w:p>
            <w:r>
              <w:rPr>
                <w:b w:val="true"/>
              </w:rPr>
              <w:t>5.</w:t>
            </w:r>
          </w:p>
        </w:tc>
        <w:tc>
          <w:tcPr>
            <w:tcW w:w="10080" w:type="dxa"/>
          </w:tcPr>
          <w:p>
            <w:pPr>
              <w:pStyle w:val="Heading2"/>
            </w:pPr>
            <w:r>
              <w:rPr>
                <w:b w:val="true"/>
              </w:rPr>
              <w:t xml:space="preserve">Public Comment 5:00 PM</w:t>
            </w:r>
          </w:p>
        </w:tc>
      </w:tr>
    </w:tbl>
    <w:bookmarkStart w:name="MinutesItem19903" w:id="19903"/>
    <w:bookmarkEnd w:id="19903"/>
    <w:p>
      <w:pPr>
        <w:spacing w:before="0" w:after="0" w:line="20" w:lineRule="exact"/>
      </w:pPr>
    </w:p>
    <w:bookmarkStart w:name="TemplateTable-82" w:id="82"/>
    <w:bookmarkEnd w:id="82"/>
    <w:tbl>
      <w:tblPr>
        <w:tblW w:w="0" w:type="dxa"/>
        <w:tblLayout w:type="fixed"/>
      </w:tblPr>
      <w:tblGrid>
        <w:gridCol w:w="1584"/>
        <w:gridCol w:w="9216"/>
      </w:tblGrid>
      <w:tr>
        <w:trPr>
          <w:cantSplit w:val="off"/>
        </w:trPr>
        <w:tc>
          <w:tcPr>
            <w:tcW w:w="1584" w:type="dxa"/>
          </w:tcPr>
          <w:p>
            <w:pPr>
              <w:ind w:left="720"/>
            </w:pPr>
            <w:r>
              <w:t>5.1</w:t>
            </w:r>
          </w:p>
        </w:tc>
        <w:tc>
          <w:tcPr>
            <w:tcW w:w="9216" w:type="dxa"/>
          </w:tcPr>
          <w:p>
            <w:pPr>
              <w:pStyle w:val="Heading3"/>
            </w:pPr>
            <w:r>
              <w:rPr>
                <w:b w:val="false"/>
              </w:rPr>
              <w:t xml:space="preserve">Guidelines for Public Comment</w:t>
            </w:r>
          </w:p>
          <w:p>
            <w:pPr>
              <w:spacing w:after="120"/>
              <w:ind w:left="0"/>
            </w:pPr>
            <w:r>
              <w:rPr>
                <w:b w:val="false"/>
              </w:rPr>
              <w:t xml:space="preserve">Kimberly Gunlock-Parent, who lives outside of the district, has concerns about the open enrollment policy. Her husband coaches little league football, and she is on the board of Weilenmann. She believes there is an equity issue with her son being denied open enrollment. </w:t>
            </w:r>
          </w:p>
        </w:tc>
      </w:tr>
    </w:tbl>
    <w:bookmarkStart w:name="MinutesHeading19887" w:id="19887"/>
    <w:bookmarkEnd w:id="19887"/>
    <w:p>
      <w:pPr>
        <w:spacing w:before="0" w:after="0" w:line="100" w:lineRule="exact"/>
      </w:pPr>
    </w:p>
    <w:bookmarkStart w:name="TemplateTable-88" w:id="88"/>
    <w:bookmarkEnd w:id="88"/>
    <w:tbl>
      <w:tblPr>
        <w:tblW w:w="0" w:type="dxa"/>
        <w:tblLayout w:type="fixed"/>
      </w:tblPr>
      <w:tblGrid>
        <w:gridCol w:w="720"/>
        <w:gridCol w:w="9360"/>
        <w:gridCol w:w="720"/>
      </w:tblGrid>
      <w:tr>
        <w:trPr>
          <w:cantSplit w:val="off"/>
        </w:trPr>
        <w:tc>
          <w:tcPr>
            <w:tcW w:w="720" w:type="dxa"/>
          </w:tcPr>
          <w:p>
            <w:r>
              <w:rPr>
                <w:b w:val="true"/>
              </w:rPr>
              <w:t>6.</w:t>
            </w:r>
          </w:p>
        </w:tc>
        <w:tc>
          <w:tcPr>
            <w:tcW w:w="9360" w:type="dxa"/>
          </w:tcPr>
          <w:p>
            <w:pPr>
              <w:pStyle w:val="Heading2"/>
            </w:pPr>
            <w:r>
              <w:rPr>
                <w:b w:val="true"/>
              </w:rPr>
              <w:t xml:space="preserve">Monthly Reports</w:t>
            </w:r>
          </w:p>
          <w:p>
            <w:pPr>
              <w:spacing w:after="120"/>
              <w:ind w:left="0"/>
            </w:pPr>
            <w:r>
              <w:rPr>
                <w:b w:val="false"/>
              </w:rPr>
              <w:t xml:space="preserve">Superintendent Huntsman reviewed the 5-Year Strategic Plan Goals.  </w:t>
            </w:r>
            <w:hyperlink w:tooltip="ItemAttachment1578c9c8-bb0f-4b21-9548-c6dcb1cecbcf" r:id="Rb8254933653447d8">
              <w:r>
                <w:rPr>
                  <w:color w:val="5d7599"/>
                  <w:u w:val="single"/>
                </w:rPr>
                <w:t>Superintendent Report</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8"/>
                          <a:stretch>
                            <a:fillRect/>
                          </a:stretch>
                        </pic:blipFill>
                        <pic:spPr>
                          <a:xfrm>
                            <a:off x="0" y="0"/>
                            <a:ext cx="123825" cy="123825"/>
                          </a:xfrm>
                          <a:prstGeom prst="rect"/>
                        </pic:spPr>
                      </pic:pic>
                    </a:graphicData>
                  </a:graphic>
                </wp:inline>
              </w:drawing>
            </w:r>
            <w:r>
              <w:rPr>
                <w:b w:val="false"/>
              </w:rPr>
              <w:t xml:space="preserve"> </w:t>
            </w:r>
          </w:p>
        </w:tc>
        <w:tc>
          <w:tcPr>
            <w:tcW w:w="720" w:type="dxa"/>
          </w:tcPr>
          <w:p>
            <w:pPr>
              <w:jc w:val="right"/>
            </w:pPr>
            <w:sdt>
              <w:sdtPr>
                <w:id w:val="19887"/>
                <w:placeholder/>
                <w:t/>
              </w:sdtPr>
              <w:sdtContent>
                <w:r>
                  <w:t>#</w:t>
                </w:r>
              </w:sdtContent>
            </w:sdt>
          </w:p>
        </w:tc>
      </w:tr>
    </w:tbl>
    <w:bookmarkStart w:name="MinutesHeading19889" w:id="19889"/>
    <w:bookmarkEnd w:id="19889"/>
    <w:p>
      <w:pPr>
        <w:spacing w:before="0" w:after="0" w:line="100" w:lineRule="exact"/>
      </w:pPr>
    </w:p>
    <w:bookmarkStart w:name="TemplateTable-94" w:id="94"/>
    <w:bookmarkEnd w:id="94"/>
    <w:tbl>
      <w:tblPr>
        <w:tblW w:w="0" w:type="dxa"/>
        <w:tblLayout w:type="fixed"/>
      </w:tblPr>
      <w:tblGrid>
        <w:gridCol w:w="720"/>
        <w:gridCol w:w="10080"/>
      </w:tblGrid>
      <w:tr>
        <w:trPr>
          <w:cantSplit w:val="off"/>
        </w:trPr>
        <w:tc>
          <w:tcPr>
            <w:tcW w:w="720" w:type="dxa"/>
          </w:tcPr>
          <w:p>
            <w:r>
              <w:rPr>
                <w:b w:val="true"/>
              </w:rPr>
              <w:t>7.</w:t>
            </w:r>
          </w:p>
        </w:tc>
        <w:tc>
          <w:tcPr>
            <w:tcW w:w="10080" w:type="dxa"/>
          </w:tcPr>
          <w:p>
            <w:pPr>
              <w:pStyle w:val="Heading2"/>
            </w:pPr>
            <w:r>
              <w:rPr>
                <w:b w:val="true"/>
              </w:rPr>
              <w:t xml:space="preserve">Decision</w:t>
            </w:r>
          </w:p>
        </w:tc>
      </w:tr>
    </w:tbl>
    <w:bookmarkStart w:name="MinutesItem19915" w:id="19915"/>
    <w:bookmarkEnd w:id="19915"/>
    <w:p>
      <w:pPr>
        <w:spacing w:before="0" w:after="0" w:line="20" w:lineRule="exact"/>
      </w:pPr>
    </w:p>
    <w:bookmarkStart w:name="TemplateTable-100" w:id="100"/>
    <w:bookmarkEnd w:id="100"/>
    <w:tbl>
      <w:tblPr>
        <w:tblW w:w="0" w:type="dxa"/>
        <w:tblLayout w:type="fixed"/>
      </w:tblPr>
      <w:tblGrid>
        <w:gridCol w:w="1584"/>
        <w:gridCol w:w="9216"/>
      </w:tblGrid>
      <w:tr>
        <w:trPr>
          <w:cantSplit w:val="off"/>
        </w:trPr>
        <w:tc>
          <w:tcPr>
            <w:tcW w:w="1584" w:type="dxa"/>
          </w:tcPr>
          <w:p>
            <w:pPr>
              <w:ind w:left="720"/>
            </w:pPr>
            <w:r>
              <w:t>7.1</w:t>
            </w:r>
          </w:p>
        </w:tc>
        <w:tc>
          <w:tcPr>
            <w:tcW w:w="9216" w:type="dxa"/>
          </w:tcPr>
          <w:p>
            <w:pPr>
              <w:pStyle w:val="Heading3"/>
            </w:pPr>
            <w:r>
              <w:rPr>
                <w:b w:val="false"/>
              </w:rPr>
              <w:t xml:space="preserve">Friday Adjusted Release Time</w:t>
            </w:r>
          </w:p>
          <w:p>
            <w:pPr>
              <w:spacing w:after="120"/>
            </w:pPr>
            <w:r>
              <w:rPr>
                <w:b w:val="false"/>
              </w:rPr>
              <w:t xml:space="preserve">Superintendent Huntsman discussed the survey results for the  adjusted Friday release time for the 26/27 school year.</w:t>
            </w:r>
          </w:p>
          <w:p>
            <w:pPr>
              <w:spacing w:after="120"/>
            </w:pPr>
            <w:r>
              <w:rPr>
                <w:b w:val="false"/>
              </w:rPr>
              <w:t xml:space="preserve">There were a total of 848 responses and 224 open comments.  Elementary families, 21% are in support and 24% oppose.  Middle school families 44% support and 14% oppose.  Given the split, the Superintendent is recommending that we pause this decision.  </w:t>
            </w:r>
            <w:hyperlink w:tooltip="ItemAttachmentc9d38860-0610-4c3f-a399-c5008c1ad823" r:id="R37b7701b35e04312">
              <w:r>
                <w:rPr>
                  <w:color w:val="5d7599"/>
                  <w:u w:val="single"/>
                </w:rPr>
                <w:t>Survey Results</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19"/>
                          <a:stretch>
                            <a:fillRect/>
                          </a:stretch>
                        </pic:blipFill>
                        <pic:spPr>
                          <a:xfrm>
                            <a:off x="0" y="0"/>
                            <a:ext cx="123825" cy="123825"/>
                          </a:xfrm>
                          <a:prstGeom prst="rect"/>
                        </pic:spPr>
                      </pic:pic>
                    </a:graphicData>
                  </a:graphic>
                </wp:inline>
              </w:drawing>
            </w:r>
            <w:r>
              <w:rPr>
                <w:b w:val="false"/>
              </w:rPr>
              <w:t xml:space="preserve"> </w:t>
            </w:r>
          </w:p>
        </w:tc>
      </w:tr>
    </w:tbl>
    <w:bookmarkStart w:name="MinutesHeading19891" w:id="19891"/>
    <w:bookmarkEnd w:id="19891"/>
    <w:p>
      <w:pPr>
        <w:spacing w:before="0" w:after="0" w:line="100" w:lineRule="exact"/>
      </w:pPr>
    </w:p>
    <w:bookmarkStart w:name="TemplateTable-106" w:id="106"/>
    <w:bookmarkEnd w:id="106"/>
    <w:tbl>
      <w:tblPr>
        <w:tblW w:w="0" w:type="dxa"/>
        <w:tblLayout w:type="fixed"/>
      </w:tblPr>
      <w:tblGrid>
        <w:gridCol w:w="720"/>
        <w:gridCol w:w="10080"/>
      </w:tblGrid>
      <w:tr>
        <w:trPr>
          <w:cantSplit w:val="off"/>
        </w:trPr>
        <w:tc>
          <w:tcPr>
            <w:tcW w:w="720" w:type="dxa"/>
          </w:tcPr>
          <w:p>
            <w:r>
              <w:rPr>
                <w:b w:val="true"/>
              </w:rPr>
              <w:t>8.</w:t>
            </w:r>
          </w:p>
        </w:tc>
        <w:tc>
          <w:tcPr>
            <w:tcW w:w="10080" w:type="dxa"/>
          </w:tcPr>
          <w:p>
            <w:pPr>
              <w:pStyle w:val="Heading2"/>
            </w:pPr>
            <w:r>
              <w:rPr>
                <w:b w:val="true"/>
              </w:rPr>
              <w:t xml:space="preserve">Policies for Posting</w:t>
            </w:r>
          </w:p>
          <w:p>
            <w:pPr>
              <w:spacing w:after="120"/>
            </w:pPr>
            <w:r>
              <w:rPr>
                <w:b w:val="false"/>
              </w:rPr>
              <w:t xml:space="preserve">The following policies have been reviewed and are now before the Board for posting.</w:t>
            </w:r>
          </w:p>
        </w:tc>
      </w:tr>
    </w:tbl>
    <w:bookmarkStart w:name="MinutesItem19917" w:id="19917"/>
    <w:bookmarkEnd w:id="19917"/>
    <w:p>
      <w:pPr>
        <w:spacing w:before="0" w:after="0" w:line="20" w:lineRule="exact"/>
      </w:pPr>
    </w:p>
    <w:bookmarkStart w:name="TemplateTable-112" w:id="112"/>
    <w:bookmarkEnd w:id="112"/>
    <w:tbl>
      <w:tblPr>
        <w:tblW w:w="0" w:type="dxa"/>
        <w:tblLayout w:type="fixed"/>
      </w:tblPr>
      <w:tblGrid>
        <w:gridCol w:w="1584"/>
        <w:gridCol w:w="8496"/>
        <w:gridCol w:w="720"/>
      </w:tblGrid>
      <w:tr>
        <w:trPr>
          <w:cantSplit w:val="off"/>
        </w:trPr>
        <w:tc>
          <w:tcPr>
            <w:tcW w:w="1584" w:type="dxa"/>
          </w:tcPr>
          <w:p>
            <w:pPr>
              <w:ind w:left="720"/>
            </w:pPr>
            <w:r>
              <w:t>8.1</w:t>
            </w:r>
          </w:p>
        </w:tc>
        <w:tc>
          <w:tcPr>
            <w:tcW w:w="8496" w:type="dxa"/>
          </w:tcPr>
          <w:p>
            <w:pPr>
              <w:pStyle w:val="Heading3"/>
            </w:pPr>
            <w:r>
              <w:rPr>
                <w:b w:val="false"/>
              </w:rPr>
              <w:t xml:space="preserve">Policy 9110 Acceptable Use </w:t>
            </w:r>
            <w:hyperlink w:tooltip="ItemAttachmentf911698d-18f6-4ed9-9bdd-f50933e8226d" r:id="R241d34377aad4a4c">
              <w:r>
                <w:rPr>
                  <w:color w:val="5d7599"/>
                  <w:u w:val="single"/>
                </w:rPr>
                <w:t>9110 Acceptable Use Policy for Internet Access and Computer Use</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20"/>
                          <a:stretch>
                            <a:fillRect/>
                          </a:stretch>
                        </pic:blipFill>
                        <pic:spPr>
                          <a:xfrm>
                            <a:off x="0" y="0"/>
                            <a:ext cx="123825" cy="123825"/>
                          </a:xfrm>
                          <a:prstGeom prst="rect"/>
                        </pic:spPr>
                      </pic:pic>
                    </a:graphicData>
                  </a:graphic>
                </wp:inline>
              </w:drawing>
            </w:r>
            <w:r>
              <w:rPr>
                <w:b w:val="false"/>
              </w:rPr>
              <w:t xml:space="preserve"> </w:t>
            </w:r>
          </w:p>
          <w:p>
            <w:r>
              <w:rPr>
                <w:b w:val="false"/>
              </w:rPr>
              <w:t xml:space="preserve">Policy 9046 Competitive Sports Clubs </w:t>
            </w:r>
            <w:hyperlink w:tooltip="ItemAttachment14bf683f-8ee3-40a1-93ba-e0f2457986cc" r:id="Reed0c6be5282483c">
              <w:r>
                <w:rPr>
                  <w:color w:val="5d7599"/>
                  <w:u w:val="single"/>
                </w:rPr>
                <w:t>9046 Competitive Sports Clubs</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21"/>
                          <a:stretch>
                            <a:fillRect/>
                          </a:stretch>
                        </pic:blipFill>
                        <pic:spPr>
                          <a:xfrm>
                            <a:off x="0" y="0"/>
                            <a:ext cx="123825" cy="123825"/>
                          </a:xfrm>
                          <a:prstGeom prst="rect"/>
                        </pic:spPr>
                      </pic:pic>
                    </a:graphicData>
                  </a:graphic>
                </wp:inline>
              </w:drawing>
            </w:r>
            <w:r>
              <w:rPr>
                <w:b w:val="false"/>
              </w:rPr>
              <w:t xml:space="preserve"> </w:t>
            </w:r>
          </w:p>
          <w:p>
            <w:r>
              <w:rPr>
                <w:b w:val="false"/>
              </w:rPr>
              <w:t xml:space="preserve">Policy 10046 Cell Phones </w:t>
            </w:r>
            <w:hyperlink w:tooltip="ItemAttachment82d3bc1a-910a-41b6-b6ad-3772749abc5d" r:id="R6b6840a331ff42b9">
              <w:r>
                <w:rPr>
                  <w:color w:val="5d7599"/>
                  <w:u w:val="single"/>
                </w:rPr>
                <w:t>10046 Cell Phones</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22"/>
                          <a:stretch>
                            <a:fillRect/>
                          </a:stretch>
                        </pic:blipFill>
                        <pic:spPr>
                          <a:xfrm>
                            <a:off x="0" y="0"/>
                            <a:ext cx="123825" cy="123825"/>
                          </a:xfrm>
                          <a:prstGeom prst="rect"/>
                        </pic:spPr>
                      </pic:pic>
                    </a:graphicData>
                  </a:graphic>
                </wp:inline>
              </w:drawing>
            </w:r>
            <w:r>
              <w:rPr>
                <w:b w:val="false"/>
              </w:rPr>
              <w:t xml:space="preserve"> </w:t>
            </w:r>
          </w:p>
          <w:p>
            <w:r>
              <w:rPr>
                <w:b w:val="false"/>
              </w:rPr>
              <w:t xml:space="preserve">Policy 11000 FERPA </w:t>
            </w:r>
            <w:hyperlink w:tooltip="ItemAttachment" r:id="Rad82525941c74314">
              <w:r>
                <w:rPr>
                  <w:color w:val="5d7599"/>
                  <w:u w:val="single"/>
                </w:rPr>
                <w:t>11000 Family Education Rights and Privacy </w:t>
              </w:r>
            </w:hyperlink>
            <w:r>
              <w:rPr>
                <w:b w:val="false"/>
              </w:rPr>
              <w:t xml:space="preserve"> </w:t>
            </w:r>
          </w:p>
          <w:p>
            <w:r>
              <w:rPr>
                <w:b w:val="false"/>
              </w:rPr>
              <w:t xml:space="preserve">Policy 11006 Student Privacy (New Policy) </w:t>
            </w:r>
            <w:hyperlink w:tooltip="ItemAttachment6c6f4bdc-8961-4048-a3ea-4fa217caa14d" r:id="R2c421f5b94894710">
              <w:r>
                <w:rPr>
                  <w:color w:val="5d7599"/>
                  <w:u w:val="single"/>
                </w:rPr>
                <w:t>11006 Student Privacy</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23"/>
                          <a:stretch>
                            <a:fillRect/>
                          </a:stretch>
                        </pic:blipFill>
                        <pic:spPr>
                          <a:xfrm>
                            <a:off x="0" y="0"/>
                            <a:ext cx="123825" cy="123825"/>
                          </a:xfrm>
                          <a:prstGeom prst="rect"/>
                        </pic:spPr>
                      </pic:pic>
                    </a:graphicData>
                  </a:graphic>
                </wp:inline>
              </w:drawing>
            </w:r>
            <w:r>
              <w:rPr>
                <w:b w:val="false"/>
              </w:rPr>
              <w:t xml:space="preserve"> </w:t>
            </w:r>
          </w:p>
        </w:tc>
        <w:tc>
          <w:tcPr>
            <w:tcW w:w="720" w:type="dxa"/>
          </w:tcPr>
          <w:p>
            <w:pPr>
              <w:jc w:val="right"/>
            </w:pPr>
            <w:sdt>
              <w:sdtPr>
                <w:id w:val="19917"/>
                <w:placeholder/>
                <w:t/>
              </w:sdtPr>
              <w:sdtContent>
                <w:r>
                  <w:t>#</w:t>
                </w:r>
              </w:sdtContent>
            </w:sdt>
          </w:p>
        </w:tc>
      </w:tr>
    </w:tbl>
    <w:bookmarkStart w:name="Resolution20541" w:id="20541"/>
    <w:bookmarkEnd w:id="20541"/>
    <w:bookmarkStart w:name="TemplateTable-117" w:id="117"/>
    <w:bookmarkEnd w:id="117"/>
    <w:tbl>
      <w:tblPr>
        <w:tblW w:w="0" w:type="dxa"/>
        <w:tblLayout w:type="fixed"/>
      </w:tblPr>
      <w:tblGrid>
        <w:gridCol w:w="1584"/>
        <w:gridCol w:w="8496"/>
        <w:gridCol w:w="720"/>
      </w:tblGrid>
      <w:tr>
        <w:trPr>
          <w:cantSplit w:val="off"/>
        </w:trPr>
        <w:tc>
          <w:tcPr>
            <w:tcW w:w="1584" w:type="dxa"/>
          </w:tcPr>
          <w:p/>
        </w:tc>
        <w:tc>
          <w:tcPr>
            <w:tcW w:w="8496" w:type="dxa"/>
          </w:tcPr>
          <w:p>
            <w:pPr>
              <w:pStyle w:val="Heading4"/>
            </w:pPr>
            <w:r>
              <w:rPr>
                <w:b w:val="false"/>
              </w:rPr>
              <w:t xml:space="preserve">Board Member Hill made a motion to approve Policy 9110 Acceptable Use, Policy 9046 Competitive Sports Clubs, Policy 10046 Cell Phones, Policy 11000 FERPA and Policy 11006 Student Privacy for posting. Member Goldberg seconded the motion. Motion passed.</w:t>
            </w:r>
          </w:p>
          <w:p>
            <w:pPr>
              <w:spacing w:before="0" w:after="40"/>
            </w:pPr>
            <w:r>
              <w:t>Moved by: Nick Hill</w:t>
            </w:r>
            <w:r>
              <w:t>; seconded by: Susan Goldberg</w:t>
            </w:r>
          </w:p>
          <w:p>
            <w:pPr>
              <w:spacing w:after="0"/>
              <w:jc w:val="right"/>
            </w:pPr>
            <w:r>
              <w:rPr>
                <w:b w:val="true"/>
              </w:rPr>
              <w:t>Carried</w:t>
            </w:r>
          </w:p>
          <w:p>
            <w:pPr>
              <w:spacing w:line="20" w:lineRule="exact"/>
            </w:pPr>
          </w:p>
        </w:tc>
        <w:tc>
          <w:tcPr>
            <w:tcW w:w="720" w:type="dxa"/>
          </w:tcPr>
          <w:p>
            <w:pPr>
              <w:jc w:val="right"/>
            </w:pPr>
            <w:sdt>
              <w:sdtPr>
                <w:id w:val="20541"/>
                <w:placeholder/>
                <w:t/>
              </w:sdtPr>
              <w:sdtContent>
                <w:r>
                  <w:t>#</w:t>
                </w:r>
              </w:sdtContent>
            </w:sdt>
          </w:p>
        </w:tc>
      </w:tr>
    </w:tbl>
    <w:bookmarkStart w:name="MinutesHeading19893" w:id="19893"/>
    <w:bookmarkEnd w:id="19893"/>
    <w:p>
      <w:pPr>
        <w:spacing w:before="0" w:after="0" w:line="100" w:lineRule="exact"/>
      </w:pPr>
    </w:p>
    <w:bookmarkStart w:name="TemplateTable-123" w:id="123"/>
    <w:bookmarkEnd w:id="123"/>
    <w:tbl>
      <w:tblPr>
        <w:tblW w:w="0" w:type="dxa"/>
        <w:tblLayout w:type="fixed"/>
      </w:tblPr>
      <w:tblGrid>
        <w:gridCol w:w="720"/>
        <w:gridCol w:w="10080"/>
      </w:tblGrid>
      <w:tr>
        <w:trPr>
          <w:cantSplit w:val="off"/>
        </w:trPr>
        <w:tc>
          <w:tcPr>
            <w:tcW w:w="720" w:type="dxa"/>
          </w:tcPr>
          <w:p>
            <w:r>
              <w:rPr>
                <w:b w:val="true"/>
              </w:rPr>
              <w:t>9.</w:t>
            </w:r>
          </w:p>
        </w:tc>
        <w:tc>
          <w:tcPr>
            <w:tcW w:w="10080" w:type="dxa"/>
          </w:tcPr>
          <w:p>
            <w:pPr>
              <w:pStyle w:val="Heading2"/>
            </w:pPr>
            <w:r>
              <w:rPr>
                <w:b w:val="true"/>
              </w:rPr>
              <w:t xml:space="preserve">Policies for Adoption</w:t>
            </w:r>
          </w:p>
          <w:p>
            <w:pPr>
              <w:spacing w:after="120"/>
            </w:pPr>
            <w:r>
              <w:rPr>
                <w:b w:val="false"/>
              </w:rPr>
              <w:t xml:space="preserve">The following policies have been posted for the required 20 days are they are now before the Board for adoption.</w:t>
            </w:r>
          </w:p>
        </w:tc>
      </w:tr>
    </w:tbl>
    <w:bookmarkStart w:name="MinutesItem19919" w:id="19919"/>
    <w:bookmarkEnd w:id="19919"/>
    <w:p>
      <w:pPr>
        <w:spacing w:before="0" w:after="0" w:line="20" w:lineRule="exact"/>
      </w:pPr>
    </w:p>
    <w:bookmarkStart w:name="TemplateTable-129" w:id="129"/>
    <w:bookmarkEnd w:id="129"/>
    <w:tbl>
      <w:tblPr>
        <w:tblW w:w="0" w:type="dxa"/>
        <w:tblLayout w:type="fixed"/>
      </w:tblPr>
      <w:tblGrid>
        <w:gridCol w:w="1584"/>
        <w:gridCol w:w="8496"/>
        <w:gridCol w:w="720"/>
      </w:tblGrid>
      <w:tr>
        <w:trPr>
          <w:cantSplit w:val="off"/>
        </w:trPr>
        <w:tc>
          <w:tcPr>
            <w:tcW w:w="1584" w:type="dxa"/>
          </w:tcPr>
          <w:p>
            <w:pPr>
              <w:ind w:left="720"/>
            </w:pPr>
            <w:r>
              <w:t>9.1</w:t>
            </w:r>
          </w:p>
        </w:tc>
        <w:tc>
          <w:tcPr>
            <w:tcW w:w="8496" w:type="dxa"/>
          </w:tcPr>
          <w:p>
            <w:pPr>
              <w:pStyle w:val="Heading3"/>
            </w:pPr>
            <w:r>
              <w:rPr>
                <w:b w:val="false"/>
              </w:rPr>
              <w:t xml:space="preserve">Policy 7097 Nepotism </w:t>
            </w:r>
            <w:hyperlink w:tooltip="ItemAttachment48d6fe9f-7644-4fd9-9bc3-8675c2daa67c" r:id="R9632b1c8d25540a2">
              <w:r>
                <w:rPr>
                  <w:color w:val="5d7599"/>
                  <w:u w:val="single"/>
                </w:rPr>
                <w:t>7097 Nepotism</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24"/>
                          <a:stretch>
                            <a:fillRect/>
                          </a:stretch>
                        </pic:blipFill>
                        <pic:spPr>
                          <a:xfrm>
                            <a:off x="0" y="0"/>
                            <a:ext cx="123825" cy="123825"/>
                          </a:xfrm>
                          <a:prstGeom prst="rect"/>
                        </pic:spPr>
                      </pic:pic>
                    </a:graphicData>
                  </a:graphic>
                </wp:inline>
              </w:drawing>
            </w:r>
          </w:p>
          <w:p>
            <w:r>
              <w:rPr>
                <w:b w:val="false"/>
              </w:rPr>
              <w:t xml:space="preserve">Policy 7160 Orderly Termination </w:t>
            </w:r>
            <w:hyperlink w:tooltip="ItemAttachmentde23ced2-e0bf-43f9-a4a4-4ae49264fdf7" r:id="R10212ced6ff94f7d">
              <w:r>
                <w:rPr>
                  <w:color w:val="5d7599"/>
                  <w:u w:val="single"/>
                </w:rPr>
                <w:t>7160 Orderly Termination</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25"/>
                          <a:stretch>
                            <a:fillRect/>
                          </a:stretch>
                        </pic:blipFill>
                        <pic:spPr>
                          <a:xfrm>
                            <a:off x="0" y="0"/>
                            <a:ext cx="123825" cy="123825"/>
                          </a:xfrm>
                          <a:prstGeom prst="rect"/>
                        </pic:spPr>
                      </pic:pic>
                    </a:graphicData>
                  </a:graphic>
                </wp:inline>
              </w:drawing>
            </w:r>
          </w:p>
          <w:p>
            <w:r>
              <w:rPr>
                <w:b w:val="false"/>
              </w:rPr>
              <w:t xml:space="preserve">Policy 9025 Wellness </w:t>
            </w:r>
            <w:hyperlink w:tooltip="ItemAttachment086beb33-737f-4554-af13-8c600a128438" r:id="Rcc9bbc49be194830">
              <w:r>
                <w:rPr>
                  <w:color w:val="5d7599"/>
                  <w:u w:val="single"/>
                </w:rPr>
                <w:t>9025 Wellness Policy</w:t>
              </w:r>
            </w:hyperlink>
            <w:r>
              <w:rPr>
                <w:bdr w:val="single" w:color="ffffff" w:sz="30"/>
              </w:rPr>
              <w:drawing>
                <wp:inline xmlns:wp="http://schemas.openxmlformats.org/drawingml/2006/wordprocessingDrawing">
                  <wp:extent cx="123825" cy="123825"/>
                  <wp:docPr id="1" name="Public attachment" descr="Public attachment" title="Public attachment"/>
                  <a:graphic xmlns:a="http://schemas.openxmlformats.org/drawingml/2006/main">
                    <a:graphicData uri="http://schemas.openxmlformats.org/drawingml/2006/picture">
                      <pic:pic xmlns:pic="http://schemas.openxmlformats.org/drawingml/2006/picture">
                        <pic:nvPicPr>
                          <pic:cNvPr id="0" name="Public attachment"/>
                          <pic:cNvPicPr/>
                        </pic:nvPicPr>
                        <pic:blipFill>
                          <a:blip xmlns:r="http://schemas.openxmlformats.org/officeDocument/2006/relationships" r:embed="rIdHtmlImg26"/>
                          <a:stretch>
                            <a:fillRect/>
                          </a:stretch>
                        </pic:blipFill>
                        <pic:spPr>
                          <a:xfrm>
                            <a:off x="0" y="0"/>
                            <a:ext cx="123825" cy="123825"/>
                          </a:xfrm>
                          <a:prstGeom prst="rect"/>
                        </pic:spPr>
                      </pic:pic>
                    </a:graphicData>
                  </a:graphic>
                </wp:inline>
              </w:drawing>
            </w:r>
          </w:p>
        </w:tc>
        <w:tc>
          <w:tcPr>
            <w:tcW w:w="720" w:type="dxa"/>
          </w:tcPr>
          <w:p>
            <w:pPr>
              <w:jc w:val="right"/>
            </w:pPr>
            <w:sdt>
              <w:sdtPr>
                <w:id w:val="19919"/>
                <w:placeholder/>
                <w:t/>
              </w:sdtPr>
              <w:sdtContent>
                <w:r>
                  <w:t>#</w:t>
                </w:r>
              </w:sdtContent>
            </w:sdt>
          </w:p>
        </w:tc>
      </w:tr>
    </w:tbl>
    <w:bookmarkStart w:name="Resolution20539" w:id="20539"/>
    <w:bookmarkEnd w:id="20539"/>
    <w:bookmarkStart w:name="TemplateTable-134" w:id="134"/>
    <w:bookmarkEnd w:id="134"/>
    <w:tbl>
      <w:tblPr>
        <w:tblW w:w="0" w:type="dxa"/>
        <w:tblLayout w:type="fixed"/>
      </w:tblPr>
      <w:tblGrid>
        <w:gridCol w:w="1584"/>
        <w:gridCol w:w="8496"/>
        <w:gridCol w:w="720"/>
      </w:tblGrid>
      <w:tr>
        <w:trPr>
          <w:cantSplit w:val="off"/>
        </w:trPr>
        <w:tc>
          <w:tcPr>
            <w:tcW w:w="1584" w:type="dxa"/>
          </w:tcPr>
          <w:p/>
        </w:tc>
        <w:tc>
          <w:tcPr>
            <w:tcW w:w="8496" w:type="dxa"/>
          </w:tcPr>
          <w:p>
            <w:pPr>
              <w:pStyle w:val="Heading4"/>
            </w:pPr>
            <w:r>
              <w:rPr>
                <w:b w:val="false"/>
              </w:rPr>
              <w:t xml:space="preserve">Member Hill made a motion to approve  Policy 7097 Nepotism, Policy 7160 Orderly Termination, and Policy 9025 Wellness. Member Gallagher seconded the motion. Motion passed.</w:t>
            </w:r>
          </w:p>
          <w:p>
            <w:pPr>
              <w:spacing w:before="0" w:after="40"/>
            </w:pPr>
            <w:r>
              <w:t>Moved by: Nick Hill</w:t>
            </w:r>
            <w:r>
              <w:t>; seconded by: Eileen Gallagher</w:t>
            </w:r>
          </w:p>
          <w:p>
            <w:pPr>
              <w:spacing w:after="0"/>
              <w:jc w:val="right"/>
            </w:pPr>
            <w:r>
              <w:rPr>
                <w:b w:val="true"/>
              </w:rPr>
              <w:t>Carried</w:t>
            </w:r>
          </w:p>
          <w:p>
            <w:pPr>
              <w:spacing w:line="20" w:lineRule="exact"/>
            </w:pPr>
          </w:p>
        </w:tc>
        <w:tc>
          <w:tcPr>
            <w:tcW w:w="720" w:type="dxa"/>
          </w:tcPr>
          <w:p>
            <w:pPr>
              <w:jc w:val="right"/>
            </w:pPr>
            <w:sdt>
              <w:sdtPr>
                <w:id w:val="20539"/>
                <w:placeholder/>
                <w:t/>
              </w:sdtPr>
              <w:sdtContent>
                <w:r>
                  <w:t>#</w:t>
                </w:r>
              </w:sdtContent>
            </w:sdt>
          </w:p>
        </w:tc>
      </w:tr>
    </w:tbl>
    <w:bookmarkStart w:name="MinutesHeading19895" w:id="19895"/>
    <w:bookmarkEnd w:id="19895"/>
    <w:p>
      <w:pPr>
        <w:spacing w:before="0" w:after="0" w:line="100" w:lineRule="exact"/>
      </w:pPr>
    </w:p>
    <w:bookmarkStart w:name="TemplateTable-140" w:id="140"/>
    <w:bookmarkEnd w:id="140"/>
    <w:tbl>
      <w:tblPr>
        <w:tblW w:w="0" w:type="dxa"/>
        <w:tblLayout w:type="fixed"/>
      </w:tblPr>
      <w:tblGrid>
        <w:gridCol w:w="720"/>
        <w:gridCol w:w="10080"/>
      </w:tblGrid>
      <w:tr>
        <w:trPr>
          <w:cantSplit w:val="off"/>
        </w:trPr>
        <w:tc>
          <w:tcPr>
            <w:tcW w:w="720" w:type="dxa"/>
          </w:tcPr>
          <w:p>
            <w:r>
              <w:rPr>
                <w:b w:val="true"/>
              </w:rPr>
              <w:t>10.</w:t>
            </w:r>
          </w:p>
        </w:tc>
        <w:tc>
          <w:tcPr>
            <w:tcW w:w="10080" w:type="dxa"/>
          </w:tcPr>
          <w:p>
            <w:pPr>
              <w:pStyle w:val="Heading2"/>
            </w:pPr>
            <w:r>
              <w:rPr>
                <w:b w:val="true"/>
              </w:rPr>
              <w:t xml:space="preserve">Budget Hearing 6:00 PM</w:t>
            </w:r>
          </w:p>
          <w:p>
            <w:pPr>
              <w:spacing w:after="120"/>
            </w:pPr>
            <w:r>
              <w:rPr>
                <w:b w:val="false"/>
                <w:color w:val="000000"/>
              </w:rPr>
              <w:t xml:space="preserve">   FY26 Revised Budget Adoption </w:t>
            </w:r>
            <w:hyperlink w:tooltip="ItemAttachment" r:id="Rd5e0c90eabdd4cd3">
              <w:r>
                <w:rPr>
                  <w:color w:val="5d7599"/>
                  <w:u w:val="single"/>
                </w:rPr>
                <w:t>Budget</w:t>
              </w:r>
            </w:hyperlink>
            <w:r>
              <w:rPr>
                <w:b w:val="false"/>
              </w:rPr>
              <w:t xml:space="preserve"> </w:t>
            </w:r>
          </w:p>
          <w:p>
            <w:pPr>
              <w:spacing w:after="120"/>
            </w:pPr>
            <w:r>
              <w:rPr>
                <w:b w:val="false"/>
                <w:color w:val="000000"/>
              </w:rPr>
              <w:t xml:space="preserve">FY27 Preliminary Budget</w:t>
            </w:r>
          </w:p>
          <w:p>
            <w:pPr>
              <w:spacing w:after="120"/>
            </w:pPr>
            <w:r>
              <w:rPr>
                <w:b w:val="false"/>
                <w:color w:val="000000"/>
              </w:rPr>
              <w:t xml:space="preserve">Approval of Tax Rates</w:t>
            </w:r>
          </w:p>
          <w:p>
            <w:pPr>
              <w:spacing w:after="120"/>
            </w:pPr>
            <w:r>
              <w:rPr>
                <w:b w:val="false"/>
                <w:color w:val="000000"/>
              </w:rPr>
              <w:t xml:space="preserve">President  Reed declared the Public Hearing on the Final Budget for Fiscal Year 2025-2026 open. No public comment, President Reed declared the hearing closed. </w:t>
            </w:r>
          </w:p>
          <w:p>
            <w:pPr>
              <w:spacing w:after="120"/>
            </w:pPr>
            <w:r>
              <w:rPr>
                <w:b w:val="false"/>
                <w:color w:val="000000"/>
              </w:rPr>
              <w:t xml:space="preserve">President Reed entertained a motion to approve the Final Budget for Fiscal Year 2025-2026 as amended and included in the budget document. </w:t>
            </w:r>
          </w:p>
          <w:p>
            <w:pPr>
              <w:spacing w:after="120"/>
            </w:pPr>
            <w:r>
              <w:rPr>
                <w:b w:val="false"/>
                <w:color w:val="000000"/>
              </w:rPr>
              <w:t xml:space="preserve">Board President Reed declared the Public Hearing on the Proposed Budget for Fiscal Year 2026-2027 open. No public comment, President Reed declared the hearing closed. </w:t>
            </w:r>
          </w:p>
          <w:p>
            <w:pPr>
              <w:spacing w:after="120"/>
            </w:pPr>
            <w:r>
              <w:rPr>
                <w:b w:val="false"/>
                <w:color w:val="000000"/>
              </w:rPr>
              <w:t xml:space="preserve">Board President Reed entertained a motion to approve the proposed budget for fiscal year 2026-2027, with a recommended tax rate of .002157. This recommended rate does not include the Basic Levy or the Charter Levy, which are both finalized by the Utah State Tax Commission. If the Certified Tax Rate is adjusted, the Board of Education reserves the right to adjust the final tax rate to yield the tax dollars currently proposed in the budget as presented. Otherwise, as presented, this will be the final rate set by the Board of Education. </w:t>
            </w:r>
          </w:p>
        </w:tc>
      </w:tr>
    </w:tbl>
    <w:bookmarkStart w:name="MinutesHeading20266" w:id="20266"/>
    <w:bookmarkEnd w:id="20266"/>
    <w:p>
      <w:pPr>
        <w:spacing w:before="0" w:after="0" w:line="100" w:lineRule="exact"/>
      </w:pPr>
    </w:p>
    <w:bookmarkStart w:name="TemplateTable-146" w:id="146"/>
    <w:bookmarkEnd w:id="146"/>
    <w:tbl>
      <w:tblPr>
        <w:tblW w:w="0" w:type="dxa"/>
        <w:tblLayout w:type="fixed"/>
      </w:tblPr>
      <w:tblGrid>
        <w:gridCol w:w="720"/>
        <w:gridCol w:w="10080"/>
      </w:tblGrid>
      <w:tr>
        <w:trPr>
          <w:cantSplit w:val="off"/>
        </w:trPr>
        <w:tc>
          <w:tcPr>
            <w:tcW w:w="720" w:type="dxa"/>
          </w:tcPr>
          <w:p>
            <w:r>
              <w:rPr>
                <w:b w:val="true"/>
              </w:rPr>
              <w:t>11.</w:t>
            </w:r>
          </w:p>
        </w:tc>
        <w:tc>
          <w:tcPr>
            <w:tcW w:w="10080" w:type="dxa"/>
          </w:tcPr>
          <w:p>
            <w:pPr>
              <w:pStyle w:val="Heading2"/>
            </w:pPr>
            <w:r>
              <w:rPr>
                <w:b w:val="true"/>
              </w:rPr>
              <w:t xml:space="preserve">Decision</w:t>
            </w:r>
          </w:p>
        </w:tc>
      </w:tr>
    </w:tbl>
    <w:bookmarkStart w:name="MinutesItem20268" w:id="20268"/>
    <w:bookmarkEnd w:id="20268"/>
    <w:p>
      <w:pPr>
        <w:spacing w:before="0" w:after="0" w:line="20" w:lineRule="exact"/>
      </w:pPr>
    </w:p>
    <w:bookmarkStart w:name="TemplateTable-152" w:id="152"/>
    <w:bookmarkEnd w:id="152"/>
    <w:tbl>
      <w:tblPr>
        <w:tblW w:w="0" w:type="dxa"/>
        <w:tblLayout w:type="fixed"/>
      </w:tblPr>
      <w:tblGrid>
        <w:gridCol w:w="1584"/>
        <w:gridCol w:w="9216"/>
      </w:tblGrid>
      <w:tr>
        <w:trPr>
          <w:cantSplit w:val="off"/>
        </w:trPr>
        <w:tc>
          <w:tcPr>
            <w:tcW w:w="1584" w:type="dxa"/>
          </w:tcPr>
          <w:p>
            <w:pPr>
              <w:ind w:left="720"/>
            </w:pPr>
            <w:r>
              <w:t>11.1</w:t>
            </w:r>
          </w:p>
        </w:tc>
        <w:tc>
          <w:tcPr>
            <w:tcW w:w="9216" w:type="dxa"/>
          </w:tcPr>
          <w:p>
            <w:pPr>
              <w:pStyle w:val="Heading3"/>
            </w:pPr>
            <w:r>
              <w:rPr>
                <w:b w:val="false"/>
              </w:rPr>
              <w:t xml:space="preserve">Budget Adoption</w:t>
            </w:r>
          </w:p>
          <w:p>
            <w:pPr>
              <w:spacing w:after="120"/>
              <w:ind w:left="720"/>
            </w:pPr>
            <w:hyperlink w:tooltip="ItemAttachment" r:id="R9308c3f2aaab4903">
              <w:r>
                <w:rPr>
                  <w:color w:val="5d7599"/>
                  <w:u w:val="single"/>
                </w:rPr>
                <w:t>Budget</w:t>
              </w:r>
            </w:hyperlink>
            <w:r>
              <w:rPr>
                <w:b w:val="false"/>
              </w:rPr>
              <w:t xml:space="preserve"> </w:t>
            </w:r>
          </w:p>
        </w:tc>
      </w:tr>
    </w:tbl>
    <w:bookmarkStart w:name="Resolution20640" w:id="20640"/>
    <w:bookmarkEnd w:id="20640"/>
    <w:bookmarkStart w:name="TemplateTable-157" w:id="157"/>
    <w:bookmarkEnd w:id="157"/>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Member Hill made a motion to </w:t>
            </w:r>
            <w:r>
              <w:rPr>
                <w:b w:val="false"/>
                <w:color w:val="000000"/>
              </w:rPr>
              <w:t xml:space="preserve">approve the Final Budget for Fiscal Year 2025-2026 as amended and included in the budget document. Member Britton seconded the motion. Motion passed. </w:t>
            </w:r>
          </w:p>
          <w:p>
            <w:pPr>
              <w:spacing w:before="0" w:after="40"/>
            </w:pPr>
            <w:r>
              <w:t>Moved by: Nick Hill</w:t>
            </w:r>
            <w:r>
              <w:t>; seconded by: Kathleen Britton</w:t>
            </w:r>
          </w:p>
          <w:p>
            <w:pPr>
              <w:spacing w:after="0"/>
              <w:ind w:right="720"/>
              <w:jc w:val="right"/>
            </w:pPr>
            <w:r>
              <w:rPr>
                <w:b w:val="true"/>
              </w:rPr>
              <w:t>Carried</w:t>
            </w:r>
          </w:p>
          <w:p>
            <w:pPr>
              <w:spacing w:line="20" w:lineRule="exact"/>
            </w:pPr>
          </w:p>
        </w:tc>
      </w:tr>
    </w:tbl>
    <w:bookmarkStart w:name="Resolution20641" w:id="20641"/>
    <w:bookmarkEnd w:id="20641"/>
    <w:bookmarkStart w:name="TemplateTable-162" w:id="162"/>
    <w:bookmarkEnd w:id="162"/>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Member Hill made a motion to </w:t>
            </w:r>
            <w:r>
              <w:rPr>
                <w:b w:val="false"/>
                <w:color w:val="000000"/>
              </w:rPr>
              <w:t xml:space="preserve">approve the proposed budget for fiscal year 2026-2027 as stated. Member Gallagher seconded the motion. Motion passed unanimously. </w:t>
            </w:r>
          </w:p>
          <w:p>
            <w:pPr>
              <w:spacing w:before="0" w:after="40"/>
            </w:pPr>
            <w:r>
              <w:t>Moved by: Nick Hill</w:t>
            </w:r>
            <w:r>
              <w:t>; seconded by: Eileen Gallagher</w:t>
            </w:r>
          </w:p>
          <w:p>
            <w:pPr>
              <w:spacing w:after="0"/>
              <w:ind w:right="720"/>
              <w:jc w:val="right"/>
            </w:pPr>
            <w:r>
              <w:rPr>
                <w:b w:val="true"/>
              </w:rPr>
              <w:t>Carried</w:t>
            </w:r>
          </w:p>
          <w:p>
            <w:pPr>
              <w:spacing w:line="20" w:lineRule="exact"/>
            </w:pPr>
          </w:p>
        </w:tc>
      </w:tr>
    </w:tbl>
    <w:bookmarkStart w:name="MinutesHeading20270" w:id="20270"/>
    <w:bookmarkEnd w:id="20270"/>
    <w:p>
      <w:pPr>
        <w:spacing w:before="0" w:after="0" w:line="100" w:lineRule="exact"/>
      </w:pPr>
    </w:p>
    <w:bookmarkStart w:name="TemplateTable-168" w:id="168"/>
    <w:bookmarkEnd w:id="168"/>
    <w:tbl>
      <w:tblPr>
        <w:tblW w:w="0" w:type="dxa"/>
        <w:tblLayout w:type="fixed"/>
      </w:tblPr>
      <w:tblGrid>
        <w:gridCol w:w="720"/>
        <w:gridCol w:w="10080"/>
      </w:tblGrid>
      <w:tr>
        <w:trPr>
          <w:cantSplit w:val="off"/>
        </w:trPr>
        <w:tc>
          <w:tcPr>
            <w:tcW w:w="720" w:type="dxa"/>
          </w:tcPr>
          <w:p>
            <w:r>
              <w:rPr>
                <w:b w:val="true"/>
              </w:rPr>
              <w:t>12.</w:t>
            </w:r>
          </w:p>
        </w:tc>
        <w:tc>
          <w:tcPr>
            <w:tcW w:w="10080" w:type="dxa"/>
          </w:tcPr>
          <w:p>
            <w:pPr>
              <w:pStyle w:val="Heading2"/>
            </w:pPr>
            <w:r>
              <w:rPr>
                <w:b w:val="true"/>
              </w:rPr>
              <w:t xml:space="preserve">Adjourn</w:t>
            </w:r>
          </w:p>
          <w:p>
            <w:pPr>
              <w:pStyle w:val="Heading2"/>
            </w:pPr>
            <w:r>
              <w:rPr>
                <w:b w:val="true"/>
              </w:rPr>
              <w:t xml:space="preserve"> </w:t>
            </w:r>
          </w:p>
        </w:tc>
      </w:tr>
    </w:tbl>
    <w:bookmarkStart w:name="Resolution20585" w:id="20585"/>
    <w:bookmarkEnd w:id="20585"/>
    <w:bookmarkStart w:name="TemplateTable-173" w:id="173"/>
    <w:bookmarkEnd w:id="173"/>
    <w:tbl>
      <w:tblPr>
        <w:tblW w:w="0" w:type="dxa"/>
        <w:tblLayout w:type="fixed"/>
      </w:tblPr>
      <w:tblGrid>
        <w:gridCol w:w="1584"/>
        <w:gridCol w:w="9216"/>
      </w:tblGrid>
      <w:tr>
        <w:trPr>
          <w:cantSplit w:val="off"/>
        </w:trPr>
        <w:tc>
          <w:tcPr>
            <w:tcW w:w="1584" w:type="dxa"/>
          </w:tcPr>
          <w:p/>
        </w:tc>
        <w:tc>
          <w:tcPr>
            <w:tcW w:w="9216" w:type="dxa"/>
          </w:tcPr>
          <w:p>
            <w:pPr>
              <w:pStyle w:val="Heading4"/>
            </w:pPr>
            <w:r>
              <w:rPr>
                <w:b w:val="false"/>
              </w:rPr>
              <w:t xml:space="preserve">Member Hill made a motion to adjourn to the next Regular Session in August. Member Britton seconded the motion. Motion passed and the meeting adjourned at 6:03 PM</w:t>
            </w:r>
          </w:p>
          <w:p>
            <w:pPr>
              <w:spacing w:before="0" w:after="40"/>
            </w:pPr>
            <w:r>
              <w:t>Moved by: Nick Hill</w:t>
            </w:r>
            <w:r>
              <w:t>; seconded by: Kathleen Britton</w:t>
            </w:r>
          </w:p>
          <w:p>
            <w:pPr>
              <w:spacing w:after="0"/>
              <w:ind w:right="720"/>
              <w:jc w:val="right"/>
            </w:pPr>
            <w:r>
              <w:rPr>
                <w:b w:val="true"/>
              </w:rPr>
              <w:t>Carried</w:t>
            </w:r>
          </w:p>
          <w:p>
            <w:pPr>
              <w:spacing w:line="20" w:lineRule="exact"/>
            </w:pPr>
          </w:p>
        </w:tc>
      </w:tr>
    </w:tbl>
    <w:p>
      <w:pPr>
        <w:spacing w:before="0" w:after="0"/>
      </w:pPr>
    </w:p>
    <w:tbl>
      <w:tblPr>
        <w:jc w:val="right"/>
      </w:tblPr>
      <w:tblGrid>
        <w:gridCol w:w="3599"/>
      </w:tblGrid>
      <w:tr>
        <w:trPr>
          <w:trHeight w:val="1151"/>
        </w:trPr>
        <w:tc>
          <w:tcPr>
            <w:tcW w:w="3599" w:type="dxa"/>
            <w:vAlign w:val="bottom"/>
          </w:tcPr>
          <w:p>
            <w:pPr>
              <w:pBdr>
                <w:top w:val="single" w:color="auto" w:sz="4" w:space="1"/>
              </w:pBdr>
            </w:pPr>
            <w:r>
              <w:t>Board President</w:t>
            </w:r>
          </w:p>
        </w:tc>
      </w:tr>
    </w:tbl>
    <w:sectPr>
      <w:headerReference w:type="default" r:id="R954db559c8ee4a26"/>
      <w:headerReference w:type="even" r:id="Ra18f887e385141c6"/>
      <w:headerReference w:type="first" r:id="R24c440ef41ee4539"/>
      <w:pgMar w:top="720" w:right="720" w:bottom="720" w:left="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w="http://schemas.openxmlformats.org/wordprocessingml/2006/main">
  <w:sdt xmlns:w="http://schemas.openxmlformats.org/wordprocessingml/2006/main" xmlns:v="urn:schemas-microsoft-com:vml" xmlns:o="urn:schemas-microsoft-com:office:office" xmlns:w10="urn:schemas-microsoft-com:office:word">
    <w:sdtPr>
      <w:docPartObj>
        <w:docPartGallery w:val="Watermarks"/>
        <w:docPartUnique/>
      </w:docPartObj>
    </w:sdtPr>
    <w:sdtContent>
      <w:p>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style="position:absolute;margin-left:0;margin-top:0;width:527.85pt;height:131.95pt;rotation:315;z-index:-251656192;mso-position-horizontal:center;mso-position-horizontal-relative:margin;mso-position-vertical:center;mso-position-vertical-relative:margin" o:spid="_x0000_s2049" o:allowincell="f" fillcolor="#000000" stroked="f" type="#_x0000_t136">
              <v:fill opacity="0.05"/>
              <v:textpath style="font-family:&quot;Source Sans Pro&quot;;font-size:1pt" string="Draft"/>
              <w10:wrap anchorx="margin" anchory="margin"/>
            </v:shape>
          </w:pict>
        </w:r>
      </w:p>
    </w:sdtContent>
  </w:sdt>
</w:hdr>
</file>

<file path=word/header2.xml><?xml version="1.0" encoding="utf-8"?>
<w:hdr xmlns:w="http://schemas.openxmlformats.org/wordprocessingml/2006/main">
  <w:sdt xmlns:w="http://schemas.openxmlformats.org/wordprocessingml/2006/main" xmlns:v="urn:schemas-microsoft-com:vml" xmlns:o="urn:schemas-microsoft-com:office:office" xmlns:w10="urn:schemas-microsoft-com:office:word">
    <w:sdtPr>
      <w:docPartObj>
        <w:docPartGallery w:val="Watermarks"/>
        <w:docPartUnique/>
      </w:docPartObj>
    </w:sdtPr>
    <w:sdtContent>
      <w:p>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style="position:absolute;margin-left:0;margin-top:0;width:527.85pt;height:131.95pt;rotation:315;z-index:-251656192;mso-position-horizontal:center;mso-position-horizontal-relative:margin;mso-position-vertical:center;mso-position-vertical-relative:margin" o:spid="_x0000_s2049" o:allowincell="f" fillcolor="#000000" stroked="f" type="#_x0000_t136">
              <v:fill opacity="0.05"/>
              <v:textpath style="font-family:&quot;Source Sans Pro&quot;;font-size:1pt" string="Draft"/>
              <w10:wrap anchorx="margin" anchory="margin"/>
            </v:shape>
          </w:pict>
        </w:r>
      </w:p>
    </w:sdtContent>
  </w:sdt>
</w:hdr>
</file>

<file path=word/header3.xml><?xml version="1.0" encoding="utf-8"?>
<w:hdr xmlns:w="http://schemas.openxmlformats.org/wordprocessingml/2006/main">
  <w:sdt xmlns:w="http://schemas.openxmlformats.org/wordprocessingml/2006/main" xmlns:v="urn:schemas-microsoft-com:vml" xmlns:o="urn:schemas-microsoft-com:office:office" xmlns:w10="urn:schemas-microsoft-com:office:word">
    <w:sdtPr>
      <w:docPartObj>
        <w:docPartGallery w:val="Watermarks"/>
        <w:docPartUnique/>
      </w:docPartObj>
    </w:sdtPr>
    <w:sdtContent>
      <w:p>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style="position:absolute;margin-left:0;margin-top:0;width:527.85pt;height:131.95pt;rotation:315;z-index:-251656192;mso-position-horizontal:center;mso-position-horizontal-relative:margin;mso-position-vertical:center;mso-position-vertical-relative:margin" o:spid="_x0000_s2049" o:allowincell="f" fillcolor="#000000" stroked="f" type="#_x0000_t136">
              <v:fill opacity="0.05"/>
              <v:textpath style="font-family:&quot;Source Sans Pro&quot;;font-size:1pt" string="Draft"/>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02EDA"/>
    <w:rsid w:val="001D2939"/>
    <w:rsid w:val="007F0355"/>
    <w:rsid w:val="00B02EDA"/>
    <w:rsid w:val="00CA351D"/>
  </w:rsids>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themeFontLang w:val="en-US" w:eastAsia="en-US" w:bidi="en-US"/>
  <w:activeWritingStyle w:lang="en-US"/>
  <w:compat>
    <w:compatSetting w:name="compatibilityMode" w:uri="http://schemas.microsoft.com/office/word" w:val="16"/>
  </w:compat>
</w:settings>
</file>

<file path=word/styles.xml><?xml version="1.0" encoding="utf-8"?>
<w:styles xmlns:r="http://schemas.openxmlformats.org/officeDocument/2006/relationships" xmlns:w="http://schemas.openxmlformats.org/wordprocessingml/2006/main">
  <w:docDefaults>
    <w:rPrDefault>
      <w:rPr>
        <w:rFonts w:ascii="Source Sans Pro" w:hAnsi="Source Sans Pro" w:cs="Source Sans Pro"/>
        <w:sz w:val="24"/>
        <w:szCs w:val="24"/>
        <w:lang w:val="en-US" w:eastAsia="en-US" w:bidi="en-US"/>
      </w:rPr>
    </w:rPrDefault>
    <w:pPrDefault>
      <w:pPr>
        <w:spacing w:before="20" w:after="60"/>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A351D"/>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name w:val="heading 2"/>
    <w:rPr>
      <w:b/>
      <w:rFonts w:ascii="Source Sans Pro"/>
      <w:sz w:val="24"/>
    </w:rPr>
  </w:style>
  <w:style w:type="paragraph" w:styleId="Heading3">
    <w:name w:val="heading 3"/>
    <w:rPr>
      <w:b/>
      <w:rFonts w:ascii="Source Sans Pro"/>
      <w:sz w:val="24"/>
    </w:rPr>
  </w:style>
  <w:style w:type="paragraph" w:styleId="Heading1">
    <w:name w:val="heading 1"/>
    <w:rPr>
      <w:rFonts w:ascii="Source Sans Pro"/>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HtmlImg1" /><Relationship Type="http://schemas.openxmlformats.org/officeDocument/2006/relationships/hyperlink" Target="http://pcschools.community.highbond.com/document/c00a5328-eefe-4de2-a53d-40e87348e8dc" TargetMode="External" Id="Re9ab4aff12574b29" /><Relationship Type="http://schemas.openxmlformats.org/officeDocument/2006/relationships/image" Target="/media/image.emf" Id="rIdHtmlImg2" /><Relationship Type="http://schemas.openxmlformats.org/officeDocument/2006/relationships/hyperlink" Target="http://pcschools.community.highbond.com/document/6552313f-ed07-4d0c-86f0-85e00daf1c81" TargetMode="External" Id="Rc21f18209a1e40e6" /><Relationship Type="http://schemas.openxmlformats.org/officeDocument/2006/relationships/image" Target="/media/image2.emf" Id="rIdHtmlImg3" /><Relationship Type="http://schemas.openxmlformats.org/officeDocument/2006/relationships/hyperlink" Target="http://pcschools.community.highbond.com/document/bb716a53-9656-44cd-af88-102efeb6acca" TargetMode="External" Id="Rc5ca095a7cf44fef" /><Relationship Type="http://schemas.openxmlformats.org/officeDocument/2006/relationships/image" Target="/media/image3.emf" Id="rIdHtmlImg4" /><Relationship Type="http://schemas.openxmlformats.org/officeDocument/2006/relationships/hyperlink" Target="http://pcschools.community.highbond.com/document/694a3b83-aa55-4983-9bcb-8e65e5d8b8dd" TargetMode="External" Id="R9332b6fa68764806" /><Relationship Type="http://schemas.openxmlformats.org/officeDocument/2006/relationships/image" Target="/media/image4.emf" Id="rIdHtmlImg5" /><Relationship Type="http://schemas.openxmlformats.org/officeDocument/2006/relationships/hyperlink" Target="http://pcschools.community.highbond.com/document/e2a30517-3a73-48c7-af8b-d677d3c9cace" TargetMode="External" Id="R18a1a72e4a0c4aa0" /><Relationship Type="http://schemas.openxmlformats.org/officeDocument/2006/relationships/image" Target="/media/image5.emf" Id="rIdHtmlImg6" /><Relationship Type="http://schemas.openxmlformats.org/officeDocument/2006/relationships/hyperlink" Target="http://pcschools.community.highbond.com/document/45527dfe-8bd7-424b-a58f-c2adb1bb4f71" TargetMode="External" Id="R985750cb5de64da5" /><Relationship Type="http://schemas.openxmlformats.org/officeDocument/2006/relationships/image" Target="/media/image6.emf" Id="rIdHtmlImg7" /><Relationship Type="http://schemas.openxmlformats.org/officeDocument/2006/relationships/hyperlink" Target="http://pcschools.community.highbond.com/document/a2dc89b0-8ba6-4bef-b46b-12d367a77cdb" TargetMode="External" Id="Rfb8be299484341a3" /><Relationship Type="http://schemas.openxmlformats.org/officeDocument/2006/relationships/image" Target="/media/image7.emf" Id="rIdHtmlImg8" /><Relationship Type="http://schemas.openxmlformats.org/officeDocument/2006/relationships/hyperlink" Target="http://pcschools.community.highbond.com/document/611ec21d-b8ff-4253-a921-4facb9594424" TargetMode="External" Id="R049a5dee4a594706" /><Relationship Type="http://schemas.openxmlformats.org/officeDocument/2006/relationships/image" Target="/media/image8.emf" Id="rIdHtmlImg9" /><Relationship Type="http://schemas.openxmlformats.org/officeDocument/2006/relationships/hyperlink" Target="http://pcschools.community.highbond.com/document/3ea51b21-1970-4152-ae12-4466fd0b195d" TargetMode="External" Id="R9dbd9718cae3488c" /><Relationship Type="http://schemas.openxmlformats.org/officeDocument/2006/relationships/image" Target="/media/image9.emf" Id="rIdHtmlImg10" /><Relationship Type="http://schemas.openxmlformats.org/officeDocument/2006/relationships/hyperlink" Target="http://pcschools.community.highbond.com/document/8bd91b5f-f70f-439e-ae35-8a42ad5ecb1f" TargetMode="External" Id="R12712519d34f4869" /><Relationship Type="http://schemas.openxmlformats.org/officeDocument/2006/relationships/image" Target="/media/image10.emf" Id="rIdHtmlImg11" /><Relationship Type="http://schemas.openxmlformats.org/officeDocument/2006/relationships/hyperlink" Target="http://pcschools.community.highbond.com/document/e622b1b8-c459-44a5-b0ae-ee133b5c9d3e" TargetMode="External" Id="Rf058018ab2be48f9" /><Relationship Type="http://schemas.openxmlformats.org/officeDocument/2006/relationships/image" Target="/media/image11.emf" Id="rIdHtmlImg12" /><Relationship Type="http://schemas.openxmlformats.org/officeDocument/2006/relationships/hyperlink" Target="http://pcschools.community.highbond.com/document/78a42e33-3cc0-4477-8da7-dd64fdc32f24" TargetMode="External" Id="R6cb8d478c6364fdd" /><Relationship Type="http://schemas.openxmlformats.org/officeDocument/2006/relationships/image" Target="/media/image12.emf" Id="rIdHtmlImg13" /><Relationship Type="http://schemas.openxmlformats.org/officeDocument/2006/relationships/hyperlink" Target="http://pcschools.community.highbond.com/document/11c28211-63b0-4abd-9028-67bef332fd65" TargetMode="External" Id="Rec40fb2331484748" /><Relationship Type="http://schemas.openxmlformats.org/officeDocument/2006/relationships/image" Target="/media/image13.emf" Id="rIdHtmlImg14" /><Relationship Type="http://schemas.openxmlformats.org/officeDocument/2006/relationships/hyperlink" Target="http://pcschools.community.highbond.com/document/ec0200bf-22d4-4c29-a975-81e1bee4eb86" TargetMode="External" Id="Re768301d7727465f" /><Relationship Type="http://schemas.openxmlformats.org/officeDocument/2006/relationships/image" Target="/media/image14.emf" Id="rIdHtmlImg15" /><Relationship Type="http://schemas.openxmlformats.org/officeDocument/2006/relationships/hyperlink" Target="http://pcschools.community.highbond.com/document/101c97f5-f6a6-4130-9d7d-fcc678f19ad9" TargetMode="External" Id="R611a54f40483418d" /><Relationship Type="http://schemas.openxmlformats.org/officeDocument/2006/relationships/image" Target="/media/image15.emf" Id="rIdHtmlImg16" /><Relationship Type="http://schemas.openxmlformats.org/officeDocument/2006/relationships/hyperlink" Target="http://pcschools.community.highbond.com/document/32b778dd-c214-4e87-8e8e-4afea7d6be83" TargetMode="External" Id="R8e17a467b3314a8c" /><Relationship Type="http://schemas.openxmlformats.org/officeDocument/2006/relationships/image" Target="/media/image16.emf" Id="rIdHtmlImg17" /><Relationship Type="http://schemas.openxmlformats.org/officeDocument/2006/relationships/hyperlink" Target="http://pcschools.community.highbond.com/document/1578c9c8-bb0f-4b21-9548-c6dcb1cecbcf" TargetMode="External" Id="Rb8254933653447d8" /><Relationship Type="http://schemas.openxmlformats.org/officeDocument/2006/relationships/image" Target="/media/image17.emf" Id="rIdHtmlImg18" /><Relationship Type="http://schemas.openxmlformats.org/officeDocument/2006/relationships/hyperlink" Target="file:///home/document/c9d38860-0610-4c3f-a399-c5008c1ad823" TargetMode="External" Id="R37b7701b35e04312" /><Relationship Type="http://schemas.openxmlformats.org/officeDocument/2006/relationships/image" Target="/media/image18.emf" Id="rIdHtmlImg19" /><Relationship Type="http://schemas.openxmlformats.org/officeDocument/2006/relationships/hyperlink" Target="http://pcschools.community.highbond.com/document/f911698d-18f6-4ed9-9bdd-f50933e8226d" TargetMode="External" Id="R241d34377aad4a4c" /><Relationship Type="http://schemas.openxmlformats.org/officeDocument/2006/relationships/image" Target="/media/image19.emf" Id="rIdHtmlImg20" /><Relationship Type="http://schemas.openxmlformats.org/officeDocument/2006/relationships/hyperlink" Target="http://pcschools.community.highbond.com/document/14bf683f-8ee3-40a1-93ba-e0f2457986cc" TargetMode="External" Id="Reed0c6be5282483c" /><Relationship Type="http://schemas.openxmlformats.org/officeDocument/2006/relationships/image" Target="/media/image20.emf" Id="rIdHtmlImg21" /><Relationship Type="http://schemas.openxmlformats.org/officeDocument/2006/relationships/hyperlink" Target="http://pcschools.community.highbond.com/document/82d3bc1a-910a-41b6-b6ad-3772749abc5d" TargetMode="External" Id="R6b6840a331ff42b9" /><Relationship Type="http://schemas.openxmlformats.org/officeDocument/2006/relationships/image" Target="/media/image21.emf" Id="rIdHtmlImg22" /><Relationship Type="http://schemas.openxmlformats.org/officeDocument/2006/relationships/hyperlink" Target="https://pcschools.community.highbond.com/home/policydoc/4979c230-be7c-4efb-beb2-72174bee6cb1" TargetMode="External" Id="Rad82525941c74314" /><Relationship Type="http://schemas.openxmlformats.org/officeDocument/2006/relationships/hyperlink" Target="http://pcschools.community.highbond.com/document/6c6f4bdc-8961-4048-a3ea-4fa217caa14d" TargetMode="External" Id="R2c421f5b94894710" /><Relationship Type="http://schemas.openxmlformats.org/officeDocument/2006/relationships/image" Target="/media/image22.emf" Id="rIdHtmlImg23" /><Relationship Type="http://schemas.openxmlformats.org/officeDocument/2006/relationships/hyperlink" Target="http://pcschools.community.highbond.com/document/48d6fe9f-7644-4fd9-9bc3-8675c2daa67c" TargetMode="External" Id="R9632b1c8d25540a2" /><Relationship Type="http://schemas.openxmlformats.org/officeDocument/2006/relationships/image" Target="/media/image23.emf" Id="rIdHtmlImg24" /><Relationship Type="http://schemas.openxmlformats.org/officeDocument/2006/relationships/hyperlink" Target="http://pcschools.community.highbond.com/document/de23ced2-e0bf-43f9-a4a4-4ae49264fdf7" TargetMode="External" Id="R10212ced6ff94f7d" /><Relationship Type="http://schemas.openxmlformats.org/officeDocument/2006/relationships/image" Target="/media/image24.emf" Id="rIdHtmlImg25" /><Relationship Type="http://schemas.openxmlformats.org/officeDocument/2006/relationships/hyperlink" Target="http://pcschools.community.highbond.com/document/086beb33-737f-4554-af13-8c600a128438" TargetMode="External" Id="Rcc9bbc49be194830" /><Relationship Type="http://schemas.openxmlformats.org/officeDocument/2006/relationships/image" Target="/media/image25.emf" Id="rIdHtmlImg26" /><Relationship Type="http://schemas.openxmlformats.org/officeDocument/2006/relationships/hyperlink" Target="https://drive.google.com/file/d/16u8MU7Rcn-xLdHFz8gZ1F_Hrz5K7yVcq/view?usp=sharing" TargetMode="External" Id="Rd5e0c90eabdd4cd3" /><Relationship Type="http://schemas.openxmlformats.org/officeDocument/2006/relationships/hyperlink" Target="https://drive.google.com/file/d/16u8MU7Rcn-xLdHFz8gZ1F_Hrz5K7yVcq/view?usp=sharing" TargetMode="External" Id="R9308c3f2aaab4903" /><Relationship Type="http://schemas.openxmlformats.org/officeDocument/2006/relationships/header" Target="/word/header1.xml" Id="R24c440ef41ee4539" /><Relationship Type="http://schemas.openxmlformats.org/officeDocument/2006/relationships/header" Target="/word/header2.xml" Id="Ra18f887e385141c6" /><Relationship Type="http://schemas.openxmlformats.org/officeDocument/2006/relationships/header" Target="/word/header3.xml" Id="R954db559c8ee4a2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1</Lines>
  <Paragraphs>1</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oreProperties xmlns:dc="http://purl.org/dc/elements/1.1/" xmlns:dcterms="http://purl.org/dc/terms/" xmlns:xsi="http://www.w3.org/2001/XMLSchema-instance" xmlns="http://schemas.openxmlformats.org/package/2006/metadata/core-properties">
  <dc:subject/>
  <keywords> iCompass-Open-Document</keywords>
  <dc:description/>
  <lastModifiedBy/>
  <revision>1</revision>
  <dcterms:created xsi:type="dcterms:W3CDTF">2009-12-03T19:00:00.0000000Z</dcterms:created>
  <dcterms:modified xsi:type="dcterms:W3CDTF">2009-12-03T19:00:00.0000000Z</dcterms:modified>
  <category> iCompass-Open-Document</category>
</coreProperties>
</file>