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0907" w14:textId="0DE91576" w:rsidR="00B60C5D" w:rsidRDefault="003D7C8C">
      <w:pPr>
        <w:spacing w:line="240" w:lineRule="auto"/>
        <w:jc w:val="center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t>NOTICE AND AGENDA</w:t>
      </w:r>
      <w:r>
        <w:rPr>
          <w:rFonts w:ascii="Aptos" w:eastAsia="Aptos" w:hAnsi="Aptos" w:cs="Aptos"/>
          <w:b/>
        </w:rPr>
        <w:br/>
      </w:r>
      <w:r w:rsidR="002D46D9">
        <w:rPr>
          <w:rFonts w:ascii="Aptos" w:eastAsia="Aptos" w:hAnsi="Aptos" w:cs="Aptos"/>
          <w:b/>
        </w:rPr>
        <w:t xml:space="preserve">Silver Cliffs </w:t>
      </w:r>
      <w:r w:rsidR="00AD13E1">
        <w:rPr>
          <w:rFonts w:ascii="Aptos" w:eastAsia="Aptos" w:hAnsi="Aptos" w:cs="Aptos"/>
          <w:b/>
        </w:rPr>
        <w:t>Common Public Infrastructure</w:t>
      </w:r>
      <w:r>
        <w:rPr>
          <w:rFonts w:ascii="Aptos" w:eastAsia="Aptos" w:hAnsi="Aptos" w:cs="Aptos"/>
          <w:b/>
        </w:rPr>
        <w:t xml:space="preserve"> District</w:t>
      </w:r>
      <w:r>
        <w:rPr>
          <w:rFonts w:ascii="Aptos" w:eastAsia="Aptos" w:hAnsi="Aptos" w:cs="Aptos"/>
          <w:b/>
        </w:rPr>
        <w:br/>
        <w:t>Board of Trustees</w:t>
      </w:r>
      <w:r>
        <w:rPr>
          <w:rFonts w:ascii="Aptos" w:eastAsia="Aptos" w:hAnsi="Aptos" w:cs="Aptos"/>
          <w:b/>
        </w:rPr>
        <w:br/>
        <w:t>Special Meeting</w:t>
      </w:r>
    </w:p>
    <w:p w14:paraId="0FB90B04" w14:textId="41E91301" w:rsidR="00B60C5D" w:rsidRDefault="003D7C8C">
      <w:pPr>
        <w:spacing w:after="0" w:line="240" w:lineRule="auto"/>
        <w:jc w:val="center"/>
        <w:rPr>
          <w:rFonts w:ascii="Aptos" w:eastAsia="Aptos" w:hAnsi="Aptos" w:cs="Aptos"/>
          <w:b/>
          <w:sz w:val="22"/>
        </w:rPr>
      </w:pPr>
      <w:r>
        <w:rPr>
          <w:rFonts w:ascii="Aptos" w:eastAsia="Aptos" w:hAnsi="Aptos" w:cs="Aptos"/>
          <w:b/>
          <w:sz w:val="22"/>
        </w:rPr>
        <w:t xml:space="preserve">Notice Is Hereby Given that the </w:t>
      </w:r>
      <w:r w:rsidR="00AD13E1">
        <w:rPr>
          <w:rFonts w:ascii="Aptos" w:eastAsia="Aptos" w:hAnsi="Aptos" w:cs="Aptos"/>
          <w:b/>
          <w:sz w:val="22"/>
        </w:rPr>
        <w:t>Silver Cliffs Common Public Infrastructure</w:t>
      </w:r>
      <w:r>
        <w:rPr>
          <w:rFonts w:ascii="Aptos" w:eastAsia="Aptos" w:hAnsi="Aptos" w:cs="Aptos"/>
          <w:b/>
          <w:sz w:val="22"/>
        </w:rPr>
        <w:t xml:space="preserve"> District</w:t>
      </w:r>
      <w:r w:rsidR="00E479C7">
        <w:rPr>
          <w:rFonts w:ascii="Aptos" w:eastAsia="Aptos" w:hAnsi="Aptos" w:cs="Aptos"/>
          <w:b/>
          <w:sz w:val="22"/>
        </w:rPr>
        <w:t xml:space="preserve"> </w:t>
      </w:r>
      <w:r>
        <w:rPr>
          <w:rFonts w:ascii="Aptos" w:eastAsia="Aptos" w:hAnsi="Aptos" w:cs="Aptos"/>
          <w:b/>
          <w:sz w:val="22"/>
        </w:rPr>
        <w:t xml:space="preserve">Board of Trustees will Hold a Meeting on </w:t>
      </w:r>
      <w:r w:rsidR="00AD13E1">
        <w:rPr>
          <w:rFonts w:ascii="Aptos" w:eastAsia="Aptos" w:hAnsi="Aptos" w:cs="Aptos"/>
          <w:b/>
          <w:sz w:val="22"/>
        </w:rPr>
        <w:t>Thursday</w:t>
      </w:r>
      <w:r>
        <w:rPr>
          <w:rFonts w:ascii="Aptos" w:eastAsia="Aptos" w:hAnsi="Aptos" w:cs="Aptos"/>
          <w:b/>
          <w:sz w:val="22"/>
        </w:rPr>
        <w:t xml:space="preserve">, </w:t>
      </w:r>
      <w:r w:rsidR="001F4B22">
        <w:rPr>
          <w:rFonts w:ascii="Aptos" w:eastAsia="Aptos" w:hAnsi="Aptos" w:cs="Aptos"/>
          <w:b/>
          <w:sz w:val="22"/>
        </w:rPr>
        <w:t>June</w:t>
      </w:r>
      <w:r>
        <w:rPr>
          <w:rFonts w:ascii="Aptos" w:eastAsia="Aptos" w:hAnsi="Aptos" w:cs="Aptos"/>
          <w:b/>
          <w:sz w:val="22"/>
        </w:rPr>
        <w:t xml:space="preserve"> 1</w:t>
      </w:r>
      <w:r w:rsidR="001F4B22">
        <w:rPr>
          <w:rFonts w:ascii="Aptos" w:eastAsia="Aptos" w:hAnsi="Aptos" w:cs="Aptos"/>
          <w:b/>
          <w:sz w:val="22"/>
        </w:rPr>
        <w:t>8</w:t>
      </w:r>
      <w:r>
        <w:rPr>
          <w:rFonts w:ascii="Aptos" w:eastAsia="Aptos" w:hAnsi="Aptos" w:cs="Aptos"/>
          <w:b/>
          <w:sz w:val="22"/>
        </w:rPr>
        <w:t>, 202</w:t>
      </w:r>
      <w:r w:rsidR="00DB31C9">
        <w:rPr>
          <w:rFonts w:ascii="Aptos" w:eastAsia="Aptos" w:hAnsi="Aptos" w:cs="Aptos"/>
          <w:b/>
          <w:sz w:val="22"/>
        </w:rPr>
        <w:t>6</w:t>
      </w:r>
      <w:r>
        <w:rPr>
          <w:rFonts w:ascii="Aptos" w:eastAsia="Aptos" w:hAnsi="Aptos" w:cs="Aptos"/>
          <w:b/>
          <w:sz w:val="22"/>
        </w:rPr>
        <w:t xml:space="preserve"> </w:t>
      </w:r>
      <w:r w:rsidR="001F4B22">
        <w:rPr>
          <w:rFonts w:ascii="Aptos" w:eastAsia="Aptos" w:hAnsi="Aptos" w:cs="Aptos"/>
          <w:b/>
          <w:sz w:val="22"/>
        </w:rPr>
        <w:t>a</w:t>
      </w:r>
      <w:r>
        <w:rPr>
          <w:rFonts w:ascii="Aptos" w:eastAsia="Aptos" w:hAnsi="Aptos" w:cs="Aptos"/>
          <w:b/>
          <w:sz w:val="22"/>
        </w:rPr>
        <w:t xml:space="preserve">t </w:t>
      </w:r>
      <w:r w:rsidR="00AF01F7">
        <w:rPr>
          <w:rFonts w:ascii="Aptos" w:eastAsia="Aptos" w:hAnsi="Aptos" w:cs="Aptos"/>
          <w:b/>
          <w:sz w:val="22"/>
        </w:rPr>
        <w:t>3</w:t>
      </w:r>
      <w:r>
        <w:rPr>
          <w:rFonts w:ascii="Aptos" w:eastAsia="Aptos" w:hAnsi="Aptos" w:cs="Aptos"/>
          <w:b/>
          <w:sz w:val="22"/>
        </w:rPr>
        <w:t xml:space="preserve">:00 </w:t>
      </w:r>
      <w:r w:rsidR="00AF01F7">
        <w:rPr>
          <w:rFonts w:ascii="Aptos" w:eastAsia="Aptos" w:hAnsi="Aptos" w:cs="Aptos"/>
          <w:b/>
          <w:sz w:val="22"/>
        </w:rPr>
        <w:t>p</w:t>
      </w:r>
      <w:r>
        <w:rPr>
          <w:rFonts w:ascii="Aptos" w:eastAsia="Aptos" w:hAnsi="Aptos" w:cs="Aptos"/>
          <w:b/>
          <w:sz w:val="22"/>
        </w:rPr>
        <w:t>.</w:t>
      </w:r>
      <w:r w:rsidR="001F4B22">
        <w:rPr>
          <w:rFonts w:ascii="Aptos" w:eastAsia="Aptos" w:hAnsi="Aptos" w:cs="Aptos"/>
          <w:b/>
          <w:sz w:val="22"/>
        </w:rPr>
        <w:t>m</w:t>
      </w:r>
      <w:r>
        <w:rPr>
          <w:rFonts w:ascii="Aptos" w:eastAsia="Aptos" w:hAnsi="Aptos" w:cs="Aptos"/>
          <w:b/>
          <w:sz w:val="22"/>
        </w:rPr>
        <w:t>.</w:t>
      </w:r>
      <w:r w:rsidR="00A43485">
        <w:rPr>
          <w:rFonts w:ascii="Aptos" w:eastAsia="Aptos" w:hAnsi="Aptos" w:cs="Aptos"/>
          <w:b/>
          <w:sz w:val="22"/>
        </w:rPr>
        <w:t xml:space="preserve"> at the Leeds Town Hall, </w:t>
      </w:r>
      <w:r w:rsidR="00BB1D3F">
        <w:rPr>
          <w:rFonts w:ascii="Aptos" w:eastAsia="Aptos" w:hAnsi="Aptos" w:cs="Aptos"/>
          <w:b/>
          <w:sz w:val="22"/>
        </w:rPr>
        <w:t>218 North Main St., Leeds, Utah 84746</w:t>
      </w:r>
      <w:r w:rsidR="00BE68A7">
        <w:rPr>
          <w:rFonts w:ascii="Aptos" w:eastAsia="Aptos" w:hAnsi="Aptos" w:cs="Aptos"/>
          <w:b/>
          <w:sz w:val="22"/>
        </w:rPr>
        <w:t xml:space="preserve"> </w:t>
      </w:r>
    </w:p>
    <w:p w14:paraId="48E85824" w14:textId="77777777" w:rsidR="00B60C5D" w:rsidRDefault="00B60C5D">
      <w:pPr>
        <w:spacing w:after="0" w:line="240" w:lineRule="auto"/>
        <w:rPr>
          <w:rFonts w:ascii="Aptos" w:eastAsia="Aptos" w:hAnsi="Aptos" w:cs="Aptos"/>
          <w:sz w:val="22"/>
        </w:rPr>
      </w:pPr>
    </w:p>
    <w:p w14:paraId="148A460E" w14:textId="77777777" w:rsidR="00B60C5D" w:rsidRDefault="003D7C8C">
      <w:pPr>
        <w:numPr>
          <w:ilvl w:val="0"/>
          <w:numId w:val="1"/>
        </w:numPr>
        <w:spacing w:after="240" w:line="240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Welcome and Call to Order</w:t>
      </w:r>
    </w:p>
    <w:p w14:paraId="17AE4CEC" w14:textId="139331DA" w:rsidR="00B60C5D" w:rsidRDefault="00AF35C0">
      <w:pPr>
        <w:numPr>
          <w:ilvl w:val="0"/>
          <w:numId w:val="1"/>
        </w:numPr>
        <w:spacing w:after="240" w:line="240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Election of Chair, Vice</w:t>
      </w:r>
      <w:r w:rsidR="00D519EF">
        <w:rPr>
          <w:rFonts w:ascii="Aptos" w:eastAsia="Aptos" w:hAnsi="Aptos" w:cs="Aptos"/>
          <w:sz w:val="22"/>
        </w:rPr>
        <w:t xml:space="preserve"> Chair/Treasurer</w:t>
      </w:r>
    </w:p>
    <w:p w14:paraId="42ACC43C" w14:textId="77777777" w:rsidR="005B2F68" w:rsidRDefault="005B2F68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Adoption of Electronic Meetings Policy</w:t>
      </w:r>
    </w:p>
    <w:p w14:paraId="2AC68D2A" w14:textId="1C775CDB" w:rsidR="00467B0D" w:rsidRDefault="007C6774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 xml:space="preserve">Appointment of District Clerk and District Budget </w:t>
      </w:r>
      <w:r w:rsidR="00655B1E">
        <w:rPr>
          <w:rFonts w:ascii="Aptos" w:eastAsia="Aptos" w:hAnsi="Aptos" w:cs="Aptos"/>
          <w:sz w:val="22"/>
        </w:rPr>
        <w:t>O</w:t>
      </w:r>
      <w:r w:rsidR="00056FA8">
        <w:rPr>
          <w:rFonts w:ascii="Aptos" w:eastAsia="Aptos" w:hAnsi="Aptos" w:cs="Aptos"/>
          <w:sz w:val="22"/>
        </w:rPr>
        <w:t>f</w:t>
      </w:r>
      <w:r>
        <w:rPr>
          <w:rFonts w:ascii="Aptos" w:eastAsia="Aptos" w:hAnsi="Aptos" w:cs="Aptos"/>
          <w:sz w:val="22"/>
        </w:rPr>
        <w:t>ficer</w:t>
      </w:r>
    </w:p>
    <w:p w14:paraId="5ED223DE" w14:textId="5D7F23D2" w:rsidR="002C3367" w:rsidRDefault="002C3367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 xml:space="preserve">Oath of </w:t>
      </w:r>
      <w:r w:rsidR="00655B1E">
        <w:rPr>
          <w:rFonts w:ascii="Aptos" w:eastAsia="Aptos" w:hAnsi="Aptos" w:cs="Aptos"/>
          <w:sz w:val="22"/>
        </w:rPr>
        <w:t>O</w:t>
      </w:r>
      <w:r w:rsidR="00056FA8">
        <w:rPr>
          <w:rFonts w:ascii="Aptos" w:eastAsia="Aptos" w:hAnsi="Aptos" w:cs="Aptos"/>
          <w:sz w:val="22"/>
        </w:rPr>
        <w:t>f</w:t>
      </w:r>
      <w:r>
        <w:rPr>
          <w:rFonts w:ascii="Aptos" w:eastAsia="Aptos" w:hAnsi="Aptos" w:cs="Aptos"/>
          <w:sz w:val="22"/>
        </w:rPr>
        <w:t>fice</w:t>
      </w:r>
    </w:p>
    <w:p w14:paraId="32DA22B5" w14:textId="160D0E92" w:rsidR="00F7568F" w:rsidRDefault="00F7568F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 xml:space="preserve">Open </w:t>
      </w:r>
      <w:r w:rsidR="008508B7">
        <w:rPr>
          <w:rFonts w:ascii="Aptos" w:eastAsia="Aptos" w:hAnsi="Aptos" w:cs="Aptos"/>
          <w:sz w:val="22"/>
        </w:rPr>
        <w:t xml:space="preserve">and Public </w:t>
      </w:r>
      <w:r>
        <w:rPr>
          <w:rFonts w:ascii="Aptos" w:eastAsia="Aptos" w:hAnsi="Aptos" w:cs="Aptos"/>
          <w:sz w:val="22"/>
        </w:rPr>
        <w:t>Meetings Training</w:t>
      </w:r>
    </w:p>
    <w:p w14:paraId="18ECAA2B" w14:textId="0D2183C6" w:rsidR="00CC6011" w:rsidRDefault="00CC6011" w:rsidP="00CC6011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Consideration of Resolution 2026-0</w:t>
      </w:r>
      <w:r w:rsidR="00C917FD">
        <w:rPr>
          <w:rFonts w:ascii="Aptos" w:eastAsia="Aptos" w:hAnsi="Aptos" w:cs="Aptos"/>
          <w:sz w:val="22"/>
        </w:rPr>
        <w:t>1</w:t>
      </w:r>
      <w:r>
        <w:rPr>
          <w:rFonts w:ascii="Aptos" w:eastAsia="Aptos" w:hAnsi="Aptos" w:cs="Aptos"/>
          <w:sz w:val="22"/>
        </w:rPr>
        <w:t xml:space="preserve"> </w:t>
      </w:r>
      <w:r w:rsidR="002D2C3C">
        <w:rPr>
          <w:rFonts w:ascii="Aptos" w:eastAsia="Aptos" w:hAnsi="Aptos" w:cs="Aptos"/>
          <w:sz w:val="22"/>
        </w:rPr>
        <w:t xml:space="preserve">Designating the Vice Chair/Treasurer as </w:t>
      </w:r>
      <w:r w:rsidR="003C0B09">
        <w:rPr>
          <w:rFonts w:ascii="Aptos" w:eastAsia="Aptos" w:hAnsi="Aptos" w:cs="Aptos"/>
          <w:sz w:val="22"/>
        </w:rPr>
        <w:t>R</w:t>
      </w:r>
      <w:r w:rsidR="002D2C3C">
        <w:rPr>
          <w:rFonts w:ascii="Aptos" w:eastAsia="Aptos" w:hAnsi="Aptos" w:cs="Aptos"/>
          <w:sz w:val="22"/>
        </w:rPr>
        <w:t xml:space="preserve">esponsible for </w:t>
      </w:r>
      <w:r w:rsidR="00211CEA">
        <w:rPr>
          <w:rFonts w:ascii="Aptos" w:eastAsia="Aptos" w:hAnsi="Aptos" w:cs="Aptos"/>
          <w:sz w:val="22"/>
        </w:rPr>
        <w:t xml:space="preserve">Overseeing </w:t>
      </w:r>
      <w:r w:rsidR="003C0B09">
        <w:rPr>
          <w:rFonts w:ascii="Aptos" w:eastAsia="Aptos" w:hAnsi="Aptos" w:cs="Aptos"/>
          <w:sz w:val="22"/>
        </w:rPr>
        <w:t xml:space="preserve">and Executing </w:t>
      </w:r>
      <w:r w:rsidR="00211CEA">
        <w:rPr>
          <w:rFonts w:ascii="Aptos" w:eastAsia="Aptos" w:hAnsi="Aptos" w:cs="Aptos"/>
          <w:sz w:val="22"/>
        </w:rPr>
        <w:t xml:space="preserve">Contracting for Services and </w:t>
      </w:r>
      <w:r w:rsidR="006F373F">
        <w:rPr>
          <w:rFonts w:ascii="Aptos" w:eastAsia="Aptos" w:hAnsi="Aptos" w:cs="Aptos"/>
          <w:sz w:val="22"/>
        </w:rPr>
        <w:t>Selecting the Same Contractors</w:t>
      </w:r>
      <w:r w:rsidR="00A917C7">
        <w:rPr>
          <w:rFonts w:ascii="Aptos" w:eastAsia="Aptos" w:hAnsi="Aptos" w:cs="Aptos"/>
          <w:sz w:val="22"/>
        </w:rPr>
        <w:t xml:space="preserve"> as Used by the Land Enhancement and Development </w:t>
      </w:r>
      <w:r w:rsidR="00E61890">
        <w:rPr>
          <w:rFonts w:ascii="Aptos" w:eastAsia="Aptos" w:hAnsi="Aptos" w:cs="Aptos"/>
          <w:sz w:val="22"/>
        </w:rPr>
        <w:t>Special</w:t>
      </w:r>
      <w:r w:rsidR="00A917C7">
        <w:rPr>
          <w:rFonts w:ascii="Aptos" w:eastAsia="Aptos" w:hAnsi="Aptos" w:cs="Aptos"/>
          <w:sz w:val="22"/>
        </w:rPr>
        <w:t xml:space="preserve"> District for </w:t>
      </w:r>
      <w:r w:rsidR="009C1D5E">
        <w:rPr>
          <w:rFonts w:ascii="Aptos" w:eastAsia="Aptos" w:hAnsi="Aptos" w:cs="Aptos"/>
          <w:sz w:val="22"/>
        </w:rPr>
        <w:t>Management</w:t>
      </w:r>
      <w:r w:rsidR="00723751">
        <w:rPr>
          <w:rFonts w:ascii="Aptos" w:eastAsia="Aptos" w:hAnsi="Aptos" w:cs="Aptos"/>
          <w:sz w:val="22"/>
        </w:rPr>
        <w:t>, Accountants, Auditor, and Legal Counsel</w:t>
      </w:r>
    </w:p>
    <w:p w14:paraId="03292766" w14:textId="2930C8A9" w:rsidR="00E4635B" w:rsidRPr="00E4635B" w:rsidRDefault="00E4635B" w:rsidP="001B6759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 w:rsidRPr="00E4635B">
        <w:rPr>
          <w:rFonts w:ascii="Aptos" w:eastAsia="Aptos" w:hAnsi="Aptos" w:cs="Aptos"/>
          <w:sz w:val="22"/>
        </w:rPr>
        <w:t>Consider</w:t>
      </w:r>
      <w:r w:rsidR="0082032B">
        <w:rPr>
          <w:rFonts w:ascii="Aptos" w:eastAsia="Aptos" w:hAnsi="Aptos" w:cs="Aptos"/>
          <w:sz w:val="22"/>
        </w:rPr>
        <w:t>ation of Resolution 2026-02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Board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Trustees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Silve</w:t>
      </w:r>
      <w:r w:rsidR="001C4F4C">
        <w:rPr>
          <w:rFonts w:ascii="Aptos" w:eastAsia="Aptos" w:hAnsi="Aptos" w:cs="Aptos"/>
          <w:sz w:val="22"/>
        </w:rPr>
        <w:t>r</w:t>
      </w:r>
      <w:r w:rsidRPr="00E4635B">
        <w:rPr>
          <w:rFonts w:ascii="Aptos" w:eastAsia="Aptos" w:hAnsi="Aptos" w:cs="Aptos"/>
          <w:sz w:val="22"/>
        </w:rPr>
        <w:t xml:space="preserve"> Cliffs Common Public Infrastructure District Establishing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Terms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Conditions</w:t>
      </w:r>
      <w:r w:rsidR="008E7636">
        <w:rPr>
          <w:rFonts w:ascii="Aptos" w:eastAsia="Aptos" w:hAnsi="Aptos" w:cs="Aptos"/>
          <w:sz w:val="22"/>
        </w:rPr>
        <w:t xml:space="preserve"> of an </w:t>
      </w:r>
      <w:r w:rsidRPr="00E4635B">
        <w:rPr>
          <w:rFonts w:ascii="Aptos" w:eastAsia="Aptos" w:hAnsi="Aptos" w:cs="Aptos"/>
          <w:sz w:val="22"/>
        </w:rPr>
        <w:t>Assessment Ordinance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Notice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Assessment Interest</w:t>
      </w:r>
      <w:r w:rsidR="008E7636">
        <w:rPr>
          <w:rFonts w:ascii="Aptos" w:eastAsia="Aptos" w:hAnsi="Aptos" w:cs="Aptos"/>
          <w:sz w:val="22"/>
        </w:rPr>
        <w:t xml:space="preserve"> for the </w:t>
      </w:r>
      <w:r w:rsidRPr="00E4635B">
        <w:rPr>
          <w:rFonts w:ascii="Aptos" w:eastAsia="Aptos" w:hAnsi="Aptos" w:cs="Aptos"/>
          <w:sz w:val="22"/>
        </w:rPr>
        <w:t>Silver Cliffs Common Assessment Area (The “Assessment Area”);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Execution</w:t>
      </w:r>
      <w:r w:rsidR="008E7636">
        <w:rPr>
          <w:rFonts w:ascii="Aptos" w:eastAsia="Aptos" w:hAnsi="Aptos" w:cs="Aptos"/>
          <w:sz w:val="22"/>
        </w:rPr>
        <w:t xml:space="preserve"> of a </w:t>
      </w:r>
      <w:r w:rsidRPr="00E4635B">
        <w:rPr>
          <w:rFonts w:ascii="Aptos" w:eastAsia="Aptos" w:hAnsi="Aptos" w:cs="Aptos"/>
          <w:sz w:val="22"/>
        </w:rPr>
        <w:t>Designation Resolution</w:t>
      </w:r>
      <w:r w:rsidR="008E7636">
        <w:rPr>
          <w:rFonts w:ascii="Aptos" w:eastAsia="Aptos" w:hAnsi="Aptos" w:cs="Aptos"/>
          <w:sz w:val="22"/>
        </w:rPr>
        <w:t xml:space="preserve"> and an </w:t>
      </w:r>
      <w:r w:rsidRPr="00E4635B">
        <w:rPr>
          <w:rFonts w:ascii="Aptos" w:eastAsia="Aptos" w:hAnsi="Aptos" w:cs="Aptos"/>
          <w:sz w:val="22"/>
        </w:rPr>
        <w:t>Assessment Ordinance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Notice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Assessment Interest</w:t>
      </w:r>
      <w:r w:rsidR="008E7636">
        <w:rPr>
          <w:rFonts w:ascii="Aptos" w:eastAsia="Aptos" w:hAnsi="Aptos" w:cs="Aptos"/>
          <w:sz w:val="22"/>
        </w:rPr>
        <w:t xml:space="preserve"> for the </w:t>
      </w:r>
      <w:r w:rsidRPr="00E4635B">
        <w:rPr>
          <w:rFonts w:ascii="Aptos" w:eastAsia="Aptos" w:hAnsi="Aptos" w:cs="Aptos"/>
          <w:sz w:val="22"/>
        </w:rPr>
        <w:t>Assessment Area; Approving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Appraisal</w:t>
      </w:r>
      <w:r w:rsidR="008E7636">
        <w:rPr>
          <w:rFonts w:ascii="Aptos" w:eastAsia="Aptos" w:hAnsi="Aptos" w:cs="Aptos"/>
          <w:sz w:val="22"/>
        </w:rPr>
        <w:t xml:space="preserve"> for the </w:t>
      </w:r>
      <w:r w:rsidRPr="00E4635B">
        <w:rPr>
          <w:rFonts w:ascii="Aptos" w:eastAsia="Aptos" w:hAnsi="Aptos" w:cs="Aptos"/>
          <w:sz w:val="22"/>
        </w:rPr>
        <w:t>Assessment Area;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Taking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All Other Actions Necessary</w:t>
      </w:r>
      <w:r w:rsidR="008E7636">
        <w:rPr>
          <w:rFonts w:ascii="Aptos" w:eastAsia="Aptos" w:hAnsi="Aptos" w:cs="Aptos"/>
          <w:sz w:val="22"/>
        </w:rPr>
        <w:t xml:space="preserve"> to the </w:t>
      </w:r>
      <w:r w:rsidRPr="00E4635B">
        <w:rPr>
          <w:rFonts w:ascii="Aptos" w:eastAsia="Aptos" w:hAnsi="Aptos" w:cs="Aptos"/>
          <w:sz w:val="22"/>
        </w:rPr>
        <w:t>Consummation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Transactions Contemplated By This Resolution;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Related Matters</w:t>
      </w:r>
    </w:p>
    <w:p w14:paraId="12F670C3" w14:textId="30336E8C" w:rsidR="00E4635B" w:rsidRPr="001B6759" w:rsidRDefault="00E4635B" w:rsidP="001B6759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 w:rsidRPr="00E4635B">
        <w:rPr>
          <w:rFonts w:ascii="Aptos" w:eastAsia="Aptos" w:hAnsi="Aptos" w:cs="Aptos"/>
          <w:sz w:val="22"/>
        </w:rPr>
        <w:t>Consider</w:t>
      </w:r>
      <w:r w:rsidR="007273F6">
        <w:rPr>
          <w:rFonts w:ascii="Aptos" w:eastAsia="Aptos" w:hAnsi="Aptos" w:cs="Aptos"/>
          <w:sz w:val="22"/>
        </w:rPr>
        <w:t>ation of Resolution 2026- 03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Board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Trustees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Silver Cliffs Common Public Infrastructure District (The “District”),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Issuance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Sale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District’s Special Assessment Bonds, Series 2026a-2 (Silver Cliffs Common Assessment Area) (The “Series 2026a-2 Bonds”)</w:t>
      </w:r>
      <w:r w:rsidR="008E7636">
        <w:rPr>
          <w:rFonts w:ascii="Aptos" w:eastAsia="Aptos" w:hAnsi="Aptos" w:cs="Aptos"/>
          <w:sz w:val="22"/>
        </w:rPr>
        <w:t xml:space="preserve"> in the </w:t>
      </w:r>
      <w:r w:rsidRPr="00E4635B">
        <w:rPr>
          <w:rFonts w:ascii="Aptos" w:eastAsia="Aptos" w:hAnsi="Aptos" w:cs="Aptos"/>
          <w:sz w:val="22"/>
        </w:rPr>
        <w:t>Aggregate Principal Amount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Not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Exceed $15,255,000; Fixing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Principal Amount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Series 2026a-2 Bonds,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Number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Years Over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Series 2026a-2 Bonds May Mature,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Interest Rate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Series 2026a-2 Bonds May Bear,</w:t>
      </w:r>
      <w:r w:rsidR="008E7636">
        <w:rPr>
          <w:rFonts w:ascii="Aptos" w:eastAsia="Aptos" w:hAnsi="Aptos" w:cs="Aptos"/>
          <w:sz w:val="22"/>
        </w:rPr>
        <w:t xml:space="preserve"> and the </w:t>
      </w:r>
      <w:r w:rsidRPr="00E4635B">
        <w:rPr>
          <w:rFonts w:ascii="Aptos" w:eastAsia="Aptos" w:hAnsi="Aptos" w:cs="Aptos"/>
          <w:sz w:val="22"/>
        </w:rPr>
        <w:t>Maximum Discount From Par At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Series 2026a-2 Bonds May Be Sold; Delegating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Certain Officers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District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Authority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Approve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Final Terms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Provisions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Series 2026a-2 Bonds Within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Parameters Set Forth Herein;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Execution By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District</w:t>
      </w:r>
      <w:r w:rsidR="008E7636">
        <w:rPr>
          <w:rFonts w:ascii="Aptos" w:eastAsia="Aptos" w:hAnsi="Aptos" w:cs="Aptos"/>
          <w:sz w:val="22"/>
        </w:rPr>
        <w:t xml:space="preserve"> of an </w:t>
      </w:r>
      <w:r w:rsidRPr="00E4635B">
        <w:rPr>
          <w:rFonts w:ascii="Aptos" w:eastAsia="Aptos" w:hAnsi="Aptos" w:cs="Aptos"/>
          <w:sz w:val="22"/>
        </w:rPr>
        <w:t>Indenture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Trust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Pledge,</w:t>
      </w:r>
      <w:r w:rsidR="008E7636">
        <w:rPr>
          <w:rFonts w:ascii="Aptos" w:eastAsia="Aptos" w:hAnsi="Aptos" w:cs="Aptos"/>
          <w:sz w:val="22"/>
        </w:rPr>
        <w:t xml:space="preserve"> a </w:t>
      </w:r>
      <w:r w:rsidRPr="00E4635B">
        <w:rPr>
          <w:rFonts w:ascii="Aptos" w:eastAsia="Aptos" w:hAnsi="Aptos" w:cs="Aptos"/>
          <w:sz w:val="22"/>
        </w:rPr>
        <w:t>Completion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Loan Agreement,</w:t>
      </w:r>
      <w:r w:rsidR="008E7636">
        <w:rPr>
          <w:rFonts w:ascii="Aptos" w:eastAsia="Aptos" w:hAnsi="Aptos" w:cs="Aptos"/>
          <w:sz w:val="22"/>
        </w:rPr>
        <w:t xml:space="preserve"> a </w:t>
      </w:r>
      <w:r w:rsidRPr="00E4635B">
        <w:rPr>
          <w:rFonts w:ascii="Aptos" w:eastAsia="Aptos" w:hAnsi="Aptos" w:cs="Aptos"/>
          <w:sz w:val="22"/>
        </w:rPr>
        <w:t>Collateral Assignment Agreement,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Other Documents Required</w:t>
      </w:r>
      <w:r w:rsidR="008E7636">
        <w:rPr>
          <w:rFonts w:ascii="Aptos" w:eastAsia="Aptos" w:hAnsi="Aptos" w:cs="Aptos"/>
          <w:sz w:val="22"/>
        </w:rPr>
        <w:t xml:space="preserve"> in </w:t>
      </w:r>
      <w:r w:rsidRPr="00E4635B">
        <w:rPr>
          <w:rFonts w:ascii="Aptos" w:eastAsia="Aptos" w:hAnsi="Aptos" w:cs="Aptos"/>
          <w:sz w:val="22"/>
        </w:rPr>
        <w:t>Connection Therewith;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Taking</w:t>
      </w:r>
      <w:r w:rsidR="008E7636">
        <w:rPr>
          <w:rFonts w:ascii="Aptos" w:eastAsia="Aptos" w:hAnsi="Aptos" w:cs="Aptos"/>
          <w:sz w:val="22"/>
        </w:rPr>
        <w:t xml:space="preserve"> </w:t>
      </w:r>
      <w:r w:rsidR="008E7636">
        <w:rPr>
          <w:rFonts w:ascii="Aptos" w:eastAsia="Aptos" w:hAnsi="Aptos" w:cs="Aptos"/>
          <w:sz w:val="22"/>
        </w:rPr>
        <w:lastRenderedPageBreak/>
        <w:t xml:space="preserve">of </w:t>
      </w:r>
      <w:r w:rsidRPr="00E4635B">
        <w:rPr>
          <w:rFonts w:ascii="Aptos" w:eastAsia="Aptos" w:hAnsi="Aptos" w:cs="Aptos"/>
          <w:sz w:val="22"/>
        </w:rPr>
        <w:t>All Other Actions Necessary</w:t>
      </w:r>
      <w:r w:rsidR="008E7636">
        <w:rPr>
          <w:rFonts w:ascii="Aptos" w:eastAsia="Aptos" w:hAnsi="Aptos" w:cs="Aptos"/>
          <w:sz w:val="22"/>
        </w:rPr>
        <w:t xml:space="preserve"> to the </w:t>
      </w:r>
      <w:r w:rsidRPr="00E4635B">
        <w:rPr>
          <w:rFonts w:ascii="Aptos" w:eastAsia="Aptos" w:hAnsi="Aptos" w:cs="Aptos"/>
          <w:sz w:val="22"/>
        </w:rPr>
        <w:t>Consummation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Transactions Contemplated By This Resolution; Providing</w:t>
      </w:r>
      <w:r w:rsidR="008E7636">
        <w:rPr>
          <w:rFonts w:ascii="Aptos" w:eastAsia="Aptos" w:hAnsi="Aptos" w:cs="Aptos"/>
          <w:sz w:val="22"/>
        </w:rPr>
        <w:t xml:space="preserve"> for a </w:t>
      </w:r>
      <w:r w:rsidRPr="00E4635B">
        <w:rPr>
          <w:rFonts w:ascii="Aptos" w:eastAsia="Aptos" w:hAnsi="Aptos" w:cs="Aptos"/>
          <w:sz w:val="22"/>
        </w:rPr>
        <w:t>Posting</w:t>
      </w:r>
      <w:r w:rsidR="008E7636">
        <w:rPr>
          <w:rFonts w:ascii="Aptos" w:eastAsia="Aptos" w:hAnsi="Aptos" w:cs="Aptos"/>
          <w:sz w:val="22"/>
        </w:rPr>
        <w:t xml:space="preserve"> of a </w:t>
      </w:r>
      <w:r w:rsidRPr="00E4635B">
        <w:rPr>
          <w:rFonts w:ascii="Aptos" w:eastAsia="Aptos" w:hAnsi="Aptos" w:cs="Aptos"/>
          <w:sz w:val="22"/>
        </w:rPr>
        <w:t>Notice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Bonds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Be Issued;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Related Matters</w:t>
      </w:r>
    </w:p>
    <w:p w14:paraId="18F389D8" w14:textId="4024B977" w:rsidR="00A73D51" w:rsidRPr="00E4635B" w:rsidRDefault="00E4635B" w:rsidP="001B6759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ptos" w:eastAsia="Aptos" w:hAnsi="Aptos" w:cs="Aptos"/>
          <w:sz w:val="22"/>
        </w:rPr>
      </w:pPr>
      <w:r w:rsidRPr="00E4635B">
        <w:rPr>
          <w:rFonts w:ascii="Aptos" w:eastAsia="Aptos" w:hAnsi="Aptos" w:cs="Aptos"/>
          <w:sz w:val="22"/>
        </w:rPr>
        <w:t>Consider</w:t>
      </w:r>
      <w:r w:rsidR="00C45360">
        <w:rPr>
          <w:rFonts w:ascii="Aptos" w:eastAsia="Aptos" w:hAnsi="Aptos" w:cs="Aptos"/>
          <w:sz w:val="22"/>
        </w:rPr>
        <w:t xml:space="preserve">ation of </w:t>
      </w:r>
      <w:r w:rsidRPr="00E4635B">
        <w:rPr>
          <w:rFonts w:ascii="Aptos" w:eastAsia="Aptos" w:hAnsi="Aptos" w:cs="Aptos"/>
          <w:sz w:val="22"/>
        </w:rPr>
        <w:t>Resolution</w:t>
      </w:r>
      <w:r w:rsidR="008E7636">
        <w:rPr>
          <w:rFonts w:ascii="Aptos" w:eastAsia="Aptos" w:hAnsi="Aptos" w:cs="Aptos"/>
          <w:sz w:val="22"/>
        </w:rPr>
        <w:t xml:space="preserve"> 2026-04 of the </w:t>
      </w:r>
      <w:r w:rsidRPr="00E4635B">
        <w:rPr>
          <w:rFonts w:ascii="Aptos" w:eastAsia="Aptos" w:hAnsi="Aptos" w:cs="Aptos"/>
          <w:sz w:val="22"/>
        </w:rPr>
        <w:t>Board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Trustees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Silver Cliffs Common Public Infrastructure District (The “Issuer”),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Issuance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Sale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Limited Tax General Obligation Bonds, Series 2026a-1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Subordinate Limited Tax General Obligation Bonds, Series 2026b</w:t>
      </w:r>
      <w:r w:rsidR="008E7636">
        <w:rPr>
          <w:rFonts w:ascii="Aptos" w:eastAsia="Aptos" w:hAnsi="Aptos" w:cs="Aptos"/>
          <w:sz w:val="22"/>
        </w:rPr>
        <w:t xml:space="preserve"> in the </w:t>
      </w:r>
      <w:r w:rsidRPr="00E4635B">
        <w:rPr>
          <w:rFonts w:ascii="Aptos" w:eastAsia="Aptos" w:hAnsi="Aptos" w:cs="Aptos"/>
          <w:sz w:val="22"/>
        </w:rPr>
        <w:t>Combined Aggregate Principal Amount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Not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Exceed $20,000,000; Fixing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Aggregate Principal Amount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Bonds,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Number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Years Over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Bonds May Mature,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Maximum Interest Rate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Bonds May Bear,</w:t>
      </w:r>
      <w:r w:rsidR="008E7636">
        <w:rPr>
          <w:rFonts w:ascii="Aptos" w:eastAsia="Aptos" w:hAnsi="Aptos" w:cs="Aptos"/>
          <w:sz w:val="22"/>
        </w:rPr>
        <w:t xml:space="preserve"> and the </w:t>
      </w:r>
      <w:r w:rsidRPr="00E4635B">
        <w:rPr>
          <w:rFonts w:ascii="Aptos" w:eastAsia="Aptos" w:hAnsi="Aptos" w:cs="Aptos"/>
          <w:sz w:val="22"/>
        </w:rPr>
        <w:t>Maximum Discount From Par At Which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Bonds May Be Sold; Delegating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Certain Officers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Issuer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Authority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Approve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Final Terms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Provisions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Bonds Within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Parameters Set Forth Herein; Providing</w:t>
      </w:r>
      <w:r w:rsidR="008E7636">
        <w:rPr>
          <w:rFonts w:ascii="Aptos" w:eastAsia="Aptos" w:hAnsi="Aptos" w:cs="Aptos"/>
          <w:sz w:val="22"/>
        </w:rPr>
        <w:t xml:space="preserve"> for the </w:t>
      </w:r>
      <w:r w:rsidRPr="00E4635B">
        <w:rPr>
          <w:rFonts w:ascii="Aptos" w:eastAsia="Aptos" w:hAnsi="Aptos" w:cs="Aptos"/>
          <w:sz w:val="22"/>
        </w:rPr>
        <w:t>Publication</w:t>
      </w:r>
      <w:r w:rsidR="008E7636">
        <w:rPr>
          <w:rFonts w:ascii="Aptos" w:eastAsia="Aptos" w:hAnsi="Aptos" w:cs="Aptos"/>
          <w:sz w:val="22"/>
        </w:rPr>
        <w:t xml:space="preserve"> of a </w:t>
      </w:r>
      <w:r w:rsidRPr="00E4635B">
        <w:rPr>
          <w:rFonts w:ascii="Aptos" w:eastAsia="Aptos" w:hAnsi="Aptos" w:cs="Aptos"/>
          <w:sz w:val="22"/>
        </w:rPr>
        <w:t>Notice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Public Hearing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Bonds</w:t>
      </w:r>
      <w:r w:rsidR="008E7636">
        <w:rPr>
          <w:rFonts w:ascii="Aptos" w:eastAsia="Aptos" w:hAnsi="Aptos" w:cs="Aptos"/>
          <w:sz w:val="22"/>
        </w:rPr>
        <w:t xml:space="preserve"> to </w:t>
      </w:r>
      <w:r w:rsidRPr="00E4635B">
        <w:rPr>
          <w:rFonts w:ascii="Aptos" w:eastAsia="Aptos" w:hAnsi="Aptos" w:cs="Aptos"/>
          <w:sz w:val="22"/>
        </w:rPr>
        <w:t>Be Issued; Providing</w:t>
      </w:r>
      <w:r w:rsidR="008E7636">
        <w:rPr>
          <w:rFonts w:ascii="Aptos" w:eastAsia="Aptos" w:hAnsi="Aptos" w:cs="Aptos"/>
          <w:sz w:val="22"/>
        </w:rPr>
        <w:t xml:space="preserve"> for the </w:t>
      </w:r>
      <w:r w:rsidRPr="00E4635B">
        <w:rPr>
          <w:rFonts w:ascii="Aptos" w:eastAsia="Aptos" w:hAnsi="Aptos" w:cs="Aptos"/>
          <w:sz w:val="22"/>
        </w:rPr>
        <w:t>Running</w:t>
      </w:r>
      <w:r w:rsidR="008E7636">
        <w:rPr>
          <w:rFonts w:ascii="Aptos" w:eastAsia="Aptos" w:hAnsi="Aptos" w:cs="Aptos"/>
          <w:sz w:val="22"/>
        </w:rPr>
        <w:t xml:space="preserve"> of a </w:t>
      </w:r>
      <w:r w:rsidRPr="00E4635B">
        <w:rPr>
          <w:rFonts w:ascii="Aptos" w:eastAsia="Aptos" w:hAnsi="Aptos" w:cs="Aptos"/>
          <w:sz w:val="22"/>
        </w:rPr>
        <w:t>Contest Period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Setting</w:t>
      </w:r>
      <w:r w:rsidR="008E7636">
        <w:rPr>
          <w:rFonts w:ascii="Aptos" w:eastAsia="Aptos" w:hAnsi="Aptos" w:cs="Aptos"/>
          <w:sz w:val="22"/>
        </w:rPr>
        <w:t xml:space="preserve"> of a </w:t>
      </w:r>
      <w:r w:rsidRPr="00E4635B">
        <w:rPr>
          <w:rFonts w:ascii="Aptos" w:eastAsia="Aptos" w:hAnsi="Aptos" w:cs="Aptos"/>
          <w:sz w:val="22"/>
        </w:rPr>
        <w:t>Public Hearing Date; Authorizing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Approving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Execution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Indentures,</w:t>
      </w:r>
      <w:r w:rsidR="008E7636">
        <w:rPr>
          <w:rFonts w:ascii="Aptos" w:eastAsia="Aptos" w:hAnsi="Aptos" w:cs="Aptos"/>
          <w:sz w:val="22"/>
        </w:rPr>
        <w:t xml:space="preserve"> a </w:t>
      </w:r>
      <w:r w:rsidRPr="00E4635B">
        <w:rPr>
          <w:rFonts w:ascii="Aptos" w:eastAsia="Aptos" w:hAnsi="Aptos" w:cs="Aptos"/>
          <w:sz w:val="22"/>
        </w:rPr>
        <w:t>Bond Purchase Agreement,</w:t>
      </w:r>
      <w:r w:rsidR="008E7636">
        <w:rPr>
          <w:rFonts w:ascii="Aptos" w:eastAsia="Aptos" w:hAnsi="Aptos" w:cs="Aptos"/>
          <w:sz w:val="22"/>
        </w:rPr>
        <w:t xml:space="preserve"> a </w:t>
      </w:r>
      <w:r w:rsidRPr="00E4635B">
        <w:rPr>
          <w:rFonts w:ascii="Aptos" w:eastAsia="Aptos" w:hAnsi="Aptos" w:cs="Aptos"/>
          <w:sz w:val="22"/>
        </w:rPr>
        <w:t>Continuing Disclosure Agreement;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Other Documents Required</w:t>
      </w:r>
      <w:r w:rsidR="008E7636">
        <w:rPr>
          <w:rFonts w:ascii="Aptos" w:eastAsia="Aptos" w:hAnsi="Aptos" w:cs="Aptos"/>
          <w:sz w:val="22"/>
        </w:rPr>
        <w:t xml:space="preserve"> in </w:t>
      </w:r>
      <w:r w:rsidRPr="00E4635B">
        <w:rPr>
          <w:rFonts w:ascii="Aptos" w:eastAsia="Aptos" w:hAnsi="Aptos" w:cs="Aptos"/>
          <w:sz w:val="22"/>
        </w:rPr>
        <w:t>Connection Therewith; Authorizing</w:t>
      </w:r>
      <w:r w:rsidR="008E7636">
        <w:rPr>
          <w:rFonts w:ascii="Aptos" w:eastAsia="Aptos" w:hAnsi="Aptos" w:cs="Aptos"/>
          <w:sz w:val="22"/>
        </w:rPr>
        <w:t xml:space="preserve"> the </w:t>
      </w:r>
      <w:r w:rsidRPr="00E4635B">
        <w:rPr>
          <w:rFonts w:ascii="Aptos" w:eastAsia="Aptos" w:hAnsi="Aptos" w:cs="Aptos"/>
          <w:sz w:val="22"/>
        </w:rPr>
        <w:t>Taking</w:t>
      </w:r>
      <w:r w:rsidR="008E7636">
        <w:rPr>
          <w:rFonts w:ascii="Aptos" w:eastAsia="Aptos" w:hAnsi="Aptos" w:cs="Aptos"/>
          <w:sz w:val="22"/>
        </w:rPr>
        <w:t xml:space="preserve"> of </w:t>
      </w:r>
      <w:r w:rsidRPr="00E4635B">
        <w:rPr>
          <w:rFonts w:ascii="Aptos" w:eastAsia="Aptos" w:hAnsi="Aptos" w:cs="Aptos"/>
          <w:sz w:val="22"/>
        </w:rPr>
        <w:t>All Other Actions Necessary</w:t>
      </w:r>
      <w:r w:rsidR="008E7636">
        <w:rPr>
          <w:rFonts w:ascii="Aptos" w:eastAsia="Aptos" w:hAnsi="Aptos" w:cs="Aptos"/>
          <w:sz w:val="22"/>
        </w:rPr>
        <w:t xml:space="preserve"> to the </w:t>
      </w:r>
      <w:r w:rsidRPr="00E4635B">
        <w:rPr>
          <w:rFonts w:ascii="Aptos" w:eastAsia="Aptos" w:hAnsi="Aptos" w:cs="Aptos"/>
          <w:sz w:val="22"/>
        </w:rPr>
        <w:t>Consummation</w:t>
      </w:r>
      <w:r w:rsidR="008E7636">
        <w:rPr>
          <w:rFonts w:ascii="Aptos" w:eastAsia="Aptos" w:hAnsi="Aptos" w:cs="Aptos"/>
          <w:sz w:val="22"/>
        </w:rPr>
        <w:t xml:space="preserve"> of the </w:t>
      </w:r>
      <w:r w:rsidRPr="00E4635B">
        <w:rPr>
          <w:rFonts w:ascii="Aptos" w:eastAsia="Aptos" w:hAnsi="Aptos" w:cs="Aptos"/>
          <w:sz w:val="22"/>
        </w:rPr>
        <w:t>Transactions Contemplated By This Resolution;</w:t>
      </w:r>
      <w:r w:rsidR="008E7636">
        <w:rPr>
          <w:rFonts w:ascii="Aptos" w:eastAsia="Aptos" w:hAnsi="Aptos" w:cs="Aptos"/>
          <w:sz w:val="22"/>
        </w:rPr>
        <w:t xml:space="preserve"> and </w:t>
      </w:r>
      <w:r w:rsidRPr="00E4635B">
        <w:rPr>
          <w:rFonts w:ascii="Aptos" w:eastAsia="Aptos" w:hAnsi="Aptos" w:cs="Aptos"/>
          <w:sz w:val="22"/>
        </w:rPr>
        <w:t>Related Matters</w:t>
      </w:r>
    </w:p>
    <w:p w14:paraId="0317A628" w14:textId="77777777" w:rsidR="00B60C5D" w:rsidRDefault="003D7C8C" w:rsidP="00631810">
      <w:pPr>
        <w:numPr>
          <w:ilvl w:val="0"/>
          <w:numId w:val="1"/>
        </w:numPr>
        <w:spacing w:line="259" w:lineRule="auto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Updates</w:t>
      </w:r>
    </w:p>
    <w:p w14:paraId="3D4DF4D8" w14:textId="77777777" w:rsidR="00B60C5D" w:rsidRDefault="003D7C8C" w:rsidP="00631810">
      <w:pPr>
        <w:numPr>
          <w:ilvl w:val="0"/>
          <w:numId w:val="1"/>
        </w:numPr>
        <w:spacing w:line="259" w:lineRule="auto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>Adjourn</w:t>
      </w:r>
    </w:p>
    <w:p w14:paraId="72B6D1AB" w14:textId="2D5F3D03" w:rsidR="00B60C5D" w:rsidRDefault="007405D8">
      <w:pPr>
        <w:spacing w:after="0" w:line="240" w:lineRule="auto"/>
        <w:ind w:left="360"/>
        <w:jc w:val="both"/>
        <w:rPr>
          <w:rFonts w:ascii="Aptos" w:eastAsia="Aptos" w:hAnsi="Aptos" w:cs="Aptos"/>
          <w:sz w:val="22"/>
        </w:rPr>
      </w:pPr>
      <w:r w:rsidRPr="007405D8">
        <w:rPr>
          <w:rFonts w:ascii="Aptos" w:eastAsia="Aptos" w:hAnsi="Aptos" w:cs="Aptos"/>
          <w:sz w:val="22"/>
        </w:rPr>
        <w:t xml:space="preserve">After the Adoption of the Electronic Meetings Policy </w:t>
      </w:r>
      <w:r w:rsidR="00373234">
        <w:rPr>
          <w:rFonts w:ascii="Aptos" w:eastAsia="Aptos" w:hAnsi="Aptos" w:cs="Aptos"/>
          <w:sz w:val="22"/>
        </w:rPr>
        <w:t>t</w:t>
      </w:r>
      <w:r w:rsidR="00CD6F13">
        <w:rPr>
          <w:rFonts w:ascii="Aptos" w:eastAsia="Aptos" w:hAnsi="Aptos" w:cs="Aptos"/>
          <w:sz w:val="22"/>
        </w:rPr>
        <w:t>his meeting may be an electronic meeting so that a board member and others may call in and participate.</w:t>
      </w:r>
      <w:r w:rsidR="00373234">
        <w:rPr>
          <w:rFonts w:ascii="Aptos" w:eastAsia="Aptos" w:hAnsi="Aptos" w:cs="Aptos"/>
          <w:sz w:val="22"/>
        </w:rPr>
        <w:t xml:space="preserve"> </w:t>
      </w:r>
      <w:r w:rsidR="003D7C8C">
        <w:rPr>
          <w:rFonts w:ascii="Aptos" w:eastAsia="Aptos" w:hAnsi="Aptos" w:cs="Aptos"/>
          <w:sz w:val="22"/>
        </w:rPr>
        <w:t xml:space="preserve">For any questions or needed accommodations call Brecken </w:t>
      </w:r>
      <w:r w:rsidR="00F92A32">
        <w:rPr>
          <w:rFonts w:ascii="Aptos" w:eastAsia="Aptos" w:hAnsi="Aptos" w:cs="Aptos"/>
          <w:sz w:val="22"/>
        </w:rPr>
        <w:t>Anderson</w:t>
      </w:r>
      <w:r w:rsidR="003D7C8C">
        <w:rPr>
          <w:rFonts w:ascii="Aptos" w:eastAsia="Aptos" w:hAnsi="Aptos" w:cs="Aptos"/>
          <w:sz w:val="22"/>
        </w:rPr>
        <w:t xml:space="preserve"> at 435-773-7476 or email SpecialDistrict.mgmt@gmail.com. </w:t>
      </w:r>
    </w:p>
    <w:p w14:paraId="6A967DBC" w14:textId="77777777" w:rsidR="00B60C5D" w:rsidRDefault="00B60C5D">
      <w:pPr>
        <w:spacing w:after="0" w:line="240" w:lineRule="auto"/>
        <w:ind w:left="360"/>
        <w:jc w:val="both"/>
        <w:rPr>
          <w:rFonts w:ascii="Aptos" w:eastAsia="Aptos" w:hAnsi="Aptos" w:cs="Aptos"/>
          <w:sz w:val="22"/>
        </w:rPr>
      </w:pPr>
    </w:p>
    <w:p w14:paraId="00C18250" w14:textId="69323351" w:rsidR="00B60C5D" w:rsidRDefault="003D7C8C">
      <w:pPr>
        <w:spacing w:line="259" w:lineRule="auto"/>
        <w:ind w:left="360"/>
        <w:jc w:val="both"/>
        <w:rPr>
          <w:rFonts w:ascii="Aptos" w:eastAsia="Aptos" w:hAnsi="Aptos" w:cs="Aptos"/>
          <w:sz w:val="22"/>
        </w:rPr>
      </w:pPr>
      <w:r>
        <w:rPr>
          <w:rFonts w:ascii="Aptos" w:eastAsia="Aptos" w:hAnsi="Aptos" w:cs="Aptos"/>
          <w:sz w:val="22"/>
        </w:rPr>
        <w:tab/>
      </w:r>
      <w:r>
        <w:rPr>
          <w:rFonts w:ascii="Aptos" w:eastAsia="Aptos" w:hAnsi="Aptos" w:cs="Aptos"/>
          <w:sz w:val="22"/>
        </w:rPr>
        <w:tab/>
      </w:r>
      <w:r>
        <w:rPr>
          <w:rFonts w:ascii="Aptos" w:eastAsia="Aptos" w:hAnsi="Aptos" w:cs="Aptos"/>
          <w:sz w:val="22"/>
        </w:rPr>
        <w:tab/>
      </w:r>
    </w:p>
    <w:sectPr w:rsidR="00B6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144"/>
    <w:multiLevelType w:val="multilevel"/>
    <w:tmpl w:val="623ABA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C17E9"/>
    <w:multiLevelType w:val="multilevel"/>
    <w:tmpl w:val="D048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839BA"/>
    <w:multiLevelType w:val="multilevel"/>
    <w:tmpl w:val="ACC81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474179"/>
    <w:multiLevelType w:val="multilevel"/>
    <w:tmpl w:val="0AB079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942DBC"/>
    <w:multiLevelType w:val="multilevel"/>
    <w:tmpl w:val="623ABA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B73EC9"/>
    <w:multiLevelType w:val="multilevel"/>
    <w:tmpl w:val="DC962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92FAE"/>
    <w:multiLevelType w:val="multilevel"/>
    <w:tmpl w:val="623ABA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6867150">
    <w:abstractNumId w:val="0"/>
  </w:num>
  <w:num w:numId="2" w16cid:durableId="1021855426">
    <w:abstractNumId w:val="3"/>
  </w:num>
  <w:num w:numId="3" w16cid:durableId="1381859012">
    <w:abstractNumId w:val="4"/>
  </w:num>
  <w:num w:numId="4" w16cid:durableId="1655913593">
    <w:abstractNumId w:val="6"/>
  </w:num>
  <w:num w:numId="5" w16cid:durableId="634794354">
    <w:abstractNumId w:val="1"/>
  </w:num>
  <w:num w:numId="6" w16cid:durableId="1413507870">
    <w:abstractNumId w:val="2"/>
  </w:num>
  <w:num w:numId="7" w16cid:durableId="1503351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D"/>
    <w:rsid w:val="00056FA8"/>
    <w:rsid w:val="000610F2"/>
    <w:rsid w:val="00071FAC"/>
    <w:rsid w:val="000A1CF0"/>
    <w:rsid w:val="000B3843"/>
    <w:rsid w:val="000C0349"/>
    <w:rsid w:val="000E22ED"/>
    <w:rsid w:val="00142672"/>
    <w:rsid w:val="001615F3"/>
    <w:rsid w:val="0016182E"/>
    <w:rsid w:val="00181860"/>
    <w:rsid w:val="001A66E6"/>
    <w:rsid w:val="001B6759"/>
    <w:rsid w:val="001C4F4C"/>
    <w:rsid w:val="001D4920"/>
    <w:rsid w:val="001F4B22"/>
    <w:rsid w:val="00211CEA"/>
    <w:rsid w:val="002337A0"/>
    <w:rsid w:val="00235AE1"/>
    <w:rsid w:val="002371BD"/>
    <w:rsid w:val="0025561E"/>
    <w:rsid w:val="0026326B"/>
    <w:rsid w:val="002C3367"/>
    <w:rsid w:val="002D1821"/>
    <w:rsid w:val="002D2C3C"/>
    <w:rsid w:val="002D46D9"/>
    <w:rsid w:val="00342DF4"/>
    <w:rsid w:val="00373234"/>
    <w:rsid w:val="003A2D70"/>
    <w:rsid w:val="003C0B09"/>
    <w:rsid w:val="003C48ED"/>
    <w:rsid w:val="003D7C8C"/>
    <w:rsid w:val="00402483"/>
    <w:rsid w:val="004173EA"/>
    <w:rsid w:val="00430C01"/>
    <w:rsid w:val="00467B0D"/>
    <w:rsid w:val="004C1679"/>
    <w:rsid w:val="004C1DD1"/>
    <w:rsid w:val="004C5E04"/>
    <w:rsid w:val="004E453C"/>
    <w:rsid w:val="005344C2"/>
    <w:rsid w:val="0055041F"/>
    <w:rsid w:val="005A1A1E"/>
    <w:rsid w:val="005B2F68"/>
    <w:rsid w:val="005C7467"/>
    <w:rsid w:val="005D4B44"/>
    <w:rsid w:val="005E7454"/>
    <w:rsid w:val="005F571A"/>
    <w:rsid w:val="00631810"/>
    <w:rsid w:val="00655B1E"/>
    <w:rsid w:val="00667631"/>
    <w:rsid w:val="0068635F"/>
    <w:rsid w:val="006D1F5C"/>
    <w:rsid w:val="006F373F"/>
    <w:rsid w:val="00710E96"/>
    <w:rsid w:val="0071395B"/>
    <w:rsid w:val="00722287"/>
    <w:rsid w:val="00723751"/>
    <w:rsid w:val="007273F6"/>
    <w:rsid w:val="007405D8"/>
    <w:rsid w:val="007876B5"/>
    <w:rsid w:val="007A04FB"/>
    <w:rsid w:val="007C6774"/>
    <w:rsid w:val="007C6AAA"/>
    <w:rsid w:val="0082032B"/>
    <w:rsid w:val="008508B7"/>
    <w:rsid w:val="008631DF"/>
    <w:rsid w:val="008730A2"/>
    <w:rsid w:val="008E7636"/>
    <w:rsid w:val="00907F16"/>
    <w:rsid w:val="009175D8"/>
    <w:rsid w:val="0096416E"/>
    <w:rsid w:val="00980001"/>
    <w:rsid w:val="00982CED"/>
    <w:rsid w:val="009935BC"/>
    <w:rsid w:val="009C1D5E"/>
    <w:rsid w:val="009C3D43"/>
    <w:rsid w:val="00A044F4"/>
    <w:rsid w:val="00A43485"/>
    <w:rsid w:val="00A525B9"/>
    <w:rsid w:val="00A56D28"/>
    <w:rsid w:val="00A73D51"/>
    <w:rsid w:val="00A917C7"/>
    <w:rsid w:val="00AD13E1"/>
    <w:rsid w:val="00AD2303"/>
    <w:rsid w:val="00AF01F7"/>
    <w:rsid w:val="00AF35C0"/>
    <w:rsid w:val="00B10950"/>
    <w:rsid w:val="00B5566D"/>
    <w:rsid w:val="00B60C5D"/>
    <w:rsid w:val="00BB1D3F"/>
    <w:rsid w:val="00BC7397"/>
    <w:rsid w:val="00BD1A8E"/>
    <w:rsid w:val="00BE68A7"/>
    <w:rsid w:val="00BF2AC6"/>
    <w:rsid w:val="00C02DDD"/>
    <w:rsid w:val="00C45360"/>
    <w:rsid w:val="00C52D8A"/>
    <w:rsid w:val="00C6185A"/>
    <w:rsid w:val="00C917FD"/>
    <w:rsid w:val="00CC6011"/>
    <w:rsid w:val="00CD55C8"/>
    <w:rsid w:val="00CD6F13"/>
    <w:rsid w:val="00D05680"/>
    <w:rsid w:val="00D141C6"/>
    <w:rsid w:val="00D268D7"/>
    <w:rsid w:val="00D32E66"/>
    <w:rsid w:val="00D519EF"/>
    <w:rsid w:val="00D73F53"/>
    <w:rsid w:val="00D9102D"/>
    <w:rsid w:val="00DB31C9"/>
    <w:rsid w:val="00DB4414"/>
    <w:rsid w:val="00DE6611"/>
    <w:rsid w:val="00DF41CD"/>
    <w:rsid w:val="00E12F85"/>
    <w:rsid w:val="00E4635B"/>
    <w:rsid w:val="00E479C7"/>
    <w:rsid w:val="00E61890"/>
    <w:rsid w:val="00E80CDB"/>
    <w:rsid w:val="00EA03FF"/>
    <w:rsid w:val="00EA58D6"/>
    <w:rsid w:val="00F2354B"/>
    <w:rsid w:val="00F44E42"/>
    <w:rsid w:val="00F7568F"/>
    <w:rsid w:val="00F87BE3"/>
    <w:rsid w:val="00F92A32"/>
    <w:rsid w:val="00FA2E89"/>
    <w:rsid w:val="00FB6A2B"/>
    <w:rsid w:val="00FC72F1"/>
    <w:rsid w:val="00FF04C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8D6CA"/>
  <w15:docId w15:val="{772F296A-2A24-4DFD-AD19-9E513FDC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6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6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0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644</Words>
  <Characters>3600</Characters>
  <Application>Microsoft Office Word</Application>
  <DocSecurity>0</DocSecurity>
  <Lines>66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Morris</dc:creator>
  <cp:lastModifiedBy>Paul Morris</cp:lastModifiedBy>
  <cp:revision>84</cp:revision>
  <dcterms:created xsi:type="dcterms:W3CDTF">2026-06-16T20:45:00Z</dcterms:created>
  <dcterms:modified xsi:type="dcterms:W3CDTF">2026-06-17T19:35:00Z</dcterms:modified>
</cp:coreProperties>
</file>