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31C74698" w:rsidR="00DC7763" w:rsidRPr="0053529B" w:rsidRDefault="000E1BBD" w:rsidP="005F1AB7">
      <w:pPr>
        <w:spacing w:after="0"/>
        <w:jc w:val="center"/>
        <w:rPr>
          <w:rFonts w:ascii="Times New Roman" w:hAnsi="Times New Roman" w:cs="Times New Roman"/>
          <w:b/>
        </w:rPr>
      </w:pPr>
      <w:r w:rsidRPr="0053529B">
        <w:rPr>
          <w:rFonts w:ascii="Times New Roman" w:hAnsi="Times New Roman" w:cs="Times New Roman"/>
          <w:b/>
        </w:rPr>
        <w:t>Draft</w:t>
      </w:r>
      <w:r w:rsidR="00DC7763" w:rsidRPr="0053529B">
        <w:rPr>
          <w:rFonts w:ascii="Times New Roman" w:hAnsi="Times New Roman" w:cs="Times New Roman"/>
          <w:b/>
        </w:rPr>
        <w:t xml:space="preserve"> Minutes</w:t>
      </w:r>
    </w:p>
    <w:p w14:paraId="72D5FA21" w14:textId="77777777" w:rsidR="00DC7763" w:rsidRPr="0053529B" w:rsidRDefault="00DC7763" w:rsidP="005F1AB7">
      <w:pPr>
        <w:spacing w:after="0" w:line="240" w:lineRule="auto"/>
        <w:jc w:val="center"/>
        <w:rPr>
          <w:rFonts w:ascii="Times New Roman" w:hAnsi="Times New Roman" w:cs="Times New Roman"/>
          <w:b/>
        </w:rPr>
      </w:pPr>
      <w:r w:rsidRPr="0053529B">
        <w:rPr>
          <w:rFonts w:ascii="Times New Roman" w:hAnsi="Times New Roman" w:cs="Times New Roman"/>
          <w:b/>
        </w:rPr>
        <w:t>Utah Charter School Finance Authority</w:t>
      </w:r>
    </w:p>
    <w:p w14:paraId="15E9BC40" w14:textId="050208B8" w:rsidR="00DC7763" w:rsidRPr="0053529B" w:rsidRDefault="007B40D8" w:rsidP="005F1AB7">
      <w:pPr>
        <w:spacing w:after="0" w:line="240" w:lineRule="auto"/>
        <w:jc w:val="center"/>
        <w:rPr>
          <w:rFonts w:ascii="Times New Roman" w:hAnsi="Times New Roman" w:cs="Times New Roman"/>
          <w:b/>
        </w:rPr>
      </w:pPr>
      <w:r w:rsidRPr="0053529B">
        <w:rPr>
          <w:rFonts w:ascii="Times New Roman" w:hAnsi="Times New Roman" w:cs="Times New Roman"/>
          <w:b/>
        </w:rPr>
        <w:t>Friday</w:t>
      </w:r>
      <w:r w:rsidR="00DC7763" w:rsidRPr="0053529B">
        <w:rPr>
          <w:rFonts w:ascii="Times New Roman" w:hAnsi="Times New Roman" w:cs="Times New Roman"/>
          <w:b/>
        </w:rPr>
        <w:t>,</w:t>
      </w:r>
      <w:r w:rsidR="00472D07" w:rsidRPr="0053529B">
        <w:rPr>
          <w:rFonts w:ascii="Times New Roman" w:hAnsi="Times New Roman" w:cs="Times New Roman"/>
          <w:b/>
        </w:rPr>
        <w:t xml:space="preserve"> </w:t>
      </w:r>
      <w:r w:rsidR="00C10638" w:rsidRPr="0053529B">
        <w:rPr>
          <w:rFonts w:ascii="Times New Roman" w:hAnsi="Times New Roman" w:cs="Times New Roman"/>
          <w:b/>
        </w:rPr>
        <w:t>April</w:t>
      </w:r>
      <w:r w:rsidR="00E737AE" w:rsidRPr="0053529B">
        <w:rPr>
          <w:rFonts w:ascii="Times New Roman" w:hAnsi="Times New Roman" w:cs="Times New Roman"/>
          <w:b/>
        </w:rPr>
        <w:t xml:space="preserve"> </w:t>
      </w:r>
      <w:r w:rsidR="004B39D0" w:rsidRPr="0053529B">
        <w:rPr>
          <w:rFonts w:ascii="Times New Roman" w:hAnsi="Times New Roman" w:cs="Times New Roman"/>
          <w:b/>
        </w:rPr>
        <w:t>2</w:t>
      </w:r>
      <w:r w:rsidR="00C10638" w:rsidRPr="0053529B">
        <w:rPr>
          <w:rFonts w:ascii="Times New Roman" w:hAnsi="Times New Roman" w:cs="Times New Roman"/>
          <w:b/>
        </w:rPr>
        <w:t>4</w:t>
      </w:r>
      <w:r w:rsidR="00DC7763" w:rsidRPr="0053529B">
        <w:rPr>
          <w:rFonts w:ascii="Times New Roman" w:hAnsi="Times New Roman" w:cs="Times New Roman"/>
          <w:b/>
        </w:rPr>
        <w:t>, 202</w:t>
      </w:r>
      <w:r w:rsidR="00251529" w:rsidRPr="0053529B">
        <w:rPr>
          <w:rFonts w:ascii="Times New Roman" w:hAnsi="Times New Roman" w:cs="Times New Roman"/>
          <w:b/>
        </w:rPr>
        <w:t>6</w:t>
      </w:r>
    </w:p>
    <w:p w14:paraId="42E7AB42" w14:textId="77777777" w:rsidR="00DC7763" w:rsidRPr="0053529B" w:rsidRDefault="00DC7763" w:rsidP="005F1AB7">
      <w:pPr>
        <w:spacing w:after="0" w:line="240" w:lineRule="auto"/>
        <w:jc w:val="center"/>
        <w:rPr>
          <w:rFonts w:ascii="Times New Roman" w:hAnsi="Times New Roman" w:cs="Times New Roman"/>
          <w:b/>
        </w:rPr>
      </w:pPr>
      <w:r w:rsidRPr="0053529B">
        <w:rPr>
          <w:rFonts w:ascii="Times New Roman" w:hAnsi="Times New Roman" w:cs="Times New Roman"/>
          <w:b/>
        </w:rPr>
        <w:t>Office of State Treasurer, C170 State Capitol Complex and</w:t>
      </w:r>
    </w:p>
    <w:p w14:paraId="4CA1CBCE" w14:textId="77777777" w:rsidR="00DC7763" w:rsidRPr="0053529B" w:rsidRDefault="00DC7763" w:rsidP="005F1AB7">
      <w:pPr>
        <w:spacing w:after="0" w:line="240" w:lineRule="auto"/>
        <w:jc w:val="center"/>
        <w:rPr>
          <w:rFonts w:ascii="Times New Roman" w:hAnsi="Times New Roman" w:cs="Times New Roman"/>
          <w:b/>
        </w:rPr>
      </w:pPr>
      <w:r w:rsidRPr="0053529B">
        <w:rPr>
          <w:rFonts w:ascii="Times New Roman" w:hAnsi="Times New Roman" w:cs="Times New Roman"/>
          <w:b/>
        </w:rPr>
        <w:t>Electronic Meeting via Zoom</w:t>
      </w:r>
    </w:p>
    <w:p w14:paraId="76148CF4" w14:textId="463EE840" w:rsidR="00DC7763" w:rsidRPr="0053529B" w:rsidRDefault="00DC7763" w:rsidP="005F1AB7">
      <w:pPr>
        <w:spacing w:after="0" w:line="240" w:lineRule="auto"/>
        <w:jc w:val="center"/>
        <w:rPr>
          <w:rFonts w:ascii="Times New Roman" w:hAnsi="Times New Roman" w:cs="Times New Roman"/>
        </w:rPr>
      </w:pPr>
    </w:p>
    <w:p w14:paraId="7660B890" w14:textId="77777777" w:rsidR="008A4439" w:rsidRPr="0053529B" w:rsidRDefault="008A4439" w:rsidP="005F1AB7">
      <w:pPr>
        <w:spacing w:after="0" w:line="240" w:lineRule="auto"/>
        <w:jc w:val="center"/>
        <w:rPr>
          <w:rFonts w:ascii="Times New Roman" w:hAnsi="Times New Roman" w:cs="Times New Roman"/>
        </w:rPr>
      </w:pPr>
    </w:p>
    <w:p w14:paraId="0D7054CB" w14:textId="77777777" w:rsidR="00DC7763" w:rsidRPr="0053529B" w:rsidRDefault="00DC7763" w:rsidP="005F1AB7">
      <w:pPr>
        <w:spacing w:after="0" w:line="240" w:lineRule="auto"/>
        <w:rPr>
          <w:rFonts w:ascii="Times New Roman" w:hAnsi="Times New Roman" w:cs="Times New Roman"/>
        </w:rPr>
      </w:pPr>
      <w:r w:rsidRPr="0053529B">
        <w:rPr>
          <w:rFonts w:ascii="Times New Roman" w:hAnsi="Times New Roman" w:cs="Times New Roman"/>
        </w:rPr>
        <w:t>Members of the Authority Present:</w:t>
      </w:r>
    </w:p>
    <w:p w14:paraId="2971B5CE" w14:textId="5C5D75A7" w:rsidR="00DC7763" w:rsidRPr="0053529B" w:rsidRDefault="00DC7763" w:rsidP="005F1AB7">
      <w:pPr>
        <w:spacing w:after="0" w:line="240" w:lineRule="auto"/>
        <w:rPr>
          <w:rFonts w:ascii="Times New Roman" w:hAnsi="Times New Roman" w:cs="Times New Roman"/>
        </w:rPr>
      </w:pPr>
      <w:r w:rsidRPr="0053529B">
        <w:rPr>
          <w:rFonts w:ascii="Times New Roman" w:hAnsi="Times New Roman" w:cs="Times New Roman"/>
        </w:rPr>
        <w:tab/>
        <w:t xml:space="preserve">Marlo M. Oaks (Utah State Treasurer, Chair) </w:t>
      </w:r>
    </w:p>
    <w:p w14:paraId="664A676B" w14:textId="4F6E65C3" w:rsidR="00C10638" w:rsidRPr="0053529B" w:rsidRDefault="00C10638" w:rsidP="00C10638">
      <w:pPr>
        <w:spacing w:after="0" w:line="240" w:lineRule="auto"/>
        <w:ind w:firstLine="720"/>
        <w:rPr>
          <w:rFonts w:ascii="Times New Roman" w:hAnsi="Times New Roman" w:cs="Times New Roman"/>
        </w:rPr>
      </w:pPr>
      <w:r w:rsidRPr="0053529B">
        <w:rPr>
          <w:rFonts w:ascii="Times New Roman" w:hAnsi="Times New Roman" w:cs="Times New Roman"/>
        </w:rPr>
        <w:t>Sophia DiCaro (Governor’s Office of Planning and Budget)</w:t>
      </w:r>
    </w:p>
    <w:p w14:paraId="7E4C5E82" w14:textId="17D0370E" w:rsidR="00DC7763" w:rsidRPr="0053529B" w:rsidRDefault="00DC7763" w:rsidP="005F1AB7">
      <w:pPr>
        <w:spacing w:after="0" w:line="240" w:lineRule="auto"/>
        <w:rPr>
          <w:rFonts w:ascii="Times New Roman" w:hAnsi="Times New Roman" w:cs="Times New Roman"/>
        </w:rPr>
      </w:pPr>
      <w:r w:rsidRPr="0053529B">
        <w:rPr>
          <w:rFonts w:ascii="Times New Roman" w:hAnsi="Times New Roman" w:cs="Times New Roman"/>
        </w:rPr>
        <w:tab/>
        <w:t>Scott Jones (Utah State Board of Education)</w:t>
      </w:r>
    </w:p>
    <w:p w14:paraId="52D2A600" w14:textId="77777777" w:rsidR="00DC7763" w:rsidRPr="0053529B" w:rsidRDefault="00DC7763" w:rsidP="005F1AB7">
      <w:pPr>
        <w:spacing w:after="0" w:line="240" w:lineRule="auto"/>
        <w:rPr>
          <w:rFonts w:ascii="Times New Roman" w:hAnsi="Times New Roman" w:cs="Times New Roman"/>
        </w:rPr>
      </w:pPr>
    </w:p>
    <w:p w14:paraId="763722BE" w14:textId="77777777" w:rsidR="00DC7763" w:rsidRPr="0053529B" w:rsidRDefault="00DC7763" w:rsidP="005F1AB7">
      <w:pPr>
        <w:spacing w:after="0" w:line="240" w:lineRule="auto"/>
        <w:rPr>
          <w:rFonts w:ascii="Times New Roman" w:hAnsi="Times New Roman" w:cs="Times New Roman"/>
        </w:rPr>
      </w:pPr>
      <w:r w:rsidRPr="0053529B">
        <w:rPr>
          <w:rFonts w:ascii="Times New Roman" w:hAnsi="Times New Roman" w:cs="Times New Roman"/>
        </w:rPr>
        <w:t>Others Present:</w:t>
      </w:r>
    </w:p>
    <w:p w14:paraId="2A84E91C" w14:textId="77777777" w:rsidR="00C10638" w:rsidRPr="0053529B" w:rsidRDefault="00C10638" w:rsidP="00C10638">
      <w:pPr>
        <w:spacing w:after="0" w:line="240" w:lineRule="auto"/>
        <w:ind w:firstLine="720"/>
        <w:rPr>
          <w:rFonts w:ascii="Times New Roman" w:hAnsi="Times New Roman" w:cs="Times New Roman"/>
        </w:rPr>
      </w:pPr>
      <w:r w:rsidRPr="0053529B">
        <w:rPr>
          <w:rFonts w:ascii="Times New Roman" w:hAnsi="Times New Roman" w:cs="Times New Roman"/>
        </w:rPr>
        <w:t>Kirt Slaugh (Office of State Treasurer)</w:t>
      </w:r>
    </w:p>
    <w:p w14:paraId="46566CC1" w14:textId="19A68589" w:rsidR="00DC7763" w:rsidRPr="0053529B" w:rsidRDefault="00DC7763" w:rsidP="004B39D0">
      <w:pPr>
        <w:spacing w:after="0" w:line="240" w:lineRule="auto"/>
        <w:rPr>
          <w:rFonts w:ascii="Times New Roman" w:hAnsi="Times New Roman" w:cs="Times New Roman"/>
        </w:rPr>
      </w:pPr>
      <w:r w:rsidRPr="0053529B">
        <w:rPr>
          <w:rFonts w:ascii="Times New Roman" w:hAnsi="Times New Roman" w:cs="Times New Roman"/>
        </w:rPr>
        <w:tab/>
        <w:t>Diana Artica (Office of State Treasurer)</w:t>
      </w:r>
    </w:p>
    <w:p w14:paraId="3AC03B11" w14:textId="677BA72F" w:rsidR="000A4B91" w:rsidRPr="0053529B" w:rsidRDefault="000A4B91" w:rsidP="005F1AB7">
      <w:pPr>
        <w:spacing w:after="0" w:line="240" w:lineRule="auto"/>
        <w:ind w:firstLine="720"/>
        <w:rPr>
          <w:rFonts w:ascii="Times New Roman" w:hAnsi="Times New Roman" w:cs="Times New Roman"/>
        </w:rPr>
      </w:pPr>
      <w:r w:rsidRPr="0053529B">
        <w:rPr>
          <w:rFonts w:ascii="Times New Roman" w:hAnsi="Times New Roman" w:cs="Times New Roman"/>
        </w:rPr>
        <w:t>Japheth McGee (Zions Public Finance)</w:t>
      </w:r>
    </w:p>
    <w:p w14:paraId="6E4162D5" w14:textId="333EE58B" w:rsidR="0080499B" w:rsidRPr="0053529B" w:rsidRDefault="0080499B" w:rsidP="0080499B">
      <w:pPr>
        <w:spacing w:after="0" w:line="240" w:lineRule="auto"/>
        <w:ind w:firstLine="720"/>
        <w:rPr>
          <w:rFonts w:ascii="Times New Roman" w:hAnsi="Times New Roman" w:cs="Times New Roman"/>
        </w:rPr>
      </w:pPr>
      <w:r w:rsidRPr="0053529B">
        <w:rPr>
          <w:rFonts w:ascii="Times New Roman" w:hAnsi="Times New Roman" w:cs="Times New Roman"/>
        </w:rPr>
        <w:t>Perri Babalis (Office of the Attorney General)</w:t>
      </w:r>
    </w:p>
    <w:p w14:paraId="236A59B9" w14:textId="4200CF78" w:rsidR="00C10638" w:rsidRPr="0053529B" w:rsidRDefault="00C10638" w:rsidP="0080499B">
      <w:pPr>
        <w:spacing w:after="0" w:line="240" w:lineRule="auto"/>
        <w:ind w:firstLine="720"/>
        <w:rPr>
          <w:rFonts w:ascii="Times New Roman" w:hAnsi="Times New Roman" w:cs="Times New Roman"/>
        </w:rPr>
      </w:pPr>
      <w:r w:rsidRPr="0053529B">
        <w:rPr>
          <w:rFonts w:ascii="Times New Roman" w:hAnsi="Times New Roman" w:cs="Times New Roman"/>
        </w:rPr>
        <w:t>Aaron Waite (Office of the Attorney General)</w:t>
      </w:r>
    </w:p>
    <w:p w14:paraId="18F32539" w14:textId="0D89278E" w:rsidR="00E737AE" w:rsidRPr="0053529B" w:rsidRDefault="00E737AE" w:rsidP="005F1AB7">
      <w:pPr>
        <w:spacing w:after="0" w:line="240" w:lineRule="auto"/>
        <w:ind w:firstLine="720"/>
        <w:rPr>
          <w:rFonts w:ascii="Times New Roman" w:hAnsi="Times New Roman" w:cs="Times New Roman"/>
        </w:rPr>
      </w:pPr>
      <w:r w:rsidRPr="0053529B">
        <w:rPr>
          <w:rFonts w:ascii="Times New Roman" w:hAnsi="Times New Roman" w:cs="Times New Roman"/>
        </w:rPr>
        <w:t>David Robertson (</w:t>
      </w:r>
      <w:r w:rsidR="000956A6" w:rsidRPr="0053529B">
        <w:rPr>
          <w:rFonts w:ascii="Times New Roman" w:hAnsi="Times New Roman" w:cs="Times New Roman"/>
        </w:rPr>
        <w:t>LRB</w:t>
      </w:r>
      <w:r w:rsidR="004B1647" w:rsidRPr="0053529B">
        <w:rPr>
          <w:rFonts w:ascii="Times New Roman" w:hAnsi="Times New Roman" w:cs="Times New Roman"/>
        </w:rPr>
        <w:t xml:space="preserve"> Public Finance</w:t>
      </w:r>
      <w:r w:rsidRPr="0053529B">
        <w:rPr>
          <w:rFonts w:ascii="Times New Roman" w:hAnsi="Times New Roman" w:cs="Times New Roman"/>
        </w:rPr>
        <w:t>)</w:t>
      </w:r>
    </w:p>
    <w:p w14:paraId="10E38800" w14:textId="77777777" w:rsidR="00A45814" w:rsidRPr="0053529B" w:rsidRDefault="00A45814" w:rsidP="00A45814">
      <w:pPr>
        <w:spacing w:after="0" w:line="240" w:lineRule="auto"/>
        <w:ind w:firstLine="720"/>
        <w:rPr>
          <w:rFonts w:ascii="Times New Roman" w:hAnsi="Times New Roman" w:cs="Times New Roman"/>
        </w:rPr>
      </w:pPr>
      <w:r w:rsidRPr="0053529B">
        <w:rPr>
          <w:rFonts w:ascii="Times New Roman" w:hAnsi="Times New Roman" w:cs="Times New Roman"/>
        </w:rPr>
        <w:t>Eric Hunter (Chapman and Cutler LLP)</w:t>
      </w:r>
    </w:p>
    <w:p w14:paraId="236D2B72" w14:textId="77777777" w:rsidR="00C10638" w:rsidRPr="0053529B" w:rsidRDefault="00C10638" w:rsidP="00C10638">
      <w:pPr>
        <w:spacing w:after="0" w:line="240" w:lineRule="auto"/>
        <w:ind w:firstLine="720"/>
        <w:rPr>
          <w:rFonts w:ascii="Times New Roman" w:hAnsi="Times New Roman" w:cs="Times New Roman"/>
        </w:rPr>
      </w:pPr>
      <w:r w:rsidRPr="0053529B">
        <w:rPr>
          <w:rFonts w:ascii="Times New Roman" w:hAnsi="Times New Roman" w:cs="Times New Roman"/>
        </w:rPr>
        <w:t>Clint Biesinger (RoundTable Funding)</w:t>
      </w:r>
    </w:p>
    <w:p w14:paraId="4A29F301" w14:textId="77777777" w:rsidR="00A45814" w:rsidRPr="0053529B" w:rsidRDefault="00A45814" w:rsidP="00A45814">
      <w:pPr>
        <w:spacing w:after="0" w:line="240" w:lineRule="auto"/>
        <w:ind w:firstLine="720"/>
        <w:rPr>
          <w:rFonts w:ascii="Times New Roman" w:hAnsi="Times New Roman" w:cs="Times New Roman"/>
        </w:rPr>
      </w:pPr>
      <w:r w:rsidRPr="0053529B">
        <w:rPr>
          <w:rFonts w:ascii="Times New Roman" w:hAnsi="Times New Roman" w:cs="Times New Roman"/>
        </w:rPr>
        <w:t xml:space="preserve">Jordan Hardy (RoundTable Funding) – Zoom </w:t>
      </w:r>
    </w:p>
    <w:p w14:paraId="06206271" w14:textId="50CC4999" w:rsidR="00C10638" w:rsidRPr="0053529B" w:rsidRDefault="00A45814" w:rsidP="005F1AB7">
      <w:pPr>
        <w:spacing w:after="0" w:line="240" w:lineRule="auto"/>
        <w:ind w:firstLine="720"/>
        <w:rPr>
          <w:rFonts w:ascii="Times New Roman" w:hAnsi="Times New Roman" w:cs="Times New Roman"/>
        </w:rPr>
      </w:pPr>
      <w:r w:rsidRPr="0053529B">
        <w:rPr>
          <w:rFonts w:ascii="Times New Roman" w:hAnsi="Times New Roman" w:cs="Times New Roman"/>
        </w:rPr>
        <w:t>Mercy Wambui (RoundTable Funding) – Zoom</w:t>
      </w:r>
    </w:p>
    <w:p w14:paraId="32319450" w14:textId="29CD380B" w:rsidR="00A45814" w:rsidRPr="0053529B" w:rsidRDefault="00A45814" w:rsidP="00A45814">
      <w:pPr>
        <w:spacing w:after="0" w:line="240" w:lineRule="auto"/>
        <w:ind w:firstLine="720"/>
        <w:rPr>
          <w:rFonts w:ascii="Times New Roman" w:hAnsi="Times New Roman" w:cs="Times New Roman"/>
        </w:rPr>
      </w:pPr>
      <w:r w:rsidRPr="0053529B">
        <w:rPr>
          <w:rFonts w:ascii="Times New Roman" w:hAnsi="Times New Roman" w:cs="Times New Roman"/>
        </w:rPr>
        <w:t xml:space="preserve">Brandon Johnson (Farnsworth Johnson PLLC) – Zoom </w:t>
      </w:r>
    </w:p>
    <w:p w14:paraId="33DF8DFC" w14:textId="20B59033" w:rsidR="004B39D0" w:rsidRPr="0053529B" w:rsidRDefault="004B39D0" w:rsidP="005F1AB7">
      <w:pPr>
        <w:spacing w:after="0" w:line="240" w:lineRule="auto"/>
        <w:ind w:firstLine="720"/>
        <w:rPr>
          <w:rFonts w:ascii="Times New Roman" w:hAnsi="Times New Roman" w:cs="Times New Roman"/>
        </w:rPr>
      </w:pPr>
      <w:r w:rsidRPr="0053529B">
        <w:rPr>
          <w:rFonts w:ascii="Times New Roman" w:hAnsi="Times New Roman" w:cs="Times New Roman"/>
        </w:rPr>
        <w:t>Brad Taylor (Academica West)</w:t>
      </w:r>
      <w:r w:rsidR="00A45814" w:rsidRPr="0053529B">
        <w:rPr>
          <w:rFonts w:ascii="Times New Roman" w:hAnsi="Times New Roman" w:cs="Times New Roman"/>
        </w:rPr>
        <w:t xml:space="preserve"> – Zoom </w:t>
      </w:r>
    </w:p>
    <w:p w14:paraId="42B0E2C7" w14:textId="2187ED36" w:rsidR="004B39D0" w:rsidRPr="0053529B" w:rsidRDefault="004B39D0" w:rsidP="005F1AB7">
      <w:pPr>
        <w:spacing w:after="0" w:line="240" w:lineRule="auto"/>
        <w:ind w:firstLine="720"/>
        <w:rPr>
          <w:rFonts w:ascii="Times New Roman" w:hAnsi="Times New Roman" w:cs="Times New Roman"/>
        </w:rPr>
      </w:pPr>
      <w:r w:rsidRPr="0053529B">
        <w:rPr>
          <w:rFonts w:ascii="Times New Roman" w:hAnsi="Times New Roman" w:cs="Times New Roman"/>
        </w:rPr>
        <w:t>Marcus Keller (Crews &amp; Associates)</w:t>
      </w:r>
      <w:r w:rsidR="00A45814" w:rsidRPr="0053529B">
        <w:rPr>
          <w:rFonts w:ascii="Times New Roman" w:hAnsi="Times New Roman" w:cs="Times New Roman"/>
        </w:rPr>
        <w:t xml:space="preserve"> – Zoom </w:t>
      </w:r>
    </w:p>
    <w:p w14:paraId="0A7EF265" w14:textId="20236B43" w:rsidR="00A45814" w:rsidRPr="0053529B" w:rsidRDefault="00A45814" w:rsidP="005F1AB7">
      <w:pPr>
        <w:spacing w:after="0" w:line="240" w:lineRule="auto"/>
        <w:ind w:firstLine="720"/>
        <w:rPr>
          <w:rFonts w:ascii="Times New Roman" w:hAnsi="Times New Roman" w:cs="Times New Roman"/>
        </w:rPr>
      </w:pPr>
      <w:r w:rsidRPr="0053529B">
        <w:rPr>
          <w:rFonts w:ascii="Times New Roman" w:hAnsi="Times New Roman" w:cs="Times New Roman"/>
        </w:rPr>
        <w:t xml:space="preserve">M. Lambert (Crews &amp; Associates) – Zoom </w:t>
      </w:r>
    </w:p>
    <w:p w14:paraId="674CA893" w14:textId="77777777" w:rsidR="009A5E4E" w:rsidRPr="0053529B" w:rsidRDefault="009A5E4E" w:rsidP="009A5E4E">
      <w:pPr>
        <w:spacing w:after="0" w:line="240" w:lineRule="auto"/>
        <w:ind w:firstLine="720"/>
        <w:rPr>
          <w:rFonts w:ascii="Times New Roman" w:hAnsi="Times New Roman" w:cs="Times New Roman"/>
        </w:rPr>
      </w:pPr>
      <w:r w:rsidRPr="0053529B">
        <w:rPr>
          <w:rFonts w:ascii="Times New Roman" w:hAnsi="Times New Roman" w:cs="Times New Roman"/>
        </w:rPr>
        <w:t xml:space="preserve">Nate Canova (Dorsey &amp; Whitney LLP) – Zoom </w:t>
      </w:r>
    </w:p>
    <w:p w14:paraId="0D159D72" w14:textId="77777777" w:rsidR="00C10638" w:rsidRPr="0053529B" w:rsidRDefault="00C10638" w:rsidP="00C10638">
      <w:pPr>
        <w:spacing w:after="0" w:line="240" w:lineRule="auto"/>
        <w:ind w:firstLine="720"/>
        <w:rPr>
          <w:rFonts w:ascii="Times New Roman" w:hAnsi="Times New Roman" w:cs="Times New Roman"/>
        </w:rPr>
      </w:pPr>
      <w:r w:rsidRPr="0053529B">
        <w:rPr>
          <w:rFonts w:ascii="Times New Roman" w:hAnsi="Times New Roman" w:cs="Times New Roman"/>
        </w:rPr>
        <w:t xml:space="preserve">Eugene </w:t>
      </w:r>
      <w:bookmarkStart w:id="0" w:name="_Hlk186885016"/>
      <w:r w:rsidRPr="0053529B">
        <w:rPr>
          <w:rFonts w:ascii="Times New Roman" w:hAnsi="Times New Roman" w:cs="Times New Roman"/>
        </w:rPr>
        <w:t xml:space="preserve">Clark-Herrera </w:t>
      </w:r>
      <w:bookmarkEnd w:id="0"/>
      <w:r w:rsidRPr="0053529B">
        <w:rPr>
          <w:rFonts w:ascii="Times New Roman" w:hAnsi="Times New Roman" w:cs="Times New Roman"/>
        </w:rPr>
        <w:t xml:space="preserve">(Orrick, Herrington &amp; Sutcliffe) – Zoom </w:t>
      </w:r>
    </w:p>
    <w:p w14:paraId="10DCC0D2" w14:textId="77777777" w:rsidR="00A45814" w:rsidRPr="0053529B" w:rsidRDefault="00A45814" w:rsidP="00A45814">
      <w:pPr>
        <w:spacing w:after="0" w:line="240" w:lineRule="auto"/>
        <w:ind w:firstLine="720"/>
        <w:rPr>
          <w:rFonts w:ascii="Times New Roman" w:hAnsi="Times New Roman" w:cs="Times New Roman"/>
        </w:rPr>
      </w:pPr>
      <w:r w:rsidRPr="0053529B">
        <w:rPr>
          <w:rFonts w:ascii="Times New Roman" w:hAnsi="Times New Roman" w:cs="Times New Roman"/>
        </w:rPr>
        <w:t xml:space="preserve">Haley Ritter (Orrick, Herrington &amp; Sutcliffe) – Zoom </w:t>
      </w:r>
    </w:p>
    <w:p w14:paraId="4ADFF70D" w14:textId="39661C97" w:rsidR="00C10638" w:rsidRPr="0053529B" w:rsidRDefault="00A45814" w:rsidP="009A5E4E">
      <w:pPr>
        <w:spacing w:after="0" w:line="240" w:lineRule="auto"/>
        <w:ind w:firstLine="720"/>
        <w:rPr>
          <w:rFonts w:ascii="Times New Roman" w:hAnsi="Times New Roman" w:cs="Times New Roman"/>
        </w:rPr>
      </w:pPr>
      <w:r w:rsidRPr="0053529B">
        <w:rPr>
          <w:rFonts w:ascii="Times New Roman" w:hAnsi="Times New Roman" w:cs="Times New Roman"/>
        </w:rPr>
        <w:t xml:space="preserve">Casey Holmes (Red Apple Financial) – Zoom </w:t>
      </w:r>
    </w:p>
    <w:p w14:paraId="699380F2" w14:textId="38103190" w:rsidR="0080499B" w:rsidRPr="0053529B" w:rsidRDefault="00C10638" w:rsidP="0080499B">
      <w:pPr>
        <w:spacing w:after="0" w:line="240" w:lineRule="auto"/>
        <w:ind w:firstLine="720"/>
        <w:rPr>
          <w:rFonts w:ascii="Times New Roman" w:hAnsi="Times New Roman" w:cs="Times New Roman"/>
        </w:rPr>
      </w:pPr>
      <w:r w:rsidRPr="0053529B">
        <w:rPr>
          <w:rFonts w:ascii="Times New Roman" w:hAnsi="Times New Roman" w:cs="Times New Roman"/>
        </w:rPr>
        <w:t>Anapesi Kaili</w:t>
      </w:r>
      <w:r w:rsidR="0080499B" w:rsidRPr="0053529B">
        <w:rPr>
          <w:rFonts w:ascii="Times New Roman" w:hAnsi="Times New Roman" w:cs="Times New Roman"/>
        </w:rPr>
        <w:t xml:space="preserve"> (</w:t>
      </w:r>
      <w:r w:rsidRPr="0053529B">
        <w:rPr>
          <w:rFonts w:ascii="Times New Roman" w:hAnsi="Times New Roman" w:cs="Times New Roman"/>
        </w:rPr>
        <w:t>Mana</w:t>
      </w:r>
      <w:r w:rsidR="009A5E4E" w:rsidRPr="0053529B">
        <w:rPr>
          <w:rFonts w:ascii="Times New Roman" w:hAnsi="Times New Roman" w:cs="Times New Roman"/>
        </w:rPr>
        <w:t xml:space="preserve"> Academy</w:t>
      </w:r>
      <w:r w:rsidR="0080499B" w:rsidRPr="0053529B">
        <w:rPr>
          <w:rFonts w:ascii="Times New Roman" w:hAnsi="Times New Roman" w:cs="Times New Roman"/>
        </w:rPr>
        <w:t>)</w:t>
      </w:r>
    </w:p>
    <w:p w14:paraId="398B16F0" w14:textId="3C5081BE" w:rsidR="00A40482" w:rsidRPr="0053529B" w:rsidRDefault="00C10638" w:rsidP="001A1147">
      <w:pPr>
        <w:spacing w:after="0" w:line="240" w:lineRule="auto"/>
        <w:ind w:firstLine="720"/>
        <w:rPr>
          <w:rFonts w:ascii="Times New Roman" w:hAnsi="Times New Roman" w:cs="Times New Roman"/>
        </w:rPr>
      </w:pPr>
      <w:r w:rsidRPr="0053529B">
        <w:rPr>
          <w:rFonts w:ascii="Times New Roman" w:hAnsi="Times New Roman" w:cs="Times New Roman"/>
        </w:rPr>
        <w:t>Silvia Garcia</w:t>
      </w:r>
      <w:r w:rsidR="001A1147" w:rsidRPr="0053529B">
        <w:rPr>
          <w:rFonts w:ascii="Times New Roman" w:hAnsi="Times New Roman" w:cs="Times New Roman"/>
        </w:rPr>
        <w:t xml:space="preserve"> (</w:t>
      </w:r>
      <w:r w:rsidRPr="0053529B">
        <w:rPr>
          <w:rFonts w:ascii="Times New Roman" w:hAnsi="Times New Roman" w:cs="Times New Roman"/>
        </w:rPr>
        <w:t>Mana</w:t>
      </w:r>
      <w:r w:rsidR="001A1147" w:rsidRPr="0053529B">
        <w:rPr>
          <w:rFonts w:ascii="Times New Roman" w:hAnsi="Times New Roman" w:cs="Times New Roman"/>
        </w:rPr>
        <w:t xml:space="preserve"> Academy)</w:t>
      </w:r>
    </w:p>
    <w:p w14:paraId="41CF2A1C" w14:textId="5554CF97" w:rsidR="001A1147" w:rsidRPr="0053529B" w:rsidRDefault="00C10638" w:rsidP="001A1147">
      <w:pPr>
        <w:spacing w:after="0" w:line="240" w:lineRule="auto"/>
        <w:ind w:firstLine="720"/>
        <w:rPr>
          <w:rFonts w:ascii="Times New Roman" w:hAnsi="Times New Roman" w:cs="Times New Roman"/>
        </w:rPr>
      </w:pPr>
      <w:r w:rsidRPr="0053529B">
        <w:rPr>
          <w:rFonts w:ascii="Times New Roman" w:hAnsi="Times New Roman" w:cs="Times New Roman"/>
        </w:rPr>
        <w:t>Frankie Santos Laanan</w:t>
      </w:r>
      <w:r w:rsidR="00A40482" w:rsidRPr="0053529B">
        <w:rPr>
          <w:rFonts w:ascii="Times New Roman" w:hAnsi="Times New Roman" w:cs="Times New Roman"/>
        </w:rPr>
        <w:t xml:space="preserve"> (</w:t>
      </w:r>
      <w:r w:rsidRPr="0053529B">
        <w:rPr>
          <w:rFonts w:ascii="Times New Roman" w:hAnsi="Times New Roman" w:cs="Times New Roman"/>
        </w:rPr>
        <w:t>Mana</w:t>
      </w:r>
      <w:r w:rsidR="00A40482" w:rsidRPr="0053529B">
        <w:rPr>
          <w:rFonts w:ascii="Times New Roman" w:hAnsi="Times New Roman" w:cs="Times New Roman"/>
        </w:rPr>
        <w:t xml:space="preserve"> Academy)</w:t>
      </w:r>
    </w:p>
    <w:p w14:paraId="694B2355" w14:textId="55FF17F8" w:rsidR="009A5E4E" w:rsidRPr="0053529B" w:rsidRDefault="00A45814" w:rsidP="0080499B">
      <w:pPr>
        <w:spacing w:after="0" w:line="240" w:lineRule="auto"/>
        <w:ind w:firstLine="720"/>
        <w:rPr>
          <w:rFonts w:ascii="Times New Roman" w:hAnsi="Times New Roman" w:cs="Times New Roman"/>
        </w:rPr>
      </w:pPr>
      <w:r w:rsidRPr="0053529B">
        <w:rPr>
          <w:rFonts w:ascii="Times New Roman" w:hAnsi="Times New Roman" w:cs="Times New Roman"/>
        </w:rPr>
        <w:t>Tina Smith</w:t>
      </w:r>
      <w:r w:rsidR="009A5E4E" w:rsidRPr="0053529B">
        <w:rPr>
          <w:rFonts w:ascii="Times New Roman" w:hAnsi="Times New Roman" w:cs="Times New Roman"/>
        </w:rPr>
        <w:t xml:space="preserve"> (</w:t>
      </w:r>
      <w:r w:rsidRPr="0053529B">
        <w:rPr>
          <w:rFonts w:ascii="Times New Roman" w:hAnsi="Times New Roman" w:cs="Times New Roman"/>
        </w:rPr>
        <w:t xml:space="preserve">Lakeview </w:t>
      </w:r>
      <w:r w:rsidR="009A5E4E" w:rsidRPr="0053529B">
        <w:rPr>
          <w:rFonts w:ascii="Times New Roman" w:hAnsi="Times New Roman" w:cs="Times New Roman"/>
        </w:rPr>
        <w:t xml:space="preserve">Academy) – Zoom </w:t>
      </w:r>
    </w:p>
    <w:p w14:paraId="7D3F4C94" w14:textId="098AEAF2" w:rsidR="009A5E4E" w:rsidRPr="0053529B" w:rsidRDefault="00A45814" w:rsidP="0080499B">
      <w:pPr>
        <w:spacing w:after="0" w:line="240" w:lineRule="auto"/>
        <w:ind w:firstLine="720"/>
        <w:rPr>
          <w:rFonts w:ascii="Times New Roman" w:hAnsi="Times New Roman" w:cs="Times New Roman"/>
        </w:rPr>
      </w:pPr>
      <w:r w:rsidRPr="0053529B">
        <w:rPr>
          <w:rFonts w:ascii="Times New Roman" w:hAnsi="Times New Roman" w:cs="Times New Roman"/>
        </w:rPr>
        <w:t>Rick Veasey</w:t>
      </w:r>
      <w:r w:rsidR="009A5E4E" w:rsidRPr="0053529B">
        <w:rPr>
          <w:rFonts w:ascii="Times New Roman" w:hAnsi="Times New Roman" w:cs="Times New Roman"/>
        </w:rPr>
        <w:t xml:space="preserve"> (</w:t>
      </w:r>
      <w:r w:rsidRPr="0053529B">
        <w:rPr>
          <w:rFonts w:ascii="Times New Roman" w:hAnsi="Times New Roman" w:cs="Times New Roman"/>
        </w:rPr>
        <w:t>Lakeview</w:t>
      </w:r>
      <w:r w:rsidR="009A5E4E" w:rsidRPr="0053529B">
        <w:rPr>
          <w:rFonts w:ascii="Times New Roman" w:hAnsi="Times New Roman" w:cs="Times New Roman"/>
        </w:rPr>
        <w:t xml:space="preserve"> Academy) – Zoom </w:t>
      </w:r>
    </w:p>
    <w:p w14:paraId="225785BC" w14:textId="2F741904" w:rsidR="009A5E4E" w:rsidRPr="0053529B" w:rsidRDefault="00A45814" w:rsidP="0080499B">
      <w:pPr>
        <w:spacing w:after="0" w:line="240" w:lineRule="auto"/>
        <w:ind w:firstLine="720"/>
        <w:rPr>
          <w:rFonts w:ascii="Times New Roman" w:hAnsi="Times New Roman" w:cs="Times New Roman"/>
        </w:rPr>
      </w:pPr>
      <w:r w:rsidRPr="0053529B">
        <w:rPr>
          <w:rFonts w:ascii="Times New Roman" w:hAnsi="Times New Roman" w:cs="Times New Roman"/>
        </w:rPr>
        <w:t>Lisa Condie</w:t>
      </w:r>
      <w:r w:rsidR="009A5E4E" w:rsidRPr="0053529B">
        <w:rPr>
          <w:rFonts w:ascii="Times New Roman" w:hAnsi="Times New Roman" w:cs="Times New Roman"/>
        </w:rPr>
        <w:t xml:space="preserve"> (</w:t>
      </w:r>
      <w:r w:rsidRPr="0053529B">
        <w:rPr>
          <w:rFonts w:ascii="Times New Roman" w:hAnsi="Times New Roman" w:cs="Times New Roman"/>
        </w:rPr>
        <w:t>Lakeview</w:t>
      </w:r>
      <w:r w:rsidR="009A5E4E" w:rsidRPr="0053529B">
        <w:rPr>
          <w:rFonts w:ascii="Times New Roman" w:hAnsi="Times New Roman" w:cs="Times New Roman"/>
        </w:rPr>
        <w:t xml:space="preserve"> Academy) – Zoom </w:t>
      </w:r>
    </w:p>
    <w:p w14:paraId="5AA3AFAF" w14:textId="0B8EF4AD" w:rsidR="001A1147" w:rsidRPr="00EC40F7" w:rsidRDefault="0053529B" w:rsidP="003A36B9">
      <w:pPr>
        <w:spacing w:after="0" w:line="240" w:lineRule="auto"/>
        <w:ind w:firstLine="720"/>
        <w:rPr>
          <w:rFonts w:ascii="Times New Roman" w:hAnsi="Times New Roman" w:cs="Times New Roman"/>
        </w:rPr>
      </w:pPr>
      <w:r w:rsidRPr="0053529B">
        <w:rPr>
          <w:rFonts w:ascii="Times New Roman" w:hAnsi="Times New Roman" w:cs="Times New Roman"/>
        </w:rPr>
        <w:t>Barbar Muthoni</w:t>
      </w:r>
      <w:r w:rsidR="00AA6B7A" w:rsidRPr="0053529B">
        <w:rPr>
          <w:rFonts w:ascii="Times New Roman" w:hAnsi="Times New Roman" w:cs="Times New Roman"/>
        </w:rPr>
        <w:t xml:space="preserve"> – Zoom</w:t>
      </w:r>
      <w:r w:rsidR="00AA6B7A">
        <w:rPr>
          <w:rFonts w:ascii="Times New Roman" w:hAnsi="Times New Roman" w:cs="Times New Roman"/>
        </w:rPr>
        <w:t xml:space="preserve"> </w:t>
      </w:r>
    </w:p>
    <w:p w14:paraId="7B43DA80" w14:textId="1CBFB676" w:rsidR="00683C74" w:rsidRPr="00EC40F7" w:rsidRDefault="00683C74" w:rsidP="005F1AB7">
      <w:pPr>
        <w:spacing w:after="0" w:line="240" w:lineRule="auto"/>
        <w:ind w:firstLine="720"/>
        <w:rPr>
          <w:rFonts w:ascii="Times New Roman" w:hAnsi="Times New Roman" w:cs="Times New Roman"/>
        </w:rPr>
      </w:pPr>
    </w:p>
    <w:p w14:paraId="0403DEF5" w14:textId="1A9AE5F4"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Meeting called t</w:t>
      </w:r>
      <w:r w:rsidR="001B714B" w:rsidRPr="00EC40F7">
        <w:rPr>
          <w:rFonts w:ascii="Times New Roman" w:hAnsi="Times New Roman" w:cs="Times New Roman"/>
        </w:rPr>
        <w:t xml:space="preserve">o order by Treasurer Oaks at </w:t>
      </w:r>
      <w:r w:rsidR="0053529B">
        <w:rPr>
          <w:rFonts w:ascii="Times New Roman" w:hAnsi="Times New Roman" w:cs="Times New Roman"/>
        </w:rPr>
        <w:t>9</w:t>
      </w:r>
      <w:r w:rsidR="00472D07" w:rsidRPr="00EC40F7">
        <w:rPr>
          <w:rFonts w:ascii="Times New Roman" w:hAnsi="Times New Roman" w:cs="Times New Roman"/>
        </w:rPr>
        <w:t>:</w:t>
      </w:r>
      <w:r w:rsidR="0080499B" w:rsidRPr="00EC40F7">
        <w:rPr>
          <w:rFonts w:ascii="Times New Roman" w:hAnsi="Times New Roman" w:cs="Times New Roman"/>
        </w:rPr>
        <w:t>0</w:t>
      </w:r>
      <w:r w:rsidR="00472D07" w:rsidRPr="00EC40F7">
        <w:rPr>
          <w:rFonts w:ascii="Times New Roman" w:hAnsi="Times New Roman" w:cs="Times New Roman"/>
        </w:rPr>
        <w:t>0</w:t>
      </w:r>
      <w:r w:rsidR="006571AA" w:rsidRPr="00EC40F7">
        <w:rPr>
          <w:rFonts w:ascii="Times New Roman" w:hAnsi="Times New Roman" w:cs="Times New Roman"/>
        </w:rPr>
        <w:t xml:space="preserve"> </w:t>
      </w:r>
      <w:r w:rsidR="0080499B" w:rsidRPr="00EC40F7">
        <w:rPr>
          <w:rFonts w:ascii="Times New Roman" w:hAnsi="Times New Roman" w:cs="Times New Roman"/>
        </w:rPr>
        <w:t>a</w:t>
      </w:r>
      <w:r w:rsidR="004727BA" w:rsidRPr="00EC40F7">
        <w:rPr>
          <w:rFonts w:ascii="Times New Roman" w:hAnsi="Times New Roman" w:cs="Times New Roman"/>
        </w:rPr>
        <w:t>m</w:t>
      </w:r>
      <w:r w:rsidRPr="00EC40F7">
        <w:rPr>
          <w:rFonts w:ascii="Times New Roman" w:hAnsi="Times New Roman" w:cs="Times New Roman"/>
        </w:rPr>
        <w:t>.</w:t>
      </w:r>
    </w:p>
    <w:p w14:paraId="238CFD3A" w14:textId="77777777" w:rsidR="00DC7763" w:rsidRPr="00EC40F7" w:rsidRDefault="00DC7763" w:rsidP="005F1AB7">
      <w:pPr>
        <w:spacing w:after="0" w:line="240" w:lineRule="auto"/>
        <w:rPr>
          <w:rFonts w:ascii="Times New Roman" w:hAnsi="Times New Roman" w:cs="Times New Roman"/>
          <w:u w:val="single"/>
        </w:rPr>
      </w:pPr>
    </w:p>
    <w:p w14:paraId="72DB5197" w14:textId="77777777" w:rsidR="00DC7763" w:rsidRPr="00EC40F7" w:rsidRDefault="00DC7763" w:rsidP="005F1AB7">
      <w:pPr>
        <w:pStyle w:val="ListParagraph"/>
        <w:numPr>
          <w:ilvl w:val="0"/>
          <w:numId w:val="1"/>
        </w:numPr>
        <w:spacing w:after="0" w:line="240" w:lineRule="auto"/>
        <w:rPr>
          <w:rFonts w:ascii="Times New Roman" w:hAnsi="Times New Roman" w:cs="Times New Roman"/>
          <w:u w:val="single"/>
        </w:rPr>
      </w:pPr>
      <w:r w:rsidRPr="00EC40F7">
        <w:rPr>
          <w:rFonts w:ascii="Times New Roman" w:hAnsi="Times New Roman" w:cs="Times New Roman"/>
          <w:u w:val="single"/>
        </w:rPr>
        <w:t>Prior Meeting Minutes</w:t>
      </w:r>
    </w:p>
    <w:p w14:paraId="62D5FE8C" w14:textId="77777777" w:rsidR="00DC7763" w:rsidRPr="00EC40F7" w:rsidRDefault="00DC7763" w:rsidP="005F1AB7">
      <w:pPr>
        <w:spacing w:after="0" w:line="240" w:lineRule="auto"/>
        <w:rPr>
          <w:rFonts w:ascii="Times New Roman" w:hAnsi="Times New Roman" w:cs="Times New Roman"/>
        </w:rPr>
      </w:pPr>
    </w:p>
    <w:p w14:paraId="15880A49" w14:textId="78D5348E" w:rsidR="00DC7763" w:rsidRPr="002D2AC3" w:rsidRDefault="00DC7763" w:rsidP="005F1AB7">
      <w:pPr>
        <w:spacing w:after="0" w:line="240" w:lineRule="auto"/>
        <w:jc w:val="both"/>
        <w:rPr>
          <w:rFonts w:ascii="Times New Roman" w:hAnsi="Times New Roman" w:cs="Times New Roman"/>
        </w:rPr>
      </w:pPr>
      <w:r w:rsidRPr="00EC40F7">
        <w:rPr>
          <w:rFonts w:ascii="Times New Roman" w:hAnsi="Times New Roman" w:cs="Times New Roman"/>
        </w:rPr>
        <w:t>Meeting minutes from</w:t>
      </w:r>
      <w:r w:rsidR="002452F1">
        <w:rPr>
          <w:rFonts w:ascii="Times New Roman" w:hAnsi="Times New Roman" w:cs="Times New Roman"/>
        </w:rPr>
        <w:t xml:space="preserve"> March 27,</w:t>
      </w:r>
      <w:r w:rsidRPr="00EC40F7">
        <w:rPr>
          <w:rFonts w:ascii="Times New Roman" w:hAnsi="Times New Roman" w:cs="Times New Roman"/>
        </w:rPr>
        <w:t xml:space="preserve"> </w:t>
      </w:r>
      <w:r w:rsidR="005B46B0" w:rsidRPr="00EC40F7">
        <w:rPr>
          <w:rFonts w:ascii="Times New Roman" w:hAnsi="Times New Roman" w:cs="Times New Roman"/>
        </w:rPr>
        <w:t>202</w:t>
      </w:r>
      <w:r w:rsidR="001A1147" w:rsidRPr="00EC40F7">
        <w:rPr>
          <w:rFonts w:ascii="Times New Roman" w:hAnsi="Times New Roman" w:cs="Times New Roman"/>
        </w:rPr>
        <w:t>6</w:t>
      </w:r>
      <w:r w:rsidR="005B46B0" w:rsidRPr="00EC40F7">
        <w:rPr>
          <w:rFonts w:ascii="Times New Roman" w:hAnsi="Times New Roman" w:cs="Times New Roman"/>
        </w:rPr>
        <w:t>,</w:t>
      </w:r>
      <w:r w:rsidR="00E46B8F" w:rsidRPr="00EC40F7">
        <w:rPr>
          <w:rFonts w:ascii="Times New Roman" w:hAnsi="Times New Roman" w:cs="Times New Roman"/>
        </w:rPr>
        <w:t xml:space="preserve"> </w:t>
      </w:r>
      <w:r w:rsidRPr="00EC40F7">
        <w:rPr>
          <w:rFonts w:ascii="Times New Roman" w:hAnsi="Times New Roman" w:cs="Times New Roman"/>
        </w:rPr>
        <w:t xml:space="preserve">meeting </w:t>
      </w:r>
      <w:r w:rsidR="00FF3315" w:rsidRPr="00EC40F7">
        <w:rPr>
          <w:rFonts w:ascii="Times New Roman" w:hAnsi="Times New Roman" w:cs="Times New Roman"/>
        </w:rPr>
        <w:t>were</w:t>
      </w:r>
      <w:r w:rsidRPr="00EC40F7">
        <w:rPr>
          <w:rFonts w:ascii="Times New Roman" w:hAnsi="Times New Roman" w:cs="Times New Roman"/>
        </w:rPr>
        <w:t xml:space="preserve"> presented for discussion and approval. </w:t>
      </w:r>
      <w:r w:rsidR="003A36B9" w:rsidRPr="00EC40F7">
        <w:rPr>
          <w:rFonts w:ascii="Times New Roman" w:hAnsi="Times New Roman" w:cs="Times New Roman"/>
        </w:rPr>
        <w:t>Mr. Jones</w:t>
      </w:r>
      <w:r w:rsidR="00FF3315" w:rsidRPr="00EC40F7">
        <w:rPr>
          <w:rFonts w:ascii="Times New Roman" w:hAnsi="Times New Roman" w:cs="Times New Roman"/>
        </w:rPr>
        <w:t xml:space="preserve"> </w:t>
      </w:r>
      <w:r w:rsidRPr="00EC40F7">
        <w:rPr>
          <w:rFonts w:ascii="Times New Roman" w:hAnsi="Times New Roman" w:cs="Times New Roman"/>
        </w:rPr>
        <w:t xml:space="preserve">made a motion to approve the minutes. </w:t>
      </w:r>
      <w:r w:rsidR="002452F1">
        <w:rPr>
          <w:rFonts w:ascii="Times New Roman" w:hAnsi="Times New Roman" w:cs="Times New Roman"/>
        </w:rPr>
        <w:t>Ms. DiCaro</w:t>
      </w:r>
      <w:r w:rsidRPr="00EC40F7">
        <w:rPr>
          <w:rFonts w:ascii="Times New Roman" w:hAnsi="Times New Roman" w:cs="Times New Roman"/>
        </w:rPr>
        <w:t xml:space="preserve"> seconded the motion. The motion </w:t>
      </w:r>
      <w:r w:rsidR="005B46B0" w:rsidRPr="00EC40F7">
        <w:rPr>
          <w:rFonts w:ascii="Times New Roman" w:hAnsi="Times New Roman" w:cs="Times New Roman"/>
        </w:rPr>
        <w:t>carried out</w:t>
      </w:r>
      <w:r w:rsidRPr="00EC40F7">
        <w:rPr>
          <w:rFonts w:ascii="Times New Roman" w:hAnsi="Times New Roman" w:cs="Times New Roman"/>
        </w:rPr>
        <w:t xml:space="preserve"> unanimously with Treasurer Oaks</w:t>
      </w:r>
      <w:r w:rsidR="002452F1">
        <w:rPr>
          <w:rFonts w:ascii="Times New Roman" w:hAnsi="Times New Roman" w:cs="Times New Roman"/>
        </w:rPr>
        <w:t>, Ms. DiCaro</w:t>
      </w:r>
      <w:r w:rsidR="001A1147" w:rsidRPr="00EC40F7">
        <w:rPr>
          <w:rFonts w:ascii="Times New Roman" w:hAnsi="Times New Roman" w:cs="Times New Roman"/>
        </w:rPr>
        <w:t xml:space="preserve"> </w:t>
      </w:r>
      <w:r w:rsidR="00395190" w:rsidRPr="00EC40F7">
        <w:rPr>
          <w:rFonts w:ascii="Times New Roman" w:hAnsi="Times New Roman" w:cs="Times New Roman"/>
        </w:rPr>
        <w:t>and Mr. Jones</w:t>
      </w:r>
      <w:r w:rsidRPr="00EC40F7">
        <w:rPr>
          <w:rFonts w:ascii="Times New Roman" w:hAnsi="Times New Roman" w:cs="Times New Roman"/>
        </w:rPr>
        <w:t xml:space="preserve"> voting in favor.</w:t>
      </w:r>
    </w:p>
    <w:p w14:paraId="5B55B453" w14:textId="01F3C958" w:rsidR="00CA281C" w:rsidRPr="002D2AC3" w:rsidRDefault="00CA281C" w:rsidP="005F1AB7">
      <w:pPr>
        <w:spacing w:after="0" w:line="240" w:lineRule="auto"/>
        <w:jc w:val="both"/>
        <w:rPr>
          <w:rFonts w:ascii="Times New Roman" w:hAnsi="Times New Roman" w:cs="Times New Roman"/>
        </w:rPr>
      </w:pPr>
    </w:p>
    <w:p w14:paraId="78F0E4F8" w14:textId="789CFB4C" w:rsidR="00E035B7" w:rsidRDefault="00E035B7" w:rsidP="005F1AB7">
      <w:pPr>
        <w:pStyle w:val="ListParagraph"/>
        <w:numPr>
          <w:ilvl w:val="0"/>
          <w:numId w:val="1"/>
        </w:numPr>
        <w:spacing w:after="0" w:line="240" w:lineRule="auto"/>
        <w:rPr>
          <w:rFonts w:ascii="Times New Roman" w:hAnsi="Times New Roman" w:cs="Times New Roman"/>
          <w:u w:val="single"/>
        </w:rPr>
      </w:pPr>
      <w:r>
        <w:rPr>
          <w:rFonts w:ascii="Times New Roman" w:hAnsi="Times New Roman" w:cs="Times New Roman"/>
          <w:u w:val="single"/>
        </w:rPr>
        <w:t>Review proposed changes to the Charter School Credit Enhancement Program</w:t>
      </w:r>
    </w:p>
    <w:p w14:paraId="707AB999" w14:textId="77777777" w:rsidR="00E035B7" w:rsidRDefault="00E035B7" w:rsidP="00E035B7">
      <w:pPr>
        <w:spacing w:after="0" w:line="240" w:lineRule="auto"/>
        <w:rPr>
          <w:rFonts w:ascii="Times New Roman" w:hAnsi="Times New Roman" w:cs="Times New Roman"/>
          <w:u w:val="single"/>
        </w:rPr>
      </w:pPr>
    </w:p>
    <w:p w14:paraId="731D6894" w14:textId="77777777" w:rsidR="00E035B7" w:rsidRPr="00E035B7" w:rsidRDefault="00E035B7" w:rsidP="00E035B7">
      <w:pPr>
        <w:spacing w:after="0" w:line="240" w:lineRule="auto"/>
        <w:jc w:val="both"/>
        <w:rPr>
          <w:rFonts w:ascii="Times New Roman" w:hAnsi="Times New Roman" w:cs="Times New Roman"/>
        </w:rPr>
      </w:pPr>
      <w:r w:rsidRPr="00E035B7">
        <w:rPr>
          <w:rFonts w:ascii="Times New Roman" w:hAnsi="Times New Roman" w:cs="Times New Roman"/>
        </w:rPr>
        <w:t xml:space="preserve">The Authority discussed proposed revisions to the Charter School Credit Enhancement Program intended to provide greater flexibility for highly rated charter schools seeking smaller financing transactions. The primary change would allow schools with an existing BBB-/Baa3 rating or higher to obtain credit enhancement for direct purchase transactions of less than $5 million without obtaining a new credit rating. To qualify, schools must already participate in the program, meet all existing credit enhancement standards, maintain strong financial performance, have less than $5 million of outstanding debt issued without a new </w:t>
      </w:r>
      <w:r w:rsidRPr="00E035B7">
        <w:rPr>
          <w:rFonts w:ascii="Times New Roman" w:hAnsi="Times New Roman" w:cs="Times New Roman"/>
        </w:rPr>
        <w:lastRenderedPageBreak/>
        <w:t>rating (inclusive of the new application), and have utilized this option no more than three times. Members discussed the rationale for the changes, including reducing transaction costs for smaller projects while maintaining appropriate safeguards for the State’s moral obligation program.</w:t>
      </w:r>
    </w:p>
    <w:p w14:paraId="4A41ECD4" w14:textId="77777777" w:rsidR="00E035B7" w:rsidRPr="00E035B7" w:rsidRDefault="00E035B7" w:rsidP="00E035B7">
      <w:pPr>
        <w:spacing w:after="0" w:line="240" w:lineRule="auto"/>
        <w:jc w:val="both"/>
        <w:rPr>
          <w:rFonts w:ascii="Times New Roman" w:hAnsi="Times New Roman" w:cs="Times New Roman"/>
        </w:rPr>
      </w:pPr>
    </w:p>
    <w:p w14:paraId="3FD3F906" w14:textId="77777777" w:rsidR="00491F01" w:rsidRPr="002D2AC3" w:rsidRDefault="00E035B7" w:rsidP="00491F01">
      <w:pPr>
        <w:spacing w:after="0" w:line="240" w:lineRule="auto"/>
        <w:jc w:val="both"/>
        <w:rPr>
          <w:rFonts w:ascii="Times New Roman" w:hAnsi="Times New Roman" w:cs="Times New Roman"/>
        </w:rPr>
      </w:pPr>
      <w:r w:rsidRPr="00E035B7">
        <w:rPr>
          <w:rFonts w:ascii="Times New Roman" w:hAnsi="Times New Roman" w:cs="Times New Roman"/>
        </w:rPr>
        <w:t xml:space="preserve">The Authority also reviewed several technical amendments and clarifications to the program standards, including refining terminology, clarifying rating documentation requirements, and specifying that applicants must provide the most recent rating report or surveillance report confirming a rating of BBB-/Baa3 or higher. Members discussed enrollment trends, demographic risks, and the importance of maintaining strong financial and operating metrics. After considering public comments and recommended revisions from legal counsel and advisors, </w:t>
      </w:r>
      <w:r>
        <w:rPr>
          <w:rFonts w:ascii="Times New Roman" w:hAnsi="Times New Roman" w:cs="Times New Roman"/>
        </w:rPr>
        <w:t>M</w:t>
      </w:r>
      <w:r w:rsidR="00491F01">
        <w:rPr>
          <w:rFonts w:ascii="Times New Roman" w:hAnsi="Times New Roman" w:cs="Times New Roman"/>
        </w:rPr>
        <w:t>s. DiCaro</w:t>
      </w:r>
      <w:r>
        <w:rPr>
          <w:rFonts w:ascii="Times New Roman" w:hAnsi="Times New Roman" w:cs="Times New Roman"/>
        </w:rPr>
        <w:t xml:space="preserve"> made a motion to </w:t>
      </w:r>
      <w:proofErr w:type="gramStart"/>
      <w:r w:rsidRPr="00E035B7">
        <w:rPr>
          <w:rFonts w:ascii="Times New Roman" w:hAnsi="Times New Roman" w:cs="Times New Roman"/>
        </w:rPr>
        <w:t>approved</w:t>
      </w:r>
      <w:proofErr w:type="gramEnd"/>
      <w:r w:rsidRPr="00E035B7">
        <w:rPr>
          <w:rFonts w:ascii="Times New Roman" w:hAnsi="Times New Roman" w:cs="Times New Roman"/>
        </w:rPr>
        <w:t xml:space="preserve"> the proposed changes, as amended</w:t>
      </w:r>
      <w:r>
        <w:rPr>
          <w:rFonts w:ascii="Times New Roman" w:hAnsi="Times New Roman" w:cs="Times New Roman"/>
        </w:rPr>
        <w:t>. M</w:t>
      </w:r>
      <w:r w:rsidR="00491F01">
        <w:rPr>
          <w:rFonts w:ascii="Times New Roman" w:hAnsi="Times New Roman" w:cs="Times New Roman"/>
        </w:rPr>
        <w:t>r. Jones</w:t>
      </w:r>
      <w:r>
        <w:rPr>
          <w:rFonts w:ascii="Times New Roman" w:hAnsi="Times New Roman" w:cs="Times New Roman"/>
        </w:rPr>
        <w:t xml:space="preserve"> sec</w:t>
      </w:r>
      <w:r w:rsidR="00491F01">
        <w:rPr>
          <w:rFonts w:ascii="Times New Roman" w:hAnsi="Times New Roman" w:cs="Times New Roman"/>
        </w:rPr>
        <w:t xml:space="preserve">onded the motion. </w:t>
      </w:r>
      <w:r w:rsidR="00491F01" w:rsidRPr="002D2AC3">
        <w:rPr>
          <w:rFonts w:ascii="Times New Roman" w:hAnsi="Times New Roman" w:cs="Times New Roman"/>
        </w:rPr>
        <w:t>The motion passed unanimously with Mr. Jones, Ms. DiCaro and Treasurer Oaks all voting in favor.</w:t>
      </w:r>
    </w:p>
    <w:p w14:paraId="407E8243" w14:textId="77777777" w:rsidR="00E035B7" w:rsidRPr="00E035B7" w:rsidRDefault="00E035B7" w:rsidP="00E035B7">
      <w:pPr>
        <w:spacing w:after="0" w:line="240" w:lineRule="auto"/>
        <w:rPr>
          <w:rFonts w:ascii="Times New Roman" w:hAnsi="Times New Roman" w:cs="Times New Roman"/>
          <w:u w:val="single"/>
        </w:rPr>
      </w:pPr>
    </w:p>
    <w:p w14:paraId="1EFF5FEC" w14:textId="6A452031" w:rsidR="00DC7763" w:rsidRDefault="002B7759"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 xml:space="preserve">Resolution </w:t>
      </w:r>
      <w:r w:rsidR="0080499B" w:rsidRPr="002D2AC3">
        <w:rPr>
          <w:rFonts w:ascii="Times New Roman" w:hAnsi="Times New Roman" w:cs="Times New Roman"/>
          <w:u w:val="single"/>
        </w:rPr>
        <w:t>2026-</w:t>
      </w:r>
      <w:r w:rsidR="002452F1">
        <w:rPr>
          <w:rFonts w:ascii="Times New Roman" w:hAnsi="Times New Roman" w:cs="Times New Roman"/>
          <w:u w:val="single"/>
        </w:rPr>
        <w:t>5</w:t>
      </w:r>
      <w:r w:rsidR="00EC40F7">
        <w:rPr>
          <w:rFonts w:ascii="Times New Roman" w:hAnsi="Times New Roman" w:cs="Times New Roman"/>
          <w:u w:val="single"/>
        </w:rPr>
        <w:t xml:space="preserve"> </w:t>
      </w:r>
      <w:r w:rsidR="00E035B7">
        <w:rPr>
          <w:rFonts w:ascii="Times New Roman" w:hAnsi="Times New Roman" w:cs="Times New Roman"/>
          <w:u w:val="single"/>
        </w:rPr>
        <w:t>Lakeview Academy</w:t>
      </w:r>
      <w:r w:rsidR="00CB42AE" w:rsidRPr="002D2AC3">
        <w:rPr>
          <w:rFonts w:ascii="Times New Roman" w:hAnsi="Times New Roman" w:cs="Times New Roman"/>
          <w:u w:val="single"/>
        </w:rPr>
        <w:t>,</w:t>
      </w:r>
      <w:r w:rsidR="00B5549B" w:rsidRPr="002D2AC3">
        <w:rPr>
          <w:rFonts w:ascii="Times New Roman" w:hAnsi="Times New Roman" w:cs="Times New Roman"/>
          <w:u w:val="single"/>
        </w:rPr>
        <w:t xml:space="preserve"> </w:t>
      </w:r>
      <w:r w:rsidR="00DC7763" w:rsidRPr="002D2AC3">
        <w:rPr>
          <w:rFonts w:ascii="Times New Roman" w:hAnsi="Times New Roman" w:cs="Times New Roman"/>
          <w:u w:val="single"/>
        </w:rPr>
        <w:t>Conduit Financing Application</w:t>
      </w:r>
    </w:p>
    <w:p w14:paraId="51D16CBB" w14:textId="77777777" w:rsidR="00E035B7" w:rsidRPr="002D2AC3" w:rsidRDefault="00E035B7" w:rsidP="00E035B7">
      <w:pPr>
        <w:pStyle w:val="ListParagraph"/>
        <w:spacing w:after="0" w:line="240" w:lineRule="auto"/>
        <w:ind w:left="360"/>
        <w:rPr>
          <w:rFonts w:ascii="Times New Roman" w:hAnsi="Times New Roman" w:cs="Times New Roman"/>
          <w:u w:val="single"/>
        </w:rPr>
      </w:pPr>
    </w:p>
    <w:p w14:paraId="1057E338" w14:textId="77777777" w:rsidR="00491F01" w:rsidRDefault="00491F01" w:rsidP="00491F01">
      <w:pPr>
        <w:spacing w:after="0" w:line="240" w:lineRule="auto"/>
        <w:jc w:val="both"/>
        <w:rPr>
          <w:rFonts w:ascii="Times New Roman" w:hAnsi="Times New Roman" w:cs="Times New Roman"/>
        </w:rPr>
      </w:pPr>
      <w:r w:rsidRPr="00491F01">
        <w:rPr>
          <w:rFonts w:ascii="Times New Roman" w:hAnsi="Times New Roman" w:cs="Times New Roman"/>
        </w:rPr>
        <w:t>The Authority considered an application from Lakeview Academy for approximately $2.8 million of additional financing under the Charter School Credit Enhancement Program. The proceeds will fund upgrades and enhancements associated with the school’s ongoing Saratoga Springs campus expansion project. Staff noted that Lakeview previously received financing approval in 2025 and that the proposed borrowing represents a relatively small addition to the existing project. The financing is expected to be structured as a direct purchase transaction and repaid over approximately ten years, with a balloon payment and a call feature that would allow future refinancing if needed.</w:t>
      </w:r>
    </w:p>
    <w:p w14:paraId="2C687B92" w14:textId="77777777" w:rsidR="00491F01" w:rsidRPr="00491F01" w:rsidRDefault="00491F01" w:rsidP="00491F01">
      <w:pPr>
        <w:spacing w:after="0" w:line="240" w:lineRule="auto"/>
        <w:jc w:val="both"/>
        <w:rPr>
          <w:rFonts w:ascii="Times New Roman" w:hAnsi="Times New Roman" w:cs="Times New Roman"/>
        </w:rPr>
      </w:pPr>
    </w:p>
    <w:p w14:paraId="34AD8160" w14:textId="1A8115B3" w:rsidR="00A40482" w:rsidRPr="00A40482" w:rsidRDefault="00491F01" w:rsidP="00A40482">
      <w:pPr>
        <w:spacing w:after="0" w:line="240" w:lineRule="auto"/>
        <w:jc w:val="both"/>
        <w:rPr>
          <w:rFonts w:ascii="Times New Roman" w:hAnsi="Times New Roman" w:cs="Times New Roman"/>
        </w:rPr>
      </w:pPr>
      <w:r>
        <w:rPr>
          <w:rFonts w:ascii="Times New Roman" w:hAnsi="Times New Roman" w:cs="Times New Roman"/>
        </w:rPr>
        <w:t>It was</w:t>
      </w:r>
      <w:r w:rsidRPr="00491F01">
        <w:rPr>
          <w:rFonts w:ascii="Times New Roman" w:hAnsi="Times New Roman" w:cs="Times New Roman"/>
        </w:rPr>
        <w:t xml:space="preserve"> reported that Lakeview continues to demonstrate strong enrollment demand, increasing waitlists, sound governance, conservative budgeting practices, and solid financial performance. Financial analysis </w:t>
      </w:r>
      <w:proofErr w:type="gramStart"/>
      <w:r w:rsidRPr="00491F01">
        <w:rPr>
          <w:rFonts w:ascii="Times New Roman" w:hAnsi="Times New Roman" w:cs="Times New Roman"/>
        </w:rPr>
        <w:t>showed</w:t>
      </w:r>
      <w:proofErr w:type="gramEnd"/>
      <w:r w:rsidRPr="00491F01">
        <w:rPr>
          <w:rFonts w:ascii="Times New Roman" w:hAnsi="Times New Roman" w:cs="Times New Roman"/>
        </w:rPr>
        <w:t xml:space="preserve"> the school can meet debt service requirements without relying on significant future enrollment growth, and all credit enhancement program standards were satisfied. Members discussed a prior continuing disclosure issue involving enrollment reports that had been submitted to the trustee but not posted to EMMA. School representatives committed to addressing the matter. </w:t>
      </w:r>
    </w:p>
    <w:p w14:paraId="6705D59A" w14:textId="77777777" w:rsidR="00BC72B1" w:rsidRDefault="00BC72B1" w:rsidP="004F1536">
      <w:pPr>
        <w:spacing w:after="0" w:line="240" w:lineRule="auto"/>
        <w:jc w:val="both"/>
        <w:rPr>
          <w:rFonts w:ascii="Times New Roman" w:hAnsi="Times New Roman" w:cs="Times New Roman"/>
        </w:rPr>
      </w:pPr>
    </w:p>
    <w:p w14:paraId="555CAF44" w14:textId="77777777" w:rsidR="00491F01" w:rsidRPr="002D2AC3" w:rsidRDefault="00491F01" w:rsidP="00491F01">
      <w:pPr>
        <w:spacing w:after="0" w:line="240" w:lineRule="auto"/>
        <w:jc w:val="both"/>
        <w:rPr>
          <w:rFonts w:ascii="Times New Roman" w:hAnsi="Times New Roman" w:cs="Times New Roman"/>
        </w:rPr>
      </w:pPr>
      <w:r>
        <w:rPr>
          <w:rFonts w:ascii="Times New Roman" w:hAnsi="Times New Roman" w:cs="Times New Roman"/>
        </w:rPr>
        <w:t>Ms. DiCaro</w:t>
      </w:r>
      <w:r w:rsidR="00163078" w:rsidRPr="00122EC8">
        <w:rPr>
          <w:rFonts w:ascii="Times New Roman" w:hAnsi="Times New Roman" w:cs="Times New Roman"/>
        </w:rPr>
        <w:t xml:space="preserve"> made a motion to approve the resolution as presented. </w:t>
      </w:r>
      <w:r>
        <w:rPr>
          <w:rFonts w:ascii="Times New Roman" w:hAnsi="Times New Roman" w:cs="Times New Roman"/>
        </w:rPr>
        <w:t xml:space="preserve">Mr. Jones </w:t>
      </w:r>
      <w:r w:rsidR="00163078" w:rsidRPr="00122EC8">
        <w:rPr>
          <w:rFonts w:ascii="Times New Roman" w:hAnsi="Times New Roman" w:cs="Times New Roman"/>
        </w:rPr>
        <w:t xml:space="preserve">seconded the motion. </w:t>
      </w:r>
      <w:r w:rsidRPr="002D2AC3">
        <w:rPr>
          <w:rFonts w:ascii="Times New Roman" w:hAnsi="Times New Roman" w:cs="Times New Roman"/>
        </w:rPr>
        <w:t>The motion passed unanimously with Mr. Jones, Ms. DiCaro and Treasurer Oaks all voting in favor.</w:t>
      </w:r>
    </w:p>
    <w:p w14:paraId="7435C07B" w14:textId="5FBCAA34" w:rsidR="00BC72B1" w:rsidRDefault="00BC72B1" w:rsidP="004F1536">
      <w:pPr>
        <w:spacing w:after="0" w:line="240" w:lineRule="auto"/>
        <w:jc w:val="both"/>
        <w:rPr>
          <w:rFonts w:ascii="Times New Roman" w:hAnsi="Times New Roman" w:cs="Times New Roman"/>
        </w:rPr>
      </w:pPr>
    </w:p>
    <w:p w14:paraId="0A4E9483" w14:textId="33D77FEA"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sidRPr="002D2AC3">
        <w:rPr>
          <w:rFonts w:ascii="Times New Roman" w:hAnsi="Times New Roman" w:cs="Times New Roman"/>
          <w:u w:val="single"/>
        </w:rPr>
        <w:t>Resolution 2026-</w:t>
      </w:r>
      <w:r w:rsidR="00E035B7">
        <w:rPr>
          <w:rFonts w:ascii="Times New Roman" w:hAnsi="Times New Roman" w:cs="Times New Roman"/>
          <w:u w:val="single"/>
        </w:rPr>
        <w:t>6</w:t>
      </w:r>
      <w:r>
        <w:rPr>
          <w:rFonts w:ascii="Times New Roman" w:hAnsi="Times New Roman" w:cs="Times New Roman"/>
          <w:u w:val="single"/>
        </w:rPr>
        <w:t xml:space="preserve"> </w:t>
      </w:r>
      <w:r w:rsidR="00E035B7">
        <w:rPr>
          <w:rFonts w:ascii="Times New Roman" w:hAnsi="Times New Roman" w:cs="Times New Roman"/>
          <w:u w:val="single"/>
        </w:rPr>
        <w:t>Mana Academy</w:t>
      </w:r>
      <w:r w:rsidRPr="002D2AC3">
        <w:rPr>
          <w:rFonts w:ascii="Times New Roman" w:hAnsi="Times New Roman" w:cs="Times New Roman"/>
          <w:u w:val="single"/>
        </w:rPr>
        <w:t>, Conduit Financing Application</w:t>
      </w:r>
    </w:p>
    <w:p w14:paraId="27F36DC8" w14:textId="77777777" w:rsidR="00163078" w:rsidRDefault="00163078" w:rsidP="00163078">
      <w:pPr>
        <w:spacing w:after="0" w:line="240" w:lineRule="auto"/>
        <w:jc w:val="both"/>
        <w:rPr>
          <w:rFonts w:ascii="Times New Roman" w:hAnsi="Times New Roman" w:cs="Times New Roman"/>
          <w:u w:val="single"/>
        </w:rPr>
      </w:pPr>
    </w:p>
    <w:p w14:paraId="7E449AC4" w14:textId="77777777" w:rsidR="00491F01" w:rsidRDefault="00491F01" w:rsidP="00491F01">
      <w:pPr>
        <w:spacing w:after="0" w:line="240" w:lineRule="auto"/>
        <w:jc w:val="both"/>
        <w:rPr>
          <w:rFonts w:ascii="Times New Roman" w:hAnsi="Times New Roman" w:cs="Times New Roman"/>
        </w:rPr>
      </w:pPr>
      <w:r w:rsidRPr="00491F01">
        <w:rPr>
          <w:rFonts w:ascii="Times New Roman" w:hAnsi="Times New Roman" w:cs="Times New Roman"/>
        </w:rPr>
        <w:t>The Authority reviewed Mana Academy’s request to issue approximately $17 million in bonds to purchase and renovate a new school facility in West Valley City. The project includes acquisition of a larger campus from the Utah Housing Corporation, renovation of the facility, construction of a gymnasium and multipurpose space, and financing associated costs. Unlike the Lakeview transaction, this financing is not seeking participation in the State’s credit enhancement program. Staff noted that Mana Academy’s financial condition has improved substantially since its previous financing application in 2020, with stronger operating results, increasing enrollment, significant waitlists, and improved academic performance after being removed from turnaround status.</w:t>
      </w:r>
    </w:p>
    <w:p w14:paraId="3B6B9931" w14:textId="77777777" w:rsidR="00491F01" w:rsidRPr="00491F01" w:rsidRDefault="00491F01" w:rsidP="00491F01">
      <w:pPr>
        <w:spacing w:after="0" w:line="240" w:lineRule="auto"/>
        <w:jc w:val="both"/>
        <w:rPr>
          <w:rFonts w:ascii="Times New Roman" w:hAnsi="Times New Roman" w:cs="Times New Roman"/>
        </w:rPr>
      </w:pPr>
    </w:p>
    <w:p w14:paraId="28F25946" w14:textId="77777777" w:rsidR="00491F01" w:rsidRPr="00491F01" w:rsidRDefault="00491F01" w:rsidP="00491F01">
      <w:pPr>
        <w:spacing w:after="0" w:line="240" w:lineRule="auto"/>
        <w:jc w:val="both"/>
        <w:rPr>
          <w:rFonts w:ascii="Times New Roman" w:hAnsi="Times New Roman" w:cs="Times New Roman"/>
        </w:rPr>
      </w:pPr>
      <w:r w:rsidRPr="00491F01">
        <w:rPr>
          <w:rFonts w:ascii="Times New Roman" w:hAnsi="Times New Roman" w:cs="Times New Roman"/>
        </w:rPr>
        <w:t xml:space="preserve">The Authority discussed the school’s facility strategy, including the sale and leaseback of its current building while construction of the new campus is completed. Staff explained that the new facility will significantly increase available space and support future enrollment growth. Financial analysis indicated strong operating margins, conservative budgeting practices, and sufficient capacity to support the proposed debt. Issuer’s counsel confirmed that the application complied with all requirements, and bond counsel reviewed the financing parameters and delegated authority provisions contained in the resolution. </w:t>
      </w:r>
    </w:p>
    <w:p w14:paraId="435097D2" w14:textId="77777777" w:rsidR="003A266C" w:rsidRDefault="003A266C" w:rsidP="004240AA">
      <w:pPr>
        <w:spacing w:after="0" w:line="240" w:lineRule="auto"/>
        <w:jc w:val="both"/>
        <w:rPr>
          <w:rFonts w:ascii="Times New Roman" w:hAnsi="Times New Roman" w:cs="Times New Roman"/>
        </w:rPr>
      </w:pPr>
    </w:p>
    <w:p w14:paraId="770B37FD" w14:textId="77777777" w:rsidR="00491F01" w:rsidRPr="002D2AC3" w:rsidRDefault="004240AA" w:rsidP="00491F01">
      <w:pPr>
        <w:spacing w:after="0" w:line="240" w:lineRule="auto"/>
        <w:jc w:val="both"/>
        <w:rPr>
          <w:rFonts w:ascii="Times New Roman" w:hAnsi="Times New Roman" w:cs="Times New Roman"/>
        </w:rPr>
      </w:pPr>
      <w:r w:rsidRPr="00122EC8">
        <w:rPr>
          <w:rFonts w:ascii="Times New Roman" w:hAnsi="Times New Roman" w:cs="Times New Roman"/>
        </w:rPr>
        <w:t xml:space="preserve">Mr. Jones made a motion to approve the resolution as presented. </w:t>
      </w:r>
      <w:r w:rsidR="00491F01">
        <w:rPr>
          <w:rFonts w:ascii="Times New Roman" w:hAnsi="Times New Roman" w:cs="Times New Roman"/>
        </w:rPr>
        <w:t>Ms. DiCaro</w:t>
      </w:r>
      <w:r w:rsidRPr="00122EC8">
        <w:rPr>
          <w:rFonts w:ascii="Times New Roman" w:hAnsi="Times New Roman" w:cs="Times New Roman"/>
        </w:rPr>
        <w:t xml:space="preserve"> seconded the motion. </w:t>
      </w:r>
      <w:r w:rsidR="00491F01" w:rsidRPr="002D2AC3">
        <w:rPr>
          <w:rFonts w:ascii="Times New Roman" w:hAnsi="Times New Roman" w:cs="Times New Roman"/>
        </w:rPr>
        <w:t>The motion passed unanimously with Mr. Jones, Ms. DiCaro and Treasurer Oaks all voting in favor.</w:t>
      </w:r>
    </w:p>
    <w:p w14:paraId="36A04C2B" w14:textId="77777777" w:rsidR="00491F01" w:rsidRDefault="00491F01" w:rsidP="00491F01">
      <w:pPr>
        <w:pStyle w:val="ListParagraph"/>
        <w:spacing w:after="0" w:line="240" w:lineRule="auto"/>
        <w:ind w:left="360"/>
        <w:jc w:val="both"/>
        <w:rPr>
          <w:rFonts w:ascii="Times New Roman" w:hAnsi="Times New Roman" w:cs="Times New Roman"/>
          <w:u w:val="single"/>
        </w:rPr>
      </w:pPr>
    </w:p>
    <w:p w14:paraId="39659106" w14:textId="52342C9C" w:rsidR="00163078" w:rsidRDefault="00E035B7" w:rsidP="00163078">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lastRenderedPageBreak/>
        <w:t>Discussion regarding the proposed transition of the Charter School Loan Fund to the Utah Charter School Finance Authority (UCSFA)</w:t>
      </w:r>
    </w:p>
    <w:p w14:paraId="72DF9C0C" w14:textId="77777777" w:rsidR="00C93D56" w:rsidRDefault="00C93D56" w:rsidP="00C93D56">
      <w:pPr>
        <w:spacing w:after="0" w:line="240" w:lineRule="auto"/>
        <w:jc w:val="both"/>
        <w:rPr>
          <w:rFonts w:ascii="Times New Roman" w:hAnsi="Times New Roman" w:cs="Times New Roman"/>
          <w:u w:val="single"/>
        </w:rPr>
      </w:pPr>
    </w:p>
    <w:p w14:paraId="4EFFA3CA" w14:textId="77777777" w:rsidR="00491F01" w:rsidRDefault="00491F01" w:rsidP="00491F01">
      <w:pPr>
        <w:spacing w:after="0" w:line="240" w:lineRule="auto"/>
        <w:jc w:val="both"/>
        <w:rPr>
          <w:rFonts w:ascii="Times New Roman" w:hAnsi="Times New Roman" w:cs="Times New Roman"/>
        </w:rPr>
      </w:pPr>
      <w:r w:rsidRPr="00491F01">
        <w:rPr>
          <w:rFonts w:ascii="Times New Roman" w:hAnsi="Times New Roman" w:cs="Times New Roman"/>
        </w:rPr>
        <w:t>The Authority discussed the upcoming transfer of responsibility for administering the Charter School Revolving Loan Fund from the Utah State Board of Education (USBE) to the Utah Charter School Finance Authority (UCSFA), as required by recently enacted legislation effective July 1, 2026. Staff provided an overview of the current application and approval process, noting that it involves multiple levels of review and can be lengthy. Members discussed how existing applications would be processed during the transition period and how approvals would be coordinated between USBE and the Authority during the first year of implementation.</w:t>
      </w:r>
    </w:p>
    <w:p w14:paraId="2B8ADA64" w14:textId="77777777" w:rsidR="00491F01" w:rsidRPr="00491F01" w:rsidRDefault="00491F01" w:rsidP="00491F01">
      <w:pPr>
        <w:spacing w:after="0" w:line="240" w:lineRule="auto"/>
        <w:jc w:val="both"/>
        <w:rPr>
          <w:rFonts w:ascii="Times New Roman" w:hAnsi="Times New Roman" w:cs="Times New Roman"/>
        </w:rPr>
      </w:pPr>
    </w:p>
    <w:p w14:paraId="403B516D" w14:textId="77777777" w:rsidR="00491F01" w:rsidRPr="00491F01" w:rsidRDefault="00491F01" w:rsidP="00491F01">
      <w:pPr>
        <w:spacing w:after="0" w:line="240" w:lineRule="auto"/>
        <w:jc w:val="both"/>
        <w:rPr>
          <w:rFonts w:ascii="Times New Roman" w:hAnsi="Times New Roman" w:cs="Times New Roman"/>
        </w:rPr>
      </w:pPr>
      <w:r w:rsidRPr="00491F01">
        <w:rPr>
          <w:rFonts w:ascii="Times New Roman" w:hAnsi="Times New Roman" w:cs="Times New Roman"/>
        </w:rPr>
        <w:t>The discussion focused on operational considerations, including the adoption of administrative rules, timing of future application cycles, and opportunities to streamline the process for schools. Members agreed that the current statutory framework provides sufficient guidance for the transition while allowing the Authority flexibility to refine procedures and potentially update administrative rules in the future. No formal action was taken on this agenda item, and the discussion concluded with general agreement to continue planning for a smooth transfer of responsibilities.</w:t>
      </w:r>
    </w:p>
    <w:p w14:paraId="20238A70" w14:textId="77777777" w:rsidR="003A266C" w:rsidRPr="003A266C" w:rsidRDefault="003A266C" w:rsidP="003A266C">
      <w:pPr>
        <w:spacing w:after="0" w:line="240" w:lineRule="auto"/>
        <w:jc w:val="both"/>
        <w:rPr>
          <w:rFonts w:ascii="Times New Roman" w:hAnsi="Times New Roman" w:cs="Times New Roman"/>
        </w:rPr>
      </w:pPr>
    </w:p>
    <w:p w14:paraId="4D29B6AB" w14:textId="77777777" w:rsidR="00C93D56" w:rsidRPr="00C93D56" w:rsidRDefault="00C93D56" w:rsidP="00C93D56">
      <w:pPr>
        <w:spacing w:after="0" w:line="240" w:lineRule="auto"/>
        <w:jc w:val="both"/>
        <w:rPr>
          <w:rFonts w:ascii="Times New Roman" w:hAnsi="Times New Roman" w:cs="Times New Roman"/>
          <w:u w:val="single"/>
        </w:rPr>
      </w:pPr>
    </w:p>
    <w:p w14:paraId="1F9D4EC1" w14:textId="44191043" w:rsidR="00C93D56" w:rsidRPr="00C93D56" w:rsidRDefault="00C93D56" w:rsidP="00C93D56">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Other Items of Business</w:t>
      </w:r>
    </w:p>
    <w:p w14:paraId="42BE81A4" w14:textId="2A32C218" w:rsidR="00CC1C6C" w:rsidRPr="002D2AC3" w:rsidRDefault="00CC1C6C" w:rsidP="00CC1C6C">
      <w:pPr>
        <w:spacing w:after="0" w:line="240" w:lineRule="auto"/>
        <w:jc w:val="both"/>
        <w:rPr>
          <w:rFonts w:ascii="Times New Roman" w:hAnsi="Times New Roman" w:cs="Times New Roman"/>
          <w:u w:val="single"/>
        </w:rPr>
      </w:pPr>
    </w:p>
    <w:p w14:paraId="5C534792" w14:textId="77777777" w:rsidR="00E035B7" w:rsidRPr="002D2AC3" w:rsidRDefault="00E035B7" w:rsidP="00E035B7">
      <w:pPr>
        <w:spacing w:after="0" w:line="240" w:lineRule="auto"/>
        <w:rPr>
          <w:rFonts w:ascii="Times New Roman" w:hAnsi="Times New Roman" w:cs="Times New Roman"/>
        </w:rPr>
      </w:pPr>
      <w:r w:rsidRPr="002D2AC3">
        <w:rPr>
          <w:rFonts w:ascii="Times New Roman" w:hAnsi="Times New Roman" w:cs="Times New Roman"/>
        </w:rPr>
        <w:t>There were no other items of business to discuss.</w:t>
      </w:r>
    </w:p>
    <w:p w14:paraId="01EDA653" w14:textId="77777777" w:rsidR="00E035B7" w:rsidRPr="002D2AC3" w:rsidRDefault="00E035B7" w:rsidP="00E035B7">
      <w:pPr>
        <w:spacing w:after="0" w:line="240" w:lineRule="auto"/>
        <w:jc w:val="both"/>
        <w:rPr>
          <w:rFonts w:ascii="Times New Roman" w:hAnsi="Times New Roman" w:cs="Times New Roman"/>
        </w:rPr>
      </w:pPr>
    </w:p>
    <w:p w14:paraId="1512826A" w14:textId="77777777" w:rsidR="00E035B7" w:rsidRPr="002D2AC3" w:rsidRDefault="00E035B7" w:rsidP="00E035B7">
      <w:pPr>
        <w:spacing w:after="0" w:line="240" w:lineRule="auto"/>
        <w:jc w:val="both"/>
        <w:rPr>
          <w:rFonts w:ascii="Times New Roman" w:hAnsi="Times New Roman" w:cs="Times New Roman"/>
        </w:rPr>
      </w:pPr>
      <w:r w:rsidRPr="002D2AC3">
        <w:rPr>
          <w:rFonts w:ascii="Times New Roman" w:hAnsi="Times New Roman" w:cs="Times New Roman"/>
        </w:rPr>
        <w:t>Mr. Jones made a motion to adjourn the meeting. Ms. DiCaro seconded the motion. The motion passed unanimously with Mr. Jones, Ms. DiCaro and Treasurer Oaks all voting in favor.</w:t>
      </w:r>
    </w:p>
    <w:p w14:paraId="784CDD6B" w14:textId="77777777" w:rsidR="00A207F4" w:rsidRPr="002D2AC3" w:rsidRDefault="00A207F4" w:rsidP="00CC1C6C">
      <w:pPr>
        <w:spacing w:after="0" w:line="240" w:lineRule="auto"/>
        <w:jc w:val="both"/>
        <w:rPr>
          <w:rFonts w:ascii="Times New Roman" w:hAnsi="Times New Roman" w:cs="Times New Roman"/>
          <w:u w:val="single"/>
        </w:rPr>
      </w:pPr>
    </w:p>
    <w:p w14:paraId="56CD506A" w14:textId="77777777" w:rsidR="0057783E" w:rsidRPr="006D5A6A" w:rsidRDefault="00DC7763" w:rsidP="006D5A6A">
      <w:pPr>
        <w:spacing w:after="0" w:line="240" w:lineRule="auto"/>
        <w:jc w:val="both"/>
        <w:rPr>
          <w:rFonts w:ascii="Times New Roman" w:hAnsi="Times New Roman" w:cs="Times New Roman"/>
        </w:rPr>
      </w:pPr>
      <w:r w:rsidRPr="002D2AC3">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14609"/>
    <w:rsid w:val="00023A17"/>
    <w:rsid w:val="00027268"/>
    <w:rsid w:val="0003296C"/>
    <w:rsid w:val="00037346"/>
    <w:rsid w:val="0004085B"/>
    <w:rsid w:val="00050919"/>
    <w:rsid w:val="00051BAC"/>
    <w:rsid w:val="00054C7E"/>
    <w:rsid w:val="00054DD2"/>
    <w:rsid w:val="0005599D"/>
    <w:rsid w:val="00055F09"/>
    <w:rsid w:val="0006154E"/>
    <w:rsid w:val="00063411"/>
    <w:rsid w:val="00071114"/>
    <w:rsid w:val="000728F4"/>
    <w:rsid w:val="000801A3"/>
    <w:rsid w:val="00083507"/>
    <w:rsid w:val="00087CDB"/>
    <w:rsid w:val="00090787"/>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E1BBD"/>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3078"/>
    <w:rsid w:val="00165A3A"/>
    <w:rsid w:val="00166CFB"/>
    <w:rsid w:val="00172D50"/>
    <w:rsid w:val="00174BAD"/>
    <w:rsid w:val="00176836"/>
    <w:rsid w:val="001773F8"/>
    <w:rsid w:val="00182E8C"/>
    <w:rsid w:val="00191E88"/>
    <w:rsid w:val="00192C02"/>
    <w:rsid w:val="00197B70"/>
    <w:rsid w:val="001A1147"/>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452F1"/>
    <w:rsid w:val="00251529"/>
    <w:rsid w:val="00267F4D"/>
    <w:rsid w:val="00275ABC"/>
    <w:rsid w:val="00275ACB"/>
    <w:rsid w:val="00284393"/>
    <w:rsid w:val="00295CA1"/>
    <w:rsid w:val="00296C30"/>
    <w:rsid w:val="002A0E1D"/>
    <w:rsid w:val="002A192C"/>
    <w:rsid w:val="002A31F4"/>
    <w:rsid w:val="002A44BA"/>
    <w:rsid w:val="002A4A24"/>
    <w:rsid w:val="002A4C4F"/>
    <w:rsid w:val="002B2715"/>
    <w:rsid w:val="002B6E84"/>
    <w:rsid w:val="002B74D5"/>
    <w:rsid w:val="002B7759"/>
    <w:rsid w:val="002B7F2E"/>
    <w:rsid w:val="002C259E"/>
    <w:rsid w:val="002D2AC3"/>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266C"/>
    <w:rsid w:val="003A36B9"/>
    <w:rsid w:val="003A64E8"/>
    <w:rsid w:val="003C1E48"/>
    <w:rsid w:val="003C2670"/>
    <w:rsid w:val="003C34E1"/>
    <w:rsid w:val="003C4D55"/>
    <w:rsid w:val="003D66BD"/>
    <w:rsid w:val="003E2D58"/>
    <w:rsid w:val="003E3C50"/>
    <w:rsid w:val="003F0DA4"/>
    <w:rsid w:val="004023EF"/>
    <w:rsid w:val="00402639"/>
    <w:rsid w:val="00403FAA"/>
    <w:rsid w:val="00404769"/>
    <w:rsid w:val="00410270"/>
    <w:rsid w:val="00410BB3"/>
    <w:rsid w:val="00411986"/>
    <w:rsid w:val="00415D63"/>
    <w:rsid w:val="00423372"/>
    <w:rsid w:val="004240AA"/>
    <w:rsid w:val="00426635"/>
    <w:rsid w:val="004404F8"/>
    <w:rsid w:val="00442546"/>
    <w:rsid w:val="00454256"/>
    <w:rsid w:val="00467CA1"/>
    <w:rsid w:val="004727BA"/>
    <w:rsid w:val="00472C1D"/>
    <w:rsid w:val="00472D07"/>
    <w:rsid w:val="004778FA"/>
    <w:rsid w:val="0048053C"/>
    <w:rsid w:val="0049162D"/>
    <w:rsid w:val="00491F01"/>
    <w:rsid w:val="004945D5"/>
    <w:rsid w:val="004A2D94"/>
    <w:rsid w:val="004A2F19"/>
    <w:rsid w:val="004A4518"/>
    <w:rsid w:val="004A7119"/>
    <w:rsid w:val="004A7171"/>
    <w:rsid w:val="004B1647"/>
    <w:rsid w:val="004B39D0"/>
    <w:rsid w:val="004C29FB"/>
    <w:rsid w:val="004C4CCF"/>
    <w:rsid w:val="004D2257"/>
    <w:rsid w:val="004E201A"/>
    <w:rsid w:val="004E5E55"/>
    <w:rsid w:val="004F1536"/>
    <w:rsid w:val="004F5A9E"/>
    <w:rsid w:val="004F7EEB"/>
    <w:rsid w:val="005008B9"/>
    <w:rsid w:val="00515E0B"/>
    <w:rsid w:val="005275FF"/>
    <w:rsid w:val="00531D39"/>
    <w:rsid w:val="0053529B"/>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356F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42F6"/>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0A5D"/>
    <w:rsid w:val="00772B9A"/>
    <w:rsid w:val="00773EE2"/>
    <w:rsid w:val="007743F7"/>
    <w:rsid w:val="0077574E"/>
    <w:rsid w:val="00775867"/>
    <w:rsid w:val="00777709"/>
    <w:rsid w:val="00783B2D"/>
    <w:rsid w:val="00794FF1"/>
    <w:rsid w:val="007951B4"/>
    <w:rsid w:val="00797275"/>
    <w:rsid w:val="007A7CA3"/>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499B"/>
    <w:rsid w:val="00806FD3"/>
    <w:rsid w:val="00814A4B"/>
    <w:rsid w:val="0081785C"/>
    <w:rsid w:val="0082067E"/>
    <w:rsid w:val="0082476B"/>
    <w:rsid w:val="00830589"/>
    <w:rsid w:val="00842ADB"/>
    <w:rsid w:val="00842C5E"/>
    <w:rsid w:val="0085177D"/>
    <w:rsid w:val="00853C6D"/>
    <w:rsid w:val="00865EEB"/>
    <w:rsid w:val="0087139B"/>
    <w:rsid w:val="008726B3"/>
    <w:rsid w:val="00875978"/>
    <w:rsid w:val="008773FE"/>
    <w:rsid w:val="008871B8"/>
    <w:rsid w:val="008928B8"/>
    <w:rsid w:val="008A4439"/>
    <w:rsid w:val="008A5DED"/>
    <w:rsid w:val="008B1C3B"/>
    <w:rsid w:val="008B2931"/>
    <w:rsid w:val="008B2D5F"/>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5E4E"/>
    <w:rsid w:val="009A7E27"/>
    <w:rsid w:val="009B4206"/>
    <w:rsid w:val="009B47B7"/>
    <w:rsid w:val="009B7513"/>
    <w:rsid w:val="009C4D9E"/>
    <w:rsid w:val="009D2EDE"/>
    <w:rsid w:val="009E6532"/>
    <w:rsid w:val="00A032EA"/>
    <w:rsid w:val="00A1007B"/>
    <w:rsid w:val="00A12D92"/>
    <w:rsid w:val="00A16101"/>
    <w:rsid w:val="00A207F4"/>
    <w:rsid w:val="00A319EE"/>
    <w:rsid w:val="00A33AFE"/>
    <w:rsid w:val="00A40482"/>
    <w:rsid w:val="00A40F3C"/>
    <w:rsid w:val="00A45814"/>
    <w:rsid w:val="00A46E38"/>
    <w:rsid w:val="00A52BB5"/>
    <w:rsid w:val="00A66F68"/>
    <w:rsid w:val="00A7504E"/>
    <w:rsid w:val="00A8266D"/>
    <w:rsid w:val="00A82780"/>
    <w:rsid w:val="00A87EC0"/>
    <w:rsid w:val="00A90BA3"/>
    <w:rsid w:val="00AA0353"/>
    <w:rsid w:val="00AA6B7A"/>
    <w:rsid w:val="00AB0CAC"/>
    <w:rsid w:val="00AB3B52"/>
    <w:rsid w:val="00AB42A1"/>
    <w:rsid w:val="00AB665A"/>
    <w:rsid w:val="00AB7378"/>
    <w:rsid w:val="00AC1ED2"/>
    <w:rsid w:val="00AD516D"/>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4803"/>
    <w:rsid w:val="00B86AF2"/>
    <w:rsid w:val="00BA1EA0"/>
    <w:rsid w:val="00BA6D9F"/>
    <w:rsid w:val="00BB0ECC"/>
    <w:rsid w:val="00BB4B49"/>
    <w:rsid w:val="00BB5CAE"/>
    <w:rsid w:val="00BC154F"/>
    <w:rsid w:val="00BC1E2A"/>
    <w:rsid w:val="00BC2728"/>
    <w:rsid w:val="00BC72B1"/>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638"/>
    <w:rsid w:val="00C10C40"/>
    <w:rsid w:val="00C11374"/>
    <w:rsid w:val="00C15993"/>
    <w:rsid w:val="00C21D60"/>
    <w:rsid w:val="00C32037"/>
    <w:rsid w:val="00C359BF"/>
    <w:rsid w:val="00C420E0"/>
    <w:rsid w:val="00C43238"/>
    <w:rsid w:val="00C43EB2"/>
    <w:rsid w:val="00C454B6"/>
    <w:rsid w:val="00C50FA0"/>
    <w:rsid w:val="00C61ED0"/>
    <w:rsid w:val="00C7733B"/>
    <w:rsid w:val="00C93D56"/>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6ABB"/>
    <w:rsid w:val="00D270BD"/>
    <w:rsid w:val="00D4293D"/>
    <w:rsid w:val="00D51F19"/>
    <w:rsid w:val="00D55A3B"/>
    <w:rsid w:val="00D56C85"/>
    <w:rsid w:val="00D62520"/>
    <w:rsid w:val="00D76F7A"/>
    <w:rsid w:val="00D806ED"/>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035B7"/>
    <w:rsid w:val="00E20014"/>
    <w:rsid w:val="00E3589A"/>
    <w:rsid w:val="00E35DE5"/>
    <w:rsid w:val="00E37BAA"/>
    <w:rsid w:val="00E45A8E"/>
    <w:rsid w:val="00E46B8F"/>
    <w:rsid w:val="00E46F26"/>
    <w:rsid w:val="00E512C4"/>
    <w:rsid w:val="00E5181D"/>
    <w:rsid w:val="00E56ED1"/>
    <w:rsid w:val="00E623C2"/>
    <w:rsid w:val="00E67339"/>
    <w:rsid w:val="00E7169E"/>
    <w:rsid w:val="00E737AE"/>
    <w:rsid w:val="00E82A0B"/>
    <w:rsid w:val="00E85914"/>
    <w:rsid w:val="00E868C3"/>
    <w:rsid w:val="00EA0DE2"/>
    <w:rsid w:val="00EA2F69"/>
    <w:rsid w:val="00EA5A05"/>
    <w:rsid w:val="00EA6349"/>
    <w:rsid w:val="00EA6415"/>
    <w:rsid w:val="00EB1C7C"/>
    <w:rsid w:val="00EB5039"/>
    <w:rsid w:val="00EB7945"/>
    <w:rsid w:val="00EC06B8"/>
    <w:rsid w:val="00EC10F8"/>
    <w:rsid w:val="00EC40F7"/>
    <w:rsid w:val="00ED67AC"/>
    <w:rsid w:val="00EE0B47"/>
    <w:rsid w:val="00EE0FCD"/>
    <w:rsid w:val="00EE5998"/>
    <w:rsid w:val="00EF43BB"/>
    <w:rsid w:val="00EF7D88"/>
    <w:rsid w:val="00F0263B"/>
    <w:rsid w:val="00F06AA9"/>
    <w:rsid w:val="00F1160F"/>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4</cp:revision>
  <dcterms:created xsi:type="dcterms:W3CDTF">2026-04-29T15:25:00Z</dcterms:created>
  <dcterms:modified xsi:type="dcterms:W3CDTF">2026-06-12T18:10:00Z</dcterms:modified>
</cp:coreProperties>
</file>