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D15C" w14:textId="7C5D3BD1" w:rsidR="00835508" w:rsidRPr="00EE00EB" w:rsidRDefault="00835508" w:rsidP="00EE00EB">
      <w:pPr>
        <w:jc w:val="center"/>
      </w:pPr>
      <w:r>
        <w:rPr>
          <w:noProof/>
        </w:rPr>
        <w:drawing>
          <wp:inline distT="0" distB="0" distL="0" distR="0" wp14:anchorId="7257BCF1" wp14:editId="2AF853F3">
            <wp:extent cx="2694305" cy="1257300"/>
            <wp:effectExtent l="0" t="0" r="10795" b="0"/>
            <wp:docPr id="89527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77379" name="Picture 1"/>
                    <pic:cNvPicPr>
                      <a:picLocks noChangeAspect="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694305" cy="1257300"/>
                    </a:xfrm>
                    <a:prstGeom prst="rect">
                      <a:avLst/>
                    </a:prstGeom>
                    <a:noFill/>
                    <a:ln>
                      <a:noFill/>
                    </a:ln>
                  </pic:spPr>
                </pic:pic>
              </a:graphicData>
            </a:graphic>
          </wp:inline>
        </w:drawing>
      </w:r>
      <w:r w:rsidRPr="00835508">
        <w:rPr>
          <w:b/>
          <w:bCs/>
          <w:sz w:val="28"/>
          <w:szCs w:val="28"/>
        </w:rPr>
        <w:t xml:space="preserve"> </w:t>
      </w:r>
    </w:p>
    <w:p w14:paraId="3F9A62BC" w14:textId="77777777" w:rsidR="00EE00EB" w:rsidRDefault="00EE00EB" w:rsidP="00835508">
      <w:pPr>
        <w:jc w:val="center"/>
        <w:rPr>
          <w:b/>
          <w:bCs/>
          <w:sz w:val="28"/>
          <w:szCs w:val="28"/>
        </w:rPr>
      </w:pPr>
    </w:p>
    <w:p w14:paraId="283C735A" w14:textId="77777777" w:rsidR="00EE00EB" w:rsidRPr="00A605C6" w:rsidRDefault="00EE00EB" w:rsidP="00835508">
      <w:pPr>
        <w:jc w:val="center"/>
        <w:rPr>
          <w:b/>
          <w:bCs/>
          <w:sz w:val="32"/>
          <w:szCs w:val="32"/>
        </w:rPr>
      </w:pPr>
      <w:r w:rsidRPr="00A605C6">
        <w:rPr>
          <w:b/>
          <w:bCs/>
          <w:sz w:val="32"/>
          <w:szCs w:val="32"/>
        </w:rPr>
        <w:t>OFFICIAL PUBLIC NOTICE OF PRIMARY ELECTION</w:t>
      </w:r>
    </w:p>
    <w:p w14:paraId="33F09398" w14:textId="77777777" w:rsidR="00A605C6" w:rsidRDefault="00A605C6" w:rsidP="00835508">
      <w:pPr>
        <w:jc w:val="center"/>
      </w:pPr>
    </w:p>
    <w:p w14:paraId="226888FC" w14:textId="77777777" w:rsidR="00A605C6" w:rsidRPr="00A605C6" w:rsidRDefault="00A605C6" w:rsidP="00A605C6">
      <w:pPr>
        <w:pStyle w:val="isselectedend"/>
        <w:rPr>
          <w:sz w:val="28"/>
          <w:szCs w:val="28"/>
        </w:rPr>
      </w:pPr>
      <w:r w:rsidRPr="00A605C6">
        <w:rPr>
          <w:sz w:val="28"/>
          <w:szCs w:val="28"/>
        </w:rPr>
        <w:t>The 2026 Primary Election will be held on Tuesday, June 23, 2026. Ballots will be mailed to eligible voters according to their party affiliation beginning June 2, 2026. Voters must be of legal voting age, citizens of the United States, and reside in the precinct in which they are registered.</w:t>
      </w:r>
    </w:p>
    <w:p w14:paraId="1F5BFC66" w14:textId="77777777" w:rsidR="00A605C6" w:rsidRPr="00A605C6" w:rsidRDefault="00A605C6" w:rsidP="00A605C6">
      <w:pPr>
        <w:pStyle w:val="isselectedend"/>
        <w:rPr>
          <w:sz w:val="28"/>
          <w:szCs w:val="28"/>
        </w:rPr>
      </w:pPr>
      <w:r w:rsidRPr="00A605C6">
        <w:rPr>
          <w:sz w:val="28"/>
          <w:szCs w:val="28"/>
        </w:rPr>
        <w:t>The party affiliation deadline was March 31, 2026. Some parties allow voters of any affiliation to participate in their primary, while others require voters to be registered members of that party. Unaffiliated voters may affiliate through Election Day to participate in a primary election. Voters can verify their party affiliation, registration status, and view a sample ballot at vote.utah.gov.</w:t>
      </w:r>
    </w:p>
    <w:p w14:paraId="26EE8828" w14:textId="77777777" w:rsidR="00A605C6" w:rsidRPr="00A605C6" w:rsidRDefault="00A605C6" w:rsidP="00A605C6">
      <w:pPr>
        <w:pStyle w:val="isselectedend"/>
        <w:rPr>
          <w:sz w:val="28"/>
          <w:szCs w:val="28"/>
        </w:rPr>
      </w:pPr>
      <w:r w:rsidRPr="00A605C6">
        <w:rPr>
          <w:sz w:val="28"/>
          <w:szCs w:val="28"/>
        </w:rPr>
        <w:t>Voter registrations must be received by the county clerk by 5 p.m. June 12, 2026. However, voters may also register in person at an early voting location or at a polling location on Election Day.</w:t>
      </w:r>
    </w:p>
    <w:p w14:paraId="27EA3BBA" w14:textId="77777777" w:rsidR="00A605C6" w:rsidRPr="00A37D97" w:rsidRDefault="00A605C6" w:rsidP="00A605C6">
      <w:pPr>
        <w:pStyle w:val="isselectedend"/>
        <w:rPr>
          <w:sz w:val="28"/>
          <w:szCs w:val="28"/>
        </w:rPr>
      </w:pPr>
      <w:r w:rsidRPr="00A37D97">
        <w:rPr>
          <w:sz w:val="28"/>
          <w:szCs w:val="28"/>
        </w:rPr>
        <w:t>In-person voting will be held at the Morgan County Building, 48 West Young Street, Morgan, June 15, 16, 17, and 18 from 8:00 a.m. to 5 p.m. and on Election Day at the Morgan County Building on June 23, from 7:00 a.m. to 8 p.m. Ballot drop boxes are conveniently located at the Morgan County Court House Building, 48 West Young Street, in the Election Room and outside of the building. Secure drop boxes are open 24 hours a day and close promptly at 8 p.m. on Election Day.</w:t>
      </w:r>
    </w:p>
    <w:p w14:paraId="1100149E" w14:textId="5B5C9F5F" w:rsidR="00A37D97" w:rsidRPr="00A37D97" w:rsidRDefault="00A37D97" w:rsidP="00A605C6">
      <w:pPr>
        <w:pStyle w:val="isselectedend"/>
        <w:rPr>
          <w:sz w:val="28"/>
          <w:szCs w:val="28"/>
        </w:rPr>
      </w:pPr>
      <w:r w:rsidRPr="00A37D97">
        <w:rPr>
          <w:sz w:val="28"/>
          <w:szCs w:val="28"/>
        </w:rPr>
        <w:t xml:space="preserve">A post-election audit of the Primary Election will be held on June 30 at 12:15 p.m. </w:t>
      </w:r>
      <w:r>
        <w:rPr>
          <w:sz w:val="28"/>
          <w:szCs w:val="28"/>
        </w:rPr>
        <w:t xml:space="preserve"> Canvass of June 23, 2026 Primary Elections will be held July 7</w:t>
      </w:r>
      <w:r w:rsidRPr="00A37D97">
        <w:rPr>
          <w:sz w:val="28"/>
          <w:szCs w:val="28"/>
          <w:vertAlign w:val="superscript"/>
        </w:rPr>
        <w:t>th</w:t>
      </w:r>
      <w:r>
        <w:rPr>
          <w:sz w:val="28"/>
          <w:szCs w:val="28"/>
        </w:rPr>
        <w:t xml:space="preserve"> at 5:</w:t>
      </w:r>
      <w:r w:rsidR="00AE0146">
        <w:rPr>
          <w:sz w:val="28"/>
          <w:szCs w:val="28"/>
        </w:rPr>
        <w:t>00</w:t>
      </w:r>
      <w:r>
        <w:rPr>
          <w:sz w:val="28"/>
          <w:szCs w:val="28"/>
        </w:rPr>
        <w:t xml:space="preserve"> pm </w:t>
      </w:r>
      <w:r w:rsidRPr="00A37D97">
        <w:rPr>
          <w:sz w:val="28"/>
          <w:szCs w:val="28"/>
        </w:rPr>
        <w:t xml:space="preserve">Both events will take place </w:t>
      </w:r>
      <w:r>
        <w:rPr>
          <w:sz w:val="28"/>
          <w:szCs w:val="28"/>
        </w:rPr>
        <w:t xml:space="preserve">in the Commission Room in the Morgan County Courthouse Building at 48 West Young Street, </w:t>
      </w:r>
      <w:r w:rsidR="00AE0146">
        <w:rPr>
          <w:sz w:val="28"/>
          <w:szCs w:val="28"/>
        </w:rPr>
        <w:t>Morgan County.</w:t>
      </w:r>
    </w:p>
    <w:p w14:paraId="60021633" w14:textId="77777777" w:rsidR="00A605C6" w:rsidRPr="00A37D97" w:rsidRDefault="00A605C6" w:rsidP="00A605C6">
      <w:pPr>
        <w:pStyle w:val="NormalWeb"/>
        <w:rPr>
          <w:sz w:val="28"/>
          <w:szCs w:val="28"/>
        </w:rPr>
      </w:pPr>
      <w:r w:rsidRPr="00A37D97">
        <w:rPr>
          <w:sz w:val="28"/>
          <w:szCs w:val="28"/>
        </w:rPr>
        <w:t>For More Information visit morgancountyutah.gov or call 801-845-4012.</w:t>
      </w:r>
    </w:p>
    <w:p w14:paraId="51C13F96" w14:textId="77777777" w:rsidR="00A605C6" w:rsidRPr="00A37D97" w:rsidRDefault="00A605C6" w:rsidP="00A605C6">
      <w:pPr>
        <w:rPr>
          <w:sz w:val="28"/>
          <w:szCs w:val="28"/>
        </w:rPr>
      </w:pPr>
    </w:p>
    <w:sectPr w:rsidR="00A605C6" w:rsidRPr="00A37D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08"/>
    <w:rsid w:val="00027E01"/>
    <w:rsid w:val="00036E33"/>
    <w:rsid w:val="00236E8C"/>
    <w:rsid w:val="006E0C7B"/>
    <w:rsid w:val="00734171"/>
    <w:rsid w:val="0082368A"/>
    <w:rsid w:val="00835508"/>
    <w:rsid w:val="009A290E"/>
    <w:rsid w:val="00A37D97"/>
    <w:rsid w:val="00A605C6"/>
    <w:rsid w:val="00AE0146"/>
    <w:rsid w:val="00B90869"/>
    <w:rsid w:val="00C11BBB"/>
    <w:rsid w:val="00DA7DC5"/>
    <w:rsid w:val="00DB3256"/>
    <w:rsid w:val="00EE00EB"/>
    <w:rsid w:val="00F74395"/>
    <w:rsid w:val="00FD4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AF1AD"/>
  <w15:chartTrackingRefBased/>
  <w15:docId w15:val="{68587016-5A57-4DB6-9479-86DD4923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5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5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5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5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5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5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5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5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5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5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5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5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5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5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5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5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5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508"/>
    <w:rPr>
      <w:rFonts w:eastAsiaTheme="majorEastAsia" w:cstheme="majorBidi"/>
      <w:color w:val="272727" w:themeColor="text1" w:themeTint="D8"/>
    </w:rPr>
  </w:style>
  <w:style w:type="paragraph" w:styleId="Title">
    <w:name w:val="Title"/>
    <w:basedOn w:val="Normal"/>
    <w:next w:val="Normal"/>
    <w:link w:val="TitleChar"/>
    <w:uiPriority w:val="10"/>
    <w:qFormat/>
    <w:rsid w:val="00835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5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5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5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508"/>
    <w:pPr>
      <w:spacing w:before="160"/>
      <w:jc w:val="center"/>
    </w:pPr>
    <w:rPr>
      <w:i/>
      <w:iCs/>
      <w:color w:val="404040" w:themeColor="text1" w:themeTint="BF"/>
    </w:rPr>
  </w:style>
  <w:style w:type="character" w:customStyle="1" w:styleId="QuoteChar">
    <w:name w:val="Quote Char"/>
    <w:basedOn w:val="DefaultParagraphFont"/>
    <w:link w:val="Quote"/>
    <w:uiPriority w:val="29"/>
    <w:rsid w:val="00835508"/>
    <w:rPr>
      <w:i/>
      <w:iCs/>
      <w:color w:val="404040" w:themeColor="text1" w:themeTint="BF"/>
    </w:rPr>
  </w:style>
  <w:style w:type="paragraph" w:styleId="ListParagraph">
    <w:name w:val="List Paragraph"/>
    <w:basedOn w:val="Normal"/>
    <w:uiPriority w:val="34"/>
    <w:qFormat/>
    <w:rsid w:val="00835508"/>
    <w:pPr>
      <w:ind w:left="720"/>
      <w:contextualSpacing/>
    </w:pPr>
  </w:style>
  <w:style w:type="character" w:styleId="IntenseEmphasis">
    <w:name w:val="Intense Emphasis"/>
    <w:basedOn w:val="DefaultParagraphFont"/>
    <w:uiPriority w:val="21"/>
    <w:qFormat/>
    <w:rsid w:val="00835508"/>
    <w:rPr>
      <w:i/>
      <w:iCs/>
      <w:color w:val="0F4761" w:themeColor="accent1" w:themeShade="BF"/>
    </w:rPr>
  </w:style>
  <w:style w:type="paragraph" w:styleId="IntenseQuote">
    <w:name w:val="Intense Quote"/>
    <w:basedOn w:val="Normal"/>
    <w:next w:val="Normal"/>
    <w:link w:val="IntenseQuoteChar"/>
    <w:uiPriority w:val="30"/>
    <w:qFormat/>
    <w:rsid w:val="008355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508"/>
    <w:rPr>
      <w:i/>
      <w:iCs/>
      <w:color w:val="0F4761" w:themeColor="accent1" w:themeShade="BF"/>
    </w:rPr>
  </w:style>
  <w:style w:type="character" w:styleId="IntenseReference">
    <w:name w:val="Intense Reference"/>
    <w:basedOn w:val="DefaultParagraphFont"/>
    <w:uiPriority w:val="32"/>
    <w:qFormat/>
    <w:rsid w:val="00835508"/>
    <w:rPr>
      <w:b/>
      <w:bCs/>
      <w:smallCaps/>
      <w:color w:val="0F4761" w:themeColor="accent1" w:themeShade="BF"/>
      <w:spacing w:val="5"/>
    </w:rPr>
  </w:style>
  <w:style w:type="paragraph" w:customStyle="1" w:styleId="isselectedend">
    <w:name w:val="isselectedend"/>
    <w:basedOn w:val="Normal"/>
    <w:rsid w:val="00A605C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605C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CBD3E.F208143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297</Words>
  <Characters>1474</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Cindee Mikesell</dc:creator>
  <cp:keywords/>
  <dc:description/>
  <cp:lastModifiedBy>Cindee Mikesell</cp:lastModifiedBy>
  <cp:revision>2</cp:revision>
  <cp:lastPrinted>2026-06-11T19:52:00Z</cp:lastPrinted>
  <dcterms:created xsi:type="dcterms:W3CDTF">2026-06-11T20:30:00Z</dcterms:created>
  <dcterms:modified xsi:type="dcterms:W3CDTF">2026-06-11T20:30:00Z</dcterms:modified>
</cp:coreProperties>
</file>