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4C13" w14:textId="77B7B59E" w:rsidR="00CC4A06" w:rsidRPr="00CC4A06" w:rsidRDefault="00BF325A" w:rsidP="00CC4A06">
      <w:p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In accordance with Utah Code 10-3-711, the Millcreek City Council adopted the following ordinances on </w:t>
      </w:r>
      <w:r w:rsidR="006F703B">
        <w:rPr>
          <w:rFonts w:ascii="Times New Roman" w:hAnsi="Times New Roman" w:cs="Times New Roman"/>
          <w:kern w:val="0"/>
          <w14:ligatures w14:val="none"/>
        </w:rPr>
        <w:t>June 8</w:t>
      </w:r>
      <w:r>
        <w:rPr>
          <w:rFonts w:ascii="Times New Roman" w:hAnsi="Times New Roman" w:cs="Times New Roman"/>
          <w:kern w:val="0"/>
          <w14:ligatures w14:val="none"/>
        </w:rPr>
        <w:t>, 202</w:t>
      </w:r>
      <w:r w:rsidR="00106743">
        <w:rPr>
          <w:rFonts w:ascii="Times New Roman" w:hAnsi="Times New Roman" w:cs="Times New Roman"/>
          <w:kern w:val="0"/>
          <w14:ligatures w14:val="none"/>
        </w:rPr>
        <w:t>6</w:t>
      </w:r>
      <w:r>
        <w:rPr>
          <w:rFonts w:ascii="Times New Roman" w:hAnsi="Times New Roman" w:cs="Times New Roman"/>
          <w:kern w:val="0"/>
          <w14:ligatures w14:val="none"/>
        </w:rPr>
        <w:t>:</w:t>
      </w:r>
      <w:r w:rsidR="00CC4A06">
        <w:rPr>
          <w:rFonts w:ascii="Times New Roman" w:hAnsi="Times New Roman" w:cs="Times New Roman"/>
          <w:kern w:val="0"/>
          <w14:ligatures w14:val="none"/>
        </w:rPr>
        <w:br/>
      </w:r>
    </w:p>
    <w:p w14:paraId="6A0827C8" w14:textId="6B21BAC2" w:rsidR="006F703B" w:rsidRPr="006F703B" w:rsidRDefault="006F703B" w:rsidP="006F703B">
      <w:pPr>
        <w:autoSpaceDE w:val="0"/>
        <w:autoSpaceDN w:val="0"/>
        <w:adjustRightInd w:val="0"/>
        <w:ind w:left="90" w:right="360"/>
        <w:jc w:val="both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  <w:r w:rsidRPr="006F703B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Ordinance</w:t>
      </w:r>
      <w:r w:rsidR="00E125D9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</w:t>
      </w:r>
      <w:r w:rsidRPr="006F703B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26-37</w:t>
      </w:r>
      <w:r w:rsidRPr="006F703B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, </w:t>
      </w:r>
      <w:r w:rsidRPr="006F703B">
        <w:rPr>
          <w:rFonts w:ascii="Times New Roman" w:eastAsia="Times New Roman" w:hAnsi="Times New Roman" w:cs="Times New Roman"/>
          <w:kern w:val="0"/>
          <w14:ligatures w14:val="none"/>
        </w:rPr>
        <w:t xml:space="preserve">Enacting a New Compensation Schedule/Payscale for Executive Municipal Officers and Statutory Employees </w:t>
      </w:r>
      <w:r w:rsidRPr="006F703B">
        <w:rPr>
          <w:rFonts w:ascii="Times New Roman" w:eastAsia="Times New Roman" w:hAnsi="Times New Roman" w:cs="Times New Roman"/>
          <w:kern w:val="0"/>
          <w:lang w:val="en"/>
          <w14:ligatures w14:val="none"/>
        </w:rPr>
        <w:t>for Fiscal Year 2026-27</w:t>
      </w:r>
      <w:r w:rsidR="00292B07">
        <w:rPr>
          <w:rFonts w:ascii="Times New Roman" w:eastAsia="Times New Roman" w:hAnsi="Times New Roman" w:cs="Times New Roman"/>
          <w:kern w:val="0"/>
          <w:lang w:val="en"/>
          <w14:ligatures w14:val="none"/>
        </w:rPr>
        <w:t>. The ordinance provides for a 4.5% increase for city employees with the new fiscal year budget.</w:t>
      </w:r>
    </w:p>
    <w:p w14:paraId="0F36174B" w14:textId="4593A7F5" w:rsidR="00CC4A06" w:rsidRDefault="006F703B" w:rsidP="00292B07">
      <w:pPr>
        <w:autoSpaceDE w:val="0"/>
        <w:autoSpaceDN w:val="0"/>
        <w:adjustRightInd w:val="0"/>
        <w:ind w:left="90" w:right="360"/>
        <w:jc w:val="both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6F703B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Ordinance 26-38</w:t>
      </w:r>
      <w:r w:rsidRPr="006F703B">
        <w:rPr>
          <w:rFonts w:ascii="Times New Roman" w:eastAsia="Times New Roman" w:hAnsi="Times New Roman" w:cs="Times New Roman"/>
          <w:kern w:val="0"/>
          <w:lang w:val="en"/>
          <w14:ligatures w14:val="none"/>
        </w:rPr>
        <w:t>, Adopting an Increase for Executive Municipal Officers and Their Chief Assistant(s) or Deputies for Fiscal Year 2026-27</w:t>
      </w:r>
      <w:r w:rsidR="00292B07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. </w:t>
      </w:r>
      <w:r w:rsidR="00292B07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The ordinance provides for a 4.5% increase for city </w:t>
      </w:r>
      <w:r w:rsidR="00292B07">
        <w:rPr>
          <w:rFonts w:ascii="Times New Roman" w:eastAsia="Times New Roman" w:hAnsi="Times New Roman" w:cs="Times New Roman"/>
          <w:kern w:val="0"/>
          <w:lang w:val="en"/>
          <w14:ligatures w14:val="none"/>
        </w:rPr>
        <w:t>directors and deputies</w:t>
      </w:r>
      <w:r w:rsidR="00292B07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 with the new fiscal year budget.</w:t>
      </w:r>
    </w:p>
    <w:p w14:paraId="47821FEE" w14:textId="77777777" w:rsidR="00E125D9" w:rsidRPr="006F703B" w:rsidRDefault="00E125D9" w:rsidP="00E125D9">
      <w:pPr>
        <w:autoSpaceDE w:val="0"/>
        <w:autoSpaceDN w:val="0"/>
        <w:adjustRightInd w:val="0"/>
        <w:ind w:left="90" w:right="36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703B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Ordinance 26-39</w:t>
      </w:r>
      <w:r w:rsidRPr="006F703B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, </w:t>
      </w:r>
      <w:r w:rsidRPr="006F703B">
        <w:rPr>
          <w:rFonts w:ascii="Times New Roman" w:eastAsia="Times New Roman" w:hAnsi="Times New Roman" w:cs="Times New Roman"/>
          <w:kern w:val="0"/>
          <w14:ligatures w14:val="none"/>
        </w:rPr>
        <w:t>Regulating the Use of Municipal Pickleball Courts; Prohibiting Non-Pickleball Activities, Including Soccer and the Use of Wheeled Vehicles; and Providing for Enforcement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The ordinance regulates prohibited uses on municipal pickleball courts. </w:t>
      </w:r>
    </w:p>
    <w:p w14:paraId="1272570C" w14:textId="0729BD77" w:rsidR="00E125D9" w:rsidRDefault="00E125D9" w:rsidP="00E125D9">
      <w:pPr>
        <w:autoSpaceDE w:val="0"/>
        <w:autoSpaceDN w:val="0"/>
        <w:adjustRightInd w:val="0"/>
        <w:ind w:left="90" w:right="360"/>
        <w:jc w:val="both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6F703B">
        <w:rPr>
          <w:rFonts w:ascii="Times New Roman" w:eastAsia="Times New Roman" w:hAnsi="Times New Roman" w:cs="Times New Roman"/>
          <w:b/>
          <w:kern w:val="0"/>
          <w14:ligatures w14:val="none"/>
        </w:rPr>
        <w:t>Ordinance 26-40</w:t>
      </w:r>
      <w:r w:rsidRPr="006F703B">
        <w:rPr>
          <w:rFonts w:ascii="Times New Roman" w:eastAsia="Times New Roman" w:hAnsi="Times New Roman" w:cs="Times New Roman"/>
          <w:kern w:val="0"/>
          <w14:ligatures w14:val="none"/>
        </w:rPr>
        <w:t>, Approving the Disposition of Certain Surplus Public Property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The ordinances surpluses unused city property. </w:t>
      </w:r>
    </w:p>
    <w:p w14:paraId="2361A9F0" w14:textId="77777777" w:rsidR="00E125D9" w:rsidRPr="006F703B" w:rsidRDefault="00E125D9" w:rsidP="00E125D9">
      <w:pPr>
        <w:autoSpaceDE w:val="0"/>
        <w:autoSpaceDN w:val="0"/>
        <w:adjustRightInd w:val="0"/>
        <w:ind w:left="90" w:right="360"/>
        <w:jc w:val="both"/>
        <w:rPr>
          <w:rFonts w:ascii="Times New Roman" w:eastAsia="Times New Roman" w:hAnsi="Times New Roman" w:cs="Times New Roman"/>
          <w:b/>
          <w:bCs/>
          <w:lang w:val="en"/>
        </w:rPr>
      </w:pPr>
      <w:r w:rsidRPr="006F703B">
        <w:rPr>
          <w:rFonts w:ascii="Times New Roman" w:eastAsia="Times New Roman" w:hAnsi="Times New Roman" w:cs="Times New Roman"/>
          <w:b/>
          <w:lang w:val="en"/>
        </w:rPr>
        <w:t>Ordinance 26-41</w:t>
      </w:r>
      <w:r w:rsidRPr="006F703B">
        <w:rPr>
          <w:rFonts w:ascii="Times New Roman" w:eastAsia="Times New Roman" w:hAnsi="Times New Roman" w:cs="Times New Roman"/>
          <w:lang w:val="en"/>
        </w:rPr>
        <w:t>,</w:t>
      </w:r>
      <w:r w:rsidRPr="006F703B">
        <w:rPr>
          <w:rFonts w:ascii="Times New Roman" w:eastAsia="Times New Roman" w:hAnsi="Times New Roman" w:cs="Times New Roman"/>
        </w:rPr>
        <w:t xml:space="preserve"> </w:t>
      </w:r>
      <w:r w:rsidRPr="006F703B">
        <w:rPr>
          <w:rFonts w:ascii="Times New Roman" w:eastAsia="Times New Roman" w:hAnsi="Times New Roman" w:cs="Times New Roman"/>
          <w:lang w:val="en"/>
        </w:rPr>
        <w:t>Rezoning Certain Property Located at Approximately 2785 East 3300 South from the Residential Mixed (RM) Zone and the Commercial (C) Zone to the Commercial (C) Zone</w:t>
      </w:r>
      <w:r>
        <w:rPr>
          <w:rFonts w:ascii="Times New Roman" w:eastAsia="Times New Roman" w:hAnsi="Times New Roman" w:cs="Times New Roman"/>
          <w:lang w:val="en"/>
        </w:rPr>
        <w:t xml:space="preserve">. The ordinance rezones property at 2785 E 3300 S under a single zone with no new development proposed. </w:t>
      </w:r>
    </w:p>
    <w:p w14:paraId="37932791" w14:textId="2A8AC38E" w:rsidR="00E125D9" w:rsidRPr="00E125D9" w:rsidRDefault="00E125D9" w:rsidP="00E125D9">
      <w:pPr>
        <w:autoSpaceDE w:val="0"/>
        <w:autoSpaceDN w:val="0"/>
        <w:adjustRightInd w:val="0"/>
        <w:ind w:left="90" w:right="360"/>
        <w:jc w:val="both"/>
        <w:rPr>
          <w:rFonts w:ascii="Times New Roman" w:eastAsia="Times New Roman" w:hAnsi="Times New Roman" w:cs="Times New Roman"/>
          <w:b/>
          <w:bCs/>
          <w:lang w:val="en"/>
        </w:rPr>
      </w:pPr>
      <w:r w:rsidRPr="006F703B">
        <w:rPr>
          <w:rFonts w:ascii="Times New Roman" w:eastAsia="Times New Roman" w:hAnsi="Times New Roman" w:cs="Times New Roman"/>
          <w:b/>
          <w:lang w:val="en"/>
        </w:rPr>
        <w:t>Ordinance 26-42</w:t>
      </w:r>
      <w:r w:rsidRPr="006F703B">
        <w:rPr>
          <w:rFonts w:ascii="Times New Roman" w:eastAsia="Times New Roman" w:hAnsi="Times New Roman" w:cs="Times New Roman"/>
          <w:lang w:val="en"/>
        </w:rPr>
        <w:t xml:space="preserve">, </w:t>
      </w:r>
      <w:r w:rsidRPr="006F703B">
        <w:rPr>
          <w:rFonts w:ascii="Times New Roman" w:eastAsia="Times New Roman" w:hAnsi="Times New Roman" w:cs="Times New Roman"/>
        </w:rPr>
        <w:t>Rezoning Certain Property Located at Approximately 765 E 4500 S from the Residential Mixed (RM) Zone to the Commercial (C) Zone</w:t>
      </w:r>
      <w:r>
        <w:rPr>
          <w:rFonts w:ascii="Times New Roman" w:eastAsia="Times New Roman" w:hAnsi="Times New Roman" w:cs="Times New Roman"/>
        </w:rPr>
        <w:t>. The ordinance rezones property at 765 E 4500 S to the Commercial Zone to allow for new office construction.</w:t>
      </w:r>
    </w:p>
    <w:p w14:paraId="27667CAA" w14:textId="77777777" w:rsidR="00292B07" w:rsidRDefault="00292B07" w:rsidP="00BF325A">
      <w:pPr>
        <w:rPr>
          <w:rFonts w:ascii="Times New Roman" w:hAnsi="Times New Roman" w:cs="Times New Roman"/>
        </w:rPr>
      </w:pPr>
    </w:p>
    <w:p w14:paraId="5253817C" w14:textId="5F1E45BE" w:rsidR="00BF325A" w:rsidRPr="000C73F4" w:rsidRDefault="00BF325A" w:rsidP="00BF3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entire ordinance may be found </w:t>
      </w:r>
      <w:r w:rsidRPr="00F50F6F">
        <w:rPr>
          <w:rFonts w:ascii="Times New Roman" w:hAnsi="Times New Roman" w:cs="Times New Roman"/>
        </w:rPr>
        <w:t>at Millcreek City Hall</w:t>
      </w:r>
      <w:r>
        <w:rPr>
          <w:rFonts w:ascii="Times New Roman" w:hAnsi="Times New Roman" w:cs="Times New Roman"/>
        </w:rPr>
        <w:t xml:space="preserve"> or online at: </w:t>
      </w:r>
      <w:hyperlink r:id="rId4" w:anchor="name=Preface" w:history="1">
        <w:r w:rsidRPr="006B178C">
          <w:rPr>
            <w:rStyle w:val="Hyperlink"/>
            <w:rFonts w:ascii="Times New Roman" w:hAnsi="Times New Roman" w:cs="Times New Roman"/>
          </w:rPr>
          <w:t>https://millcreek.municipalcodeonline.com/book?type=orddoc#name=Preface</w:t>
        </w:r>
      </w:hyperlink>
      <w:r>
        <w:rPr>
          <w:rFonts w:ascii="Times New Roman" w:hAnsi="Times New Roman" w:cs="Times New Roman"/>
        </w:rPr>
        <w:t>.</w:t>
      </w:r>
    </w:p>
    <w:p w14:paraId="6D89962F" w14:textId="77777777" w:rsidR="00BF325A" w:rsidRDefault="00BF325A"/>
    <w:sectPr w:rsidR="00BF3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5A"/>
    <w:rsid w:val="00047631"/>
    <w:rsid w:val="000768ED"/>
    <w:rsid w:val="000B6D49"/>
    <w:rsid w:val="000E667D"/>
    <w:rsid w:val="00106743"/>
    <w:rsid w:val="00292B07"/>
    <w:rsid w:val="002B2E8C"/>
    <w:rsid w:val="0040123D"/>
    <w:rsid w:val="00480011"/>
    <w:rsid w:val="004A37FC"/>
    <w:rsid w:val="004D2CC6"/>
    <w:rsid w:val="004F62BB"/>
    <w:rsid w:val="00502FAC"/>
    <w:rsid w:val="0050707A"/>
    <w:rsid w:val="00547792"/>
    <w:rsid w:val="00592F77"/>
    <w:rsid w:val="006F703B"/>
    <w:rsid w:val="0075157A"/>
    <w:rsid w:val="007D1772"/>
    <w:rsid w:val="007E3AB2"/>
    <w:rsid w:val="007E550B"/>
    <w:rsid w:val="0089320C"/>
    <w:rsid w:val="00946DA4"/>
    <w:rsid w:val="00971DAE"/>
    <w:rsid w:val="00A2564D"/>
    <w:rsid w:val="00A81C0A"/>
    <w:rsid w:val="00B5722E"/>
    <w:rsid w:val="00BF1C63"/>
    <w:rsid w:val="00BF325A"/>
    <w:rsid w:val="00C67099"/>
    <w:rsid w:val="00C742C4"/>
    <w:rsid w:val="00C95650"/>
    <w:rsid w:val="00CC4A06"/>
    <w:rsid w:val="00CE58BB"/>
    <w:rsid w:val="00D2767F"/>
    <w:rsid w:val="00D3644A"/>
    <w:rsid w:val="00E125D9"/>
    <w:rsid w:val="00E15696"/>
    <w:rsid w:val="00E40CCB"/>
    <w:rsid w:val="00F5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A85D"/>
  <w15:chartTrackingRefBased/>
  <w15:docId w15:val="{4CC2ECB7-61E2-4B5C-B539-0EFF0F5A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2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2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lcreek.municipalcodeonline.com/book?type=ord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7</cp:revision>
  <dcterms:created xsi:type="dcterms:W3CDTF">2026-06-09T15:28:00Z</dcterms:created>
  <dcterms:modified xsi:type="dcterms:W3CDTF">2026-06-09T16:23:00Z</dcterms:modified>
</cp:coreProperties>
</file>