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A204" w14:textId="77777777" w:rsidR="00A81B0B" w:rsidRDefault="00A81B0B">
      <w:pPr>
        <w:pStyle w:val="BodyText"/>
        <w:spacing w:before="195"/>
        <w:ind w:left="0" w:firstLine="0"/>
        <w:rPr>
          <w:rFonts w:ascii="Times New Roman"/>
          <w:sz w:val="24"/>
        </w:rPr>
      </w:pPr>
    </w:p>
    <w:p w14:paraId="10277DED" w14:textId="77777777" w:rsidR="00A81B0B" w:rsidRDefault="0029657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F757BE6" wp14:editId="791EE32B">
                <wp:simplePos x="0" y="0"/>
                <wp:positionH relativeFrom="page">
                  <wp:posOffset>6882130</wp:posOffset>
                </wp:positionH>
                <wp:positionV relativeFrom="paragraph">
                  <wp:posOffset>348121</wp:posOffset>
                </wp:positionV>
                <wp:extent cx="3873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79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8112" y="1068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54428B58">
              <v:shape id="Graphic 4" style="position:absolute;margin-left:541.9pt;margin-top:27.4pt;width:3.0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795" o:spid="_x0000_s1026" fillcolor="#006ec0" stroked="f" path="m38112,l,,,10680r38112,l381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" w14:anchorId="19DC3D3D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Meeting.</w:t>
      </w:r>
      <w:r>
        <w:rPr>
          <w:spacing w:val="35"/>
        </w:rPr>
        <w:t xml:space="preserve"> </w:t>
      </w:r>
      <w:r>
        <w:t>Agendas,</w:t>
      </w:r>
      <w:r>
        <w:rPr>
          <w:spacing w:val="-5"/>
        </w:rPr>
        <w:t xml:space="preserve"> </w:t>
      </w:r>
      <w:r>
        <w:t>recordings,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meeting minutes can be accessed on the Utah Public Notice site at </w:t>
      </w:r>
      <w:hyperlink r:id="rId10">
        <w:r w:rsidR="00A81B0B">
          <w:rPr>
            <w:color w:val="0000FF"/>
            <w:u w:val="single" w:color="0000FF"/>
          </w:rPr>
          <w:t>Utah.gov/</w:t>
        </w:r>
        <w:proofErr w:type="spellStart"/>
        <w:r w:rsidR="00A81B0B">
          <w:rPr>
            <w:color w:val="0000FF"/>
            <w:u w:val="single" w:color="0000FF"/>
          </w:rPr>
          <w:t>pmn</w:t>
        </w:r>
        <w:proofErr w:type="spellEnd"/>
      </w:hyperlink>
      <w:r>
        <w:rPr>
          <w:color w:val="006EC0"/>
        </w:rPr>
        <w:t>.</w:t>
      </w:r>
    </w:p>
    <w:p w14:paraId="561693FC" w14:textId="77777777" w:rsidR="00A81B0B" w:rsidRDefault="00A81B0B">
      <w:pPr>
        <w:pStyle w:val="BodyText"/>
        <w:ind w:left="0" w:firstLine="0"/>
        <w:rPr>
          <w:sz w:val="24"/>
        </w:rPr>
      </w:pPr>
    </w:p>
    <w:p w14:paraId="4DBB35B8" w14:textId="77777777" w:rsidR="00A81B0B" w:rsidRDefault="00296572">
      <w:pPr>
        <w:spacing w:line="248" w:lineRule="exact"/>
        <w:ind w:left="2020"/>
        <w:rPr>
          <w:b/>
        </w:rPr>
      </w:pPr>
      <w:bookmarkStart w:id="0" w:name="MEETING_CALLED_TO_ORDER"/>
      <w:bookmarkEnd w:id="0"/>
      <w:r>
        <w:rPr>
          <w:b/>
        </w:rPr>
        <w:t>OPEN</w:t>
      </w:r>
      <w:r>
        <w:rPr>
          <w:b/>
          <w:spacing w:val="-11"/>
        </w:rPr>
        <w:t xml:space="preserve"> </w:t>
      </w:r>
      <w:r>
        <w:rPr>
          <w:b/>
        </w:rPr>
        <w:t>SPACE</w:t>
      </w:r>
      <w:r>
        <w:rPr>
          <w:b/>
          <w:spacing w:val="-11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MEMBERS</w:t>
      </w:r>
    </w:p>
    <w:tbl>
      <w:tblPr>
        <w:tblW w:w="0" w:type="auto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2"/>
        <w:gridCol w:w="1512"/>
      </w:tblGrid>
      <w:tr w:rsidR="00A81B0B" w14:paraId="41410CA7" w14:textId="77777777" w:rsidTr="01D4FE65">
        <w:trPr>
          <w:trHeight w:val="302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208A8D1" w14:textId="77777777" w:rsidR="00A81B0B" w:rsidRDefault="00296572">
            <w:pPr>
              <w:pStyle w:val="TableParagraph"/>
              <w:tabs>
                <w:tab w:val="left" w:pos="3566"/>
                <w:tab w:val="left" w:pos="4694"/>
              </w:tabs>
              <w:spacing w:before="13"/>
              <w:ind w:left="122"/>
            </w:pPr>
            <w:r>
              <w:rPr>
                <w:color w:val="FFFFFF"/>
                <w:spacing w:val="-4"/>
              </w:rPr>
              <w:t>Name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District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58EF26F8" w14:textId="77777777" w:rsidTr="01D4FE65">
        <w:trPr>
          <w:trHeight w:val="273"/>
        </w:trPr>
        <w:tc>
          <w:tcPr>
            <w:tcW w:w="3360" w:type="dxa"/>
          </w:tcPr>
          <w:p w14:paraId="778F3B61" w14:textId="77777777" w:rsidR="00A81B0B" w:rsidRDefault="002965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2" w:type="dxa"/>
          </w:tcPr>
          <w:p w14:paraId="4CE5FAD6" w14:textId="77777777" w:rsidR="00A81B0B" w:rsidRDefault="00296572">
            <w:pPr>
              <w:pStyle w:val="TableParagraph"/>
              <w:spacing w:line="253" w:lineRule="exact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2" w:type="dxa"/>
          </w:tcPr>
          <w:p w14:paraId="2DD4D4A9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51D76321" w14:textId="77777777" w:rsidTr="01D4FE65">
        <w:trPr>
          <w:trHeight w:val="289"/>
        </w:trPr>
        <w:tc>
          <w:tcPr>
            <w:tcW w:w="3360" w:type="dxa"/>
          </w:tcPr>
          <w:p w14:paraId="69B6CE2F" w14:textId="77777777" w:rsidR="00A81B0B" w:rsidRDefault="00296572">
            <w:pPr>
              <w:pStyle w:val="TableParagraph"/>
              <w:spacing w:before="8" w:line="261" w:lineRule="exact"/>
              <w:ind w:left="117"/>
            </w:pPr>
            <w:r>
              <w:t>Bennion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2" w:type="dxa"/>
          </w:tcPr>
          <w:p w14:paraId="2510D5F7" w14:textId="77777777" w:rsidR="00A81B0B" w:rsidRDefault="00296572">
            <w:pPr>
              <w:pStyle w:val="TableParagraph"/>
              <w:spacing w:before="8" w:line="261" w:lineRule="exact"/>
              <w:ind w:left="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2" w:type="dxa"/>
          </w:tcPr>
          <w:p w14:paraId="11ED25FF" w14:textId="77777777" w:rsidR="00A81B0B" w:rsidRDefault="00296572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062860DC" w14:textId="77777777" w:rsidTr="01D4FE65">
        <w:trPr>
          <w:trHeight w:val="290"/>
        </w:trPr>
        <w:tc>
          <w:tcPr>
            <w:tcW w:w="3360" w:type="dxa"/>
          </w:tcPr>
          <w:p w14:paraId="4F02CB5E" w14:textId="77777777" w:rsidR="00A81B0B" w:rsidRDefault="00296572">
            <w:pPr>
              <w:pStyle w:val="TableParagraph"/>
              <w:spacing w:before="6" w:line="264" w:lineRule="exact"/>
              <w:ind w:left="110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3940C1F2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2" w:type="dxa"/>
          </w:tcPr>
          <w:p w14:paraId="045D30DE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7A449607" w14:textId="77777777" w:rsidTr="01D4FE65">
        <w:trPr>
          <w:trHeight w:val="287"/>
        </w:trPr>
        <w:tc>
          <w:tcPr>
            <w:tcW w:w="3360" w:type="dxa"/>
          </w:tcPr>
          <w:p w14:paraId="561891D7" w14:textId="070DFEF8" w:rsidR="00A81B0B" w:rsidRDefault="006E1FC2">
            <w:pPr>
              <w:pStyle w:val="TableParagraph"/>
              <w:spacing w:before="4" w:line="264" w:lineRule="exact"/>
              <w:ind w:left="117"/>
            </w:pPr>
            <w:r>
              <w:t>Vacant</w:t>
            </w:r>
          </w:p>
        </w:tc>
        <w:tc>
          <w:tcPr>
            <w:tcW w:w="1142" w:type="dxa"/>
          </w:tcPr>
          <w:p w14:paraId="079FCE9C" w14:textId="77777777" w:rsidR="00A81B0B" w:rsidRDefault="00296572">
            <w:pPr>
              <w:pStyle w:val="TableParagraph"/>
              <w:spacing w:before="4" w:line="264" w:lineRule="exact"/>
              <w:ind w:left="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2" w:type="dxa"/>
          </w:tcPr>
          <w:p w14:paraId="18C5E08F" w14:textId="7875E0D6" w:rsidR="00A81B0B" w:rsidRDefault="00A81B0B">
            <w:pPr>
              <w:pStyle w:val="TableParagraph"/>
              <w:spacing w:before="6" w:line="261" w:lineRule="exact"/>
              <w:ind w:left="24" w:right="10"/>
              <w:jc w:val="center"/>
            </w:pPr>
          </w:p>
        </w:tc>
      </w:tr>
      <w:tr w:rsidR="00A81B0B" w14:paraId="2B82980D" w14:textId="77777777" w:rsidTr="01D4FE65">
        <w:trPr>
          <w:trHeight w:val="290"/>
        </w:trPr>
        <w:tc>
          <w:tcPr>
            <w:tcW w:w="3360" w:type="dxa"/>
          </w:tcPr>
          <w:p w14:paraId="343C80B5" w14:textId="77777777" w:rsidR="00A81B0B" w:rsidRDefault="00296572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Carrie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Butler</w:t>
            </w:r>
          </w:p>
        </w:tc>
        <w:tc>
          <w:tcPr>
            <w:tcW w:w="1142" w:type="dxa"/>
          </w:tcPr>
          <w:p w14:paraId="10226477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2" w:type="dxa"/>
          </w:tcPr>
          <w:p w14:paraId="1274F25D" w14:textId="77777777" w:rsidR="00A81B0B" w:rsidRDefault="00296572">
            <w:pPr>
              <w:pStyle w:val="TableParagraph"/>
              <w:spacing w:before="6" w:line="264" w:lineRule="exact"/>
              <w:ind w:left="24" w:right="24"/>
              <w:jc w:val="center"/>
            </w:pPr>
            <w:r>
              <w:rPr>
                <w:spacing w:val="-2"/>
              </w:rPr>
              <w:t>Absent</w:t>
            </w:r>
          </w:p>
        </w:tc>
      </w:tr>
      <w:tr w:rsidR="00A81B0B" w14:paraId="7918BC87" w14:textId="77777777" w:rsidTr="01D4FE65">
        <w:trPr>
          <w:trHeight w:val="290"/>
        </w:trPr>
        <w:tc>
          <w:tcPr>
            <w:tcW w:w="3360" w:type="dxa"/>
          </w:tcPr>
          <w:p w14:paraId="4C100263" w14:textId="77777777" w:rsidR="00A81B0B" w:rsidRDefault="00296572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1D387DBD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2" w:type="dxa"/>
          </w:tcPr>
          <w:p w14:paraId="1B3C731C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3C6F3A3C" w14:textId="77777777" w:rsidTr="01D4FE65">
        <w:trPr>
          <w:trHeight w:val="287"/>
        </w:trPr>
        <w:tc>
          <w:tcPr>
            <w:tcW w:w="3360" w:type="dxa"/>
          </w:tcPr>
          <w:p w14:paraId="4505928F" w14:textId="77777777" w:rsidR="00A81B0B" w:rsidRDefault="00296572">
            <w:pPr>
              <w:pStyle w:val="TableParagraph"/>
              <w:spacing w:before="6" w:line="261" w:lineRule="exact"/>
              <w:ind w:left="117"/>
            </w:pPr>
            <w:r>
              <w:rPr>
                <w:spacing w:val="-2"/>
              </w:rPr>
              <w:t>Angela</w:t>
            </w:r>
            <w:r>
              <w:rPr>
                <w:spacing w:val="-4"/>
              </w:rPr>
              <w:t xml:space="preserve"> Gong</w:t>
            </w:r>
          </w:p>
        </w:tc>
        <w:tc>
          <w:tcPr>
            <w:tcW w:w="1142" w:type="dxa"/>
          </w:tcPr>
          <w:p w14:paraId="01D45A2F" w14:textId="77777777" w:rsidR="00A81B0B" w:rsidRDefault="00296572">
            <w:pPr>
              <w:pStyle w:val="TableParagraph"/>
              <w:spacing w:before="6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A947592" w14:textId="77777777" w:rsidR="00A81B0B" w:rsidRDefault="00296572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1F8D6486" w14:textId="77777777" w:rsidTr="01D4FE65">
        <w:trPr>
          <w:trHeight w:val="290"/>
        </w:trPr>
        <w:tc>
          <w:tcPr>
            <w:tcW w:w="3360" w:type="dxa"/>
          </w:tcPr>
          <w:p w14:paraId="1219D243" w14:textId="77777777" w:rsidR="00A81B0B" w:rsidRDefault="00296572">
            <w:pPr>
              <w:pStyle w:val="TableParagraph"/>
              <w:spacing w:before="8" w:line="261" w:lineRule="exact"/>
              <w:ind w:left="117"/>
            </w:pPr>
            <w:r>
              <w:rPr>
                <w:spacing w:val="-2"/>
              </w:rPr>
              <w:t>Deborah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2" w:type="dxa"/>
          </w:tcPr>
          <w:p w14:paraId="03A40C3E" w14:textId="77777777" w:rsidR="00A81B0B" w:rsidRDefault="00296572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77646F8" w14:textId="6B7C059B" w:rsidR="00A81B0B" w:rsidRDefault="3A8DFD24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468EE4C5" w14:textId="77777777" w:rsidTr="008D1F94">
        <w:trPr>
          <w:trHeight w:val="287"/>
        </w:trPr>
        <w:tc>
          <w:tcPr>
            <w:tcW w:w="3360" w:type="dxa"/>
          </w:tcPr>
          <w:p w14:paraId="0E5626A6" w14:textId="77777777" w:rsidR="00A81B0B" w:rsidRDefault="00296572">
            <w:pPr>
              <w:pStyle w:val="TableParagraph"/>
              <w:spacing w:before="11" w:line="257" w:lineRule="exact"/>
              <w:ind w:left="117"/>
            </w:pPr>
            <w:r>
              <w:t>Joshua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Landvatter</w:t>
            </w:r>
          </w:p>
        </w:tc>
        <w:tc>
          <w:tcPr>
            <w:tcW w:w="1142" w:type="dxa"/>
          </w:tcPr>
          <w:p w14:paraId="1A156A1A" w14:textId="77777777" w:rsidR="00A81B0B" w:rsidRDefault="00296572">
            <w:pPr>
              <w:pStyle w:val="TableParagraph"/>
              <w:spacing w:before="11" w:line="257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29418F9" w14:textId="77777777" w:rsidR="00A81B0B" w:rsidRDefault="00296572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</w:tbl>
    <w:p w14:paraId="012356F8" w14:textId="77777777" w:rsidR="00A15407" w:rsidRDefault="00A15407">
      <w:pPr>
        <w:spacing w:before="242"/>
        <w:ind w:left="2003"/>
        <w:rPr>
          <w:b/>
        </w:rPr>
      </w:pPr>
    </w:p>
    <w:p w14:paraId="65EDFF34" w14:textId="79F46391" w:rsidR="00A15407" w:rsidRPr="00A15407" w:rsidRDefault="00FA698B" w:rsidP="00A15407">
      <w:pPr>
        <w:spacing w:before="242"/>
        <w:ind w:left="2003"/>
        <w:rPr>
          <w:b/>
          <w:spacing w:val="-2"/>
        </w:rPr>
      </w:pPr>
      <w:r>
        <w:rPr>
          <w:b/>
        </w:rPr>
        <w:t xml:space="preserve">                                </w:t>
      </w:r>
      <w:r w:rsidR="00296572">
        <w:rPr>
          <w:b/>
        </w:rPr>
        <w:t>SALT</w:t>
      </w:r>
      <w:r w:rsidR="00296572">
        <w:rPr>
          <w:b/>
          <w:spacing w:val="-7"/>
        </w:rPr>
        <w:t xml:space="preserve"> </w:t>
      </w:r>
      <w:r w:rsidR="00296572">
        <w:rPr>
          <w:b/>
        </w:rPr>
        <w:t>LAKE</w:t>
      </w:r>
      <w:r w:rsidR="00296572">
        <w:rPr>
          <w:b/>
          <w:spacing w:val="-9"/>
        </w:rPr>
        <w:t xml:space="preserve"> </w:t>
      </w:r>
      <w:r w:rsidR="00296572">
        <w:rPr>
          <w:b/>
        </w:rPr>
        <w:t>COUNTY</w:t>
      </w:r>
      <w:r w:rsidR="00296572">
        <w:rPr>
          <w:b/>
          <w:spacing w:val="-7"/>
        </w:rPr>
        <w:t xml:space="preserve"> </w:t>
      </w:r>
      <w:r w:rsidR="00296572">
        <w:rPr>
          <w:b/>
          <w:spacing w:val="-2"/>
        </w:rPr>
        <w:t>REPRESENTATIVES</w:t>
      </w:r>
    </w:p>
    <w:tbl>
      <w:tblPr>
        <w:tblpPr w:leftFromText="180" w:rightFromText="180" w:vertAnchor="text" w:horzAnchor="page" w:tblpX="4801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529"/>
      </w:tblGrid>
      <w:tr w:rsidR="00A81B0B" w14:paraId="224925AA" w14:textId="77777777" w:rsidTr="00C53E06">
        <w:trPr>
          <w:trHeight w:val="326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2DDFCF0" w14:textId="77777777" w:rsidR="00A81B0B" w:rsidRDefault="00296572" w:rsidP="00C53E06">
            <w:pPr>
              <w:pStyle w:val="TableParagraph"/>
              <w:spacing w:before="3"/>
              <w:ind w:left="122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93D5DED" w14:textId="77777777" w:rsidR="00A81B0B" w:rsidRDefault="00296572" w:rsidP="00C53E06">
            <w:pPr>
              <w:pStyle w:val="TableParagraph"/>
              <w:spacing w:before="3"/>
              <w:ind w:left="193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72095B5C" w14:textId="77777777" w:rsidTr="00C53E06">
        <w:trPr>
          <w:trHeight w:val="510"/>
        </w:trPr>
        <w:tc>
          <w:tcPr>
            <w:tcW w:w="1966" w:type="dxa"/>
          </w:tcPr>
          <w:p w14:paraId="6B36B90E" w14:textId="77777777" w:rsidR="00A81B0B" w:rsidRDefault="00A81B0B" w:rsidP="00C53E06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2D66472C" w14:textId="77777777" w:rsidR="00A81B0B" w:rsidRDefault="00296572" w:rsidP="00C53E06">
            <w:pPr>
              <w:pStyle w:val="TableParagraph"/>
              <w:spacing w:line="216" w:lineRule="exact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Chris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Otto</w:t>
            </w:r>
          </w:p>
        </w:tc>
        <w:tc>
          <w:tcPr>
            <w:tcW w:w="1529" w:type="dxa"/>
          </w:tcPr>
          <w:p w14:paraId="47C52AD7" w14:textId="5181E8A7" w:rsidR="00A81B0B" w:rsidRDefault="5E8E17AD" w:rsidP="00C53E06">
            <w:pPr>
              <w:pStyle w:val="TableParagraph"/>
              <w:spacing w:before="245" w:line="245" w:lineRule="exact"/>
              <w:ind w:left="20" w:right="10"/>
              <w:jc w:val="center"/>
            </w:pPr>
            <w:r>
              <w:t>Absent</w:t>
            </w:r>
          </w:p>
        </w:tc>
      </w:tr>
      <w:tr w:rsidR="00A81B0B" w14:paraId="28ECD359" w14:textId="77777777" w:rsidTr="00C53E06">
        <w:trPr>
          <w:trHeight w:val="280"/>
        </w:trPr>
        <w:tc>
          <w:tcPr>
            <w:tcW w:w="1966" w:type="dxa"/>
          </w:tcPr>
          <w:p w14:paraId="6C02CFC8" w14:textId="77777777" w:rsidR="00A81B0B" w:rsidRDefault="00296572" w:rsidP="00C53E06">
            <w:pPr>
              <w:pStyle w:val="TableParagraph"/>
              <w:spacing w:line="193" w:lineRule="exact"/>
              <w:ind w:left="55"/>
            </w:pPr>
            <w:r>
              <w:t>Julie</w:t>
            </w:r>
            <w:r>
              <w:rPr>
                <w:spacing w:val="-7"/>
              </w:rPr>
              <w:t xml:space="preserve"> </w:t>
            </w:r>
            <w:r>
              <w:t>Peck-</w:t>
            </w:r>
            <w:r>
              <w:rPr>
                <w:spacing w:val="-2"/>
              </w:rPr>
              <w:t>Dabling</w:t>
            </w:r>
          </w:p>
        </w:tc>
        <w:tc>
          <w:tcPr>
            <w:tcW w:w="1529" w:type="dxa"/>
          </w:tcPr>
          <w:p w14:paraId="42EA1322" w14:textId="77777777" w:rsidR="00A81B0B" w:rsidRDefault="00296572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7D9161DA" w14:textId="77777777" w:rsidTr="00C53E06">
        <w:trPr>
          <w:trHeight w:val="280"/>
        </w:trPr>
        <w:tc>
          <w:tcPr>
            <w:tcW w:w="1966" w:type="dxa"/>
          </w:tcPr>
          <w:p w14:paraId="26B2B7EC" w14:textId="77777777" w:rsidR="00A81B0B" w:rsidRDefault="00296572" w:rsidP="00C53E06">
            <w:pPr>
              <w:pStyle w:val="TableParagraph"/>
              <w:spacing w:line="190" w:lineRule="exact"/>
              <w:ind w:left="55"/>
            </w:pPr>
            <w:r>
              <w:t>David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529" w:type="dxa"/>
          </w:tcPr>
          <w:p w14:paraId="3146A0BE" w14:textId="77777777" w:rsidR="00A81B0B" w:rsidRDefault="00296572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073FE3C3" w14:textId="77777777" w:rsidTr="00C53E06">
        <w:trPr>
          <w:trHeight w:val="280"/>
        </w:trPr>
        <w:tc>
          <w:tcPr>
            <w:tcW w:w="1966" w:type="dxa"/>
          </w:tcPr>
          <w:p w14:paraId="4D63D750" w14:textId="2697103E" w:rsidR="00422020" w:rsidRDefault="00422020" w:rsidP="00C53E06">
            <w:pPr>
              <w:pStyle w:val="TableParagraph"/>
              <w:spacing w:line="190" w:lineRule="exact"/>
              <w:ind w:left="55"/>
            </w:pPr>
            <w:r>
              <w:t>Heidi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Shegrud</w:t>
            </w:r>
          </w:p>
        </w:tc>
        <w:tc>
          <w:tcPr>
            <w:tcW w:w="1529" w:type="dxa"/>
          </w:tcPr>
          <w:p w14:paraId="0A48004B" w14:textId="539D900B" w:rsidR="00422020" w:rsidRDefault="00422020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t>x</w:t>
            </w:r>
          </w:p>
        </w:tc>
      </w:tr>
      <w:tr w:rsidR="00422020" w14:paraId="48664422" w14:textId="77777777" w:rsidTr="00C53E06">
        <w:trPr>
          <w:trHeight w:val="289"/>
        </w:trPr>
        <w:tc>
          <w:tcPr>
            <w:tcW w:w="1966" w:type="dxa"/>
          </w:tcPr>
          <w:p w14:paraId="39117141" w14:textId="7DA1B432" w:rsidR="00422020" w:rsidRDefault="00422020" w:rsidP="00C53E06">
            <w:pPr>
              <w:pStyle w:val="TableParagraph"/>
              <w:spacing w:line="265" w:lineRule="exact"/>
              <w:ind w:left="55"/>
            </w:pPr>
            <w:r>
              <w:t>Jeniffer Goodman</w:t>
            </w:r>
          </w:p>
        </w:tc>
        <w:tc>
          <w:tcPr>
            <w:tcW w:w="1529" w:type="dxa"/>
          </w:tcPr>
          <w:p w14:paraId="6D32940A" w14:textId="77777777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6CC3C717" w14:paraId="15C6D008" w14:textId="77777777" w:rsidTr="00C53E06">
        <w:trPr>
          <w:trHeight w:val="289"/>
        </w:trPr>
        <w:tc>
          <w:tcPr>
            <w:tcW w:w="1966" w:type="dxa"/>
          </w:tcPr>
          <w:p w14:paraId="5663CD48" w14:textId="0F77B3AE" w:rsidR="4B46B252" w:rsidRDefault="4B46B252" w:rsidP="00C53E06">
            <w:pPr>
              <w:pStyle w:val="TableParagraph"/>
              <w:spacing w:line="265" w:lineRule="exact"/>
            </w:pPr>
            <w:r>
              <w:t>Lauren Brady</w:t>
            </w:r>
          </w:p>
        </w:tc>
        <w:tc>
          <w:tcPr>
            <w:tcW w:w="1529" w:type="dxa"/>
          </w:tcPr>
          <w:p w14:paraId="7E03E58F" w14:textId="51CD2224" w:rsidR="4B46B252" w:rsidRDefault="4B46B252" w:rsidP="00C53E06">
            <w:pPr>
              <w:pStyle w:val="TableParagraph"/>
              <w:spacing w:line="267" w:lineRule="exact"/>
              <w:jc w:val="center"/>
            </w:pPr>
            <w:r>
              <w:t>x</w:t>
            </w:r>
          </w:p>
        </w:tc>
      </w:tr>
      <w:tr w:rsidR="00422020" w14:paraId="1205697C" w14:textId="77777777" w:rsidTr="00C53E06">
        <w:trPr>
          <w:trHeight w:val="290"/>
        </w:trPr>
        <w:tc>
          <w:tcPr>
            <w:tcW w:w="1966" w:type="dxa"/>
          </w:tcPr>
          <w:p w14:paraId="1650B9F9" w14:textId="4C4E8FBF" w:rsidR="00422020" w:rsidRDefault="00EA2EB2" w:rsidP="00C53E06">
            <w:pPr>
              <w:pStyle w:val="TableParagraph"/>
              <w:spacing w:line="265" w:lineRule="exact"/>
              <w:ind w:left="55"/>
            </w:pPr>
            <w:r>
              <w:t>Brad Potter</w:t>
            </w:r>
          </w:p>
        </w:tc>
        <w:tc>
          <w:tcPr>
            <w:tcW w:w="1529" w:type="dxa"/>
          </w:tcPr>
          <w:p w14:paraId="31FB5555" w14:textId="77777777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4FD4CBBE" w14:textId="77777777" w:rsidTr="00C53E06">
        <w:trPr>
          <w:trHeight w:val="290"/>
        </w:trPr>
        <w:tc>
          <w:tcPr>
            <w:tcW w:w="1966" w:type="dxa"/>
          </w:tcPr>
          <w:p w14:paraId="74AC7816" w14:textId="0A4319AA" w:rsidR="00422020" w:rsidRDefault="00422020" w:rsidP="00C53E06">
            <w:pPr>
              <w:pStyle w:val="TableParagraph"/>
              <w:spacing w:line="267" w:lineRule="exact"/>
              <w:ind w:left="55"/>
            </w:pPr>
            <w:r>
              <w:rPr>
                <w:sz w:val="20"/>
              </w:rPr>
              <w:t>Lisa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O’Bryan</w:t>
            </w:r>
          </w:p>
        </w:tc>
        <w:tc>
          <w:tcPr>
            <w:tcW w:w="1529" w:type="dxa"/>
          </w:tcPr>
          <w:p w14:paraId="1787CD1F" w14:textId="750B4671" w:rsidR="00422020" w:rsidRDefault="00EA2EB2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5C1EEC12" w14:textId="77777777" w:rsidTr="00C53E06">
        <w:trPr>
          <w:trHeight w:val="287"/>
        </w:trPr>
        <w:tc>
          <w:tcPr>
            <w:tcW w:w="1966" w:type="dxa"/>
          </w:tcPr>
          <w:p w14:paraId="31991BAE" w14:textId="5F2F2C07" w:rsidR="00422020" w:rsidRDefault="00422020" w:rsidP="00C53E06">
            <w:pPr>
              <w:pStyle w:val="TableParagraph"/>
              <w:spacing w:before="22"/>
              <w:ind w:left="50"/>
              <w:rPr>
                <w:sz w:val="20"/>
              </w:rPr>
            </w:pPr>
          </w:p>
        </w:tc>
        <w:tc>
          <w:tcPr>
            <w:tcW w:w="1529" w:type="dxa"/>
          </w:tcPr>
          <w:p w14:paraId="59C7AC04" w14:textId="4C9A58D5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</w:p>
        </w:tc>
      </w:tr>
    </w:tbl>
    <w:p w14:paraId="1A975AD7" w14:textId="77777777" w:rsidR="00B73CB6" w:rsidRDefault="00B73CB6">
      <w:pPr>
        <w:pStyle w:val="BodyText"/>
        <w:ind w:left="0" w:firstLine="0"/>
        <w:rPr>
          <w:b/>
        </w:rPr>
      </w:pPr>
    </w:p>
    <w:p w14:paraId="6C13B27A" w14:textId="77777777" w:rsidR="00B73CB6" w:rsidRDefault="00B73CB6">
      <w:pPr>
        <w:pStyle w:val="BodyText"/>
        <w:ind w:left="0" w:firstLine="0"/>
        <w:rPr>
          <w:b/>
        </w:rPr>
      </w:pPr>
    </w:p>
    <w:p w14:paraId="61E07122" w14:textId="4AB2DDEB" w:rsidR="00A81B0B" w:rsidRDefault="00B73CB6" w:rsidP="00B73CB6">
      <w:pPr>
        <w:pStyle w:val="BodyText"/>
        <w:tabs>
          <w:tab w:val="left" w:pos="1185"/>
        </w:tabs>
        <w:ind w:left="0" w:firstLine="0"/>
        <w:rPr>
          <w:b/>
        </w:rPr>
      </w:pPr>
      <w:r>
        <w:rPr>
          <w:b/>
        </w:rPr>
        <w:tab/>
      </w:r>
      <w:r>
        <w:rPr>
          <w:b/>
        </w:rPr>
        <w:br w:type="textWrapping" w:clear="all"/>
      </w:r>
    </w:p>
    <w:p w14:paraId="1BF677A8" w14:textId="02E6B53A" w:rsidR="00D07CF8" w:rsidRPr="001D10C9" w:rsidRDefault="00D07CF8" w:rsidP="00D07CF8">
      <w:pPr>
        <w:rPr>
          <w:b/>
          <w:bCs/>
        </w:rPr>
      </w:pPr>
      <w:r w:rsidRPr="0090450A">
        <w:rPr>
          <w:b/>
          <w:bCs/>
          <w:u w:val="single"/>
        </w:rPr>
        <w:t>Welcome</w:t>
      </w:r>
      <w:r w:rsidR="00F57103" w:rsidRPr="0090450A">
        <w:rPr>
          <w:b/>
          <w:bCs/>
          <w:u w:val="single"/>
        </w:rPr>
        <w:t>:</w:t>
      </w:r>
      <w:r w:rsidR="001D10C9" w:rsidRPr="001D10C9">
        <w:rPr>
          <w:b/>
          <w:bCs/>
        </w:rPr>
        <w:t xml:space="preserve"> </w:t>
      </w:r>
      <w:r w:rsidR="001D10C9" w:rsidRPr="0090450A">
        <w:t>Bennion Gardner</w:t>
      </w:r>
    </w:p>
    <w:p w14:paraId="25BCD0CA" w14:textId="24935AAD" w:rsidR="005246EC" w:rsidRPr="009A01AA" w:rsidRDefault="005246EC"/>
    <w:p w14:paraId="63CAEB0F" w14:textId="77777777" w:rsidR="00670F7B" w:rsidRDefault="00670F7B">
      <w:pPr>
        <w:rPr>
          <w:sz w:val="28"/>
          <w:szCs w:val="28"/>
        </w:rPr>
      </w:pPr>
    </w:p>
    <w:p w14:paraId="305A0FAC" w14:textId="2D3CD2A3" w:rsidR="00670F7B" w:rsidRPr="00073E16" w:rsidRDefault="00F34C4F">
      <w:pPr>
        <w:rPr>
          <w:b/>
          <w:bCs/>
          <w:sz w:val="24"/>
          <w:szCs w:val="24"/>
          <w:u w:val="single"/>
        </w:rPr>
      </w:pPr>
      <w:r w:rsidRPr="00073E16">
        <w:rPr>
          <w:b/>
          <w:bCs/>
          <w:sz w:val="24"/>
          <w:szCs w:val="24"/>
          <w:u w:val="single"/>
        </w:rPr>
        <w:t>Publ</w:t>
      </w:r>
      <w:r w:rsidR="004B0FFC" w:rsidRPr="00073E16">
        <w:rPr>
          <w:b/>
          <w:bCs/>
          <w:sz w:val="24"/>
          <w:szCs w:val="24"/>
          <w:u w:val="single"/>
        </w:rPr>
        <w:t>ic Comments</w:t>
      </w:r>
      <w:r w:rsidR="00F57103">
        <w:rPr>
          <w:b/>
          <w:bCs/>
          <w:sz w:val="24"/>
          <w:szCs w:val="24"/>
          <w:u w:val="single"/>
        </w:rPr>
        <w:t>:</w:t>
      </w:r>
    </w:p>
    <w:p w14:paraId="5052F60E" w14:textId="4E6C34C6" w:rsidR="009D7E17" w:rsidRDefault="00B6026D" w:rsidP="00FE5D41">
      <w:r w:rsidRPr="00073E16">
        <w:t>No public Comments were made</w:t>
      </w:r>
      <w:r w:rsidR="00FE5D41">
        <w:t>.</w:t>
      </w:r>
    </w:p>
    <w:p w14:paraId="39B06F25" w14:textId="77777777" w:rsidR="00A931EA" w:rsidRDefault="00A931EA" w:rsidP="00FE5D41"/>
    <w:p w14:paraId="0DC15911" w14:textId="77777777" w:rsidR="00FE5D41" w:rsidRDefault="00FE5D41" w:rsidP="00FE5D41"/>
    <w:p w14:paraId="243A6B9A" w14:textId="282DA159" w:rsidR="00FE5D41" w:rsidRDefault="00FE5D41" w:rsidP="00FE5D41">
      <w:r w:rsidRPr="00F57103">
        <w:rPr>
          <w:b/>
          <w:bCs/>
          <w:u w:val="single"/>
        </w:rPr>
        <w:t>Approval of Minutes</w:t>
      </w:r>
      <w:r w:rsidR="00F57103">
        <w:rPr>
          <w:b/>
          <w:bCs/>
        </w:rPr>
        <w:t>:</w:t>
      </w:r>
      <w:r w:rsidR="001E1C6D">
        <w:rPr>
          <w:b/>
          <w:bCs/>
        </w:rPr>
        <w:t xml:space="preserve"> </w:t>
      </w:r>
      <w:r w:rsidR="00A36E15" w:rsidRPr="00AA4891">
        <w:t xml:space="preserve">Approval of </w:t>
      </w:r>
      <w:r w:rsidR="00642167">
        <w:t>March</w:t>
      </w:r>
      <w:r w:rsidR="00487EF8">
        <w:t xml:space="preserve"> 19</w:t>
      </w:r>
      <w:r w:rsidR="0086513D">
        <w:t>th</w:t>
      </w:r>
      <w:r w:rsidR="00AA4891" w:rsidRPr="00AA4891">
        <w:t>, Open Space Meeting minutes.</w:t>
      </w:r>
    </w:p>
    <w:p w14:paraId="771AF4AB" w14:textId="52E9D719" w:rsidR="00AA4891" w:rsidRDefault="00AA4891" w:rsidP="00FE5D41">
      <w:r>
        <w:t>Motion</w:t>
      </w:r>
      <w:r w:rsidR="0083176D">
        <w:t>:</w:t>
      </w:r>
      <w:r w:rsidR="00356302">
        <w:t xml:space="preserve"> </w:t>
      </w:r>
      <w:r w:rsidR="0086513D">
        <w:t xml:space="preserve">Josh </w:t>
      </w:r>
      <w:r w:rsidR="00C060BF">
        <w:t>Landvatter</w:t>
      </w:r>
    </w:p>
    <w:p w14:paraId="3641B18C" w14:textId="5CB85CB5" w:rsidR="001E75A2" w:rsidRDefault="001E75A2" w:rsidP="00FE5D41">
      <w:r>
        <w:t>Second:</w:t>
      </w:r>
      <w:r w:rsidR="00937D7A">
        <w:t xml:space="preserve"> </w:t>
      </w:r>
      <w:r w:rsidR="00C060BF">
        <w:t>Debrah Gatrell</w:t>
      </w:r>
    </w:p>
    <w:p w14:paraId="14FB3A8B" w14:textId="3A596DCA" w:rsidR="001E75A2" w:rsidRPr="001E1C6D" w:rsidRDefault="006A248A" w:rsidP="00FE5D41">
      <w:pPr>
        <w:rPr>
          <w:b/>
          <w:bCs/>
        </w:rPr>
      </w:pPr>
      <w:r>
        <w:t>All Approved</w:t>
      </w:r>
    </w:p>
    <w:p w14:paraId="6CB29A13" w14:textId="77777777" w:rsidR="00073E16" w:rsidRPr="00073E16" w:rsidRDefault="00073E16" w:rsidP="00073E16"/>
    <w:p w14:paraId="5332C37B" w14:textId="4ADE2E0D" w:rsidR="005246EC" w:rsidRPr="005246EC" w:rsidRDefault="005246EC" w:rsidP="004B609D">
      <w:pPr>
        <w:ind w:left="720"/>
      </w:pPr>
    </w:p>
    <w:p w14:paraId="396C0CE7" w14:textId="77777777" w:rsidR="005246EC" w:rsidRDefault="005246EC"/>
    <w:p w14:paraId="4885132C" w14:textId="77777777" w:rsidR="00A81DD8" w:rsidRDefault="00A81DD8">
      <w:pPr>
        <w:rPr>
          <w:b/>
          <w:bCs/>
        </w:rPr>
      </w:pPr>
    </w:p>
    <w:p w14:paraId="304ECAC8" w14:textId="77777777" w:rsidR="00A81DD8" w:rsidRDefault="00A81DD8">
      <w:pPr>
        <w:rPr>
          <w:b/>
          <w:bCs/>
        </w:rPr>
      </w:pPr>
    </w:p>
    <w:p w14:paraId="2403DBDF" w14:textId="77777777" w:rsidR="00A81DD8" w:rsidRDefault="00A81DD8">
      <w:pPr>
        <w:rPr>
          <w:b/>
          <w:bCs/>
        </w:rPr>
      </w:pPr>
    </w:p>
    <w:p w14:paraId="41050498" w14:textId="4549279F" w:rsidR="00013FC6" w:rsidRPr="00E74F25" w:rsidRDefault="001D10C9">
      <w:r w:rsidRPr="001D10C9">
        <w:rPr>
          <w:b/>
          <w:bCs/>
          <w:u w:val="single"/>
        </w:rPr>
        <w:t>Business Item:</w:t>
      </w:r>
      <w:r>
        <w:rPr>
          <w:b/>
          <w:bCs/>
          <w:u w:val="single"/>
        </w:rPr>
        <w:t xml:space="preserve"> </w:t>
      </w:r>
      <w:r w:rsidRPr="00E74F25">
        <w:t>Julie Peck-Dabling</w:t>
      </w:r>
    </w:p>
    <w:p w14:paraId="7AEAD33A" w14:textId="14AB0819" w:rsidR="00013FC6" w:rsidRDefault="00D04C91">
      <w:r w:rsidRPr="001C7822">
        <w:t>Fut</w:t>
      </w:r>
      <w:r w:rsidR="001C7822" w:rsidRPr="001C7822">
        <w:t>ure 2026 Recreation Bond Overview</w:t>
      </w:r>
    </w:p>
    <w:p w14:paraId="2240E35E" w14:textId="77777777" w:rsidR="00FD7815" w:rsidRPr="001C7822" w:rsidRDefault="00FD7815"/>
    <w:p w14:paraId="098875A7" w14:textId="77777777" w:rsidR="005113AB" w:rsidRDefault="00FD7815" w:rsidP="001A7D0A">
      <w:r>
        <w:t>Julie</w:t>
      </w:r>
      <w:r w:rsidR="001A7D0A" w:rsidRPr="001A7D0A">
        <w:t xml:space="preserve"> provided a detailed explanation of the upcoming 10</w:t>
      </w:r>
      <w:r w:rsidR="001A7D0A" w:rsidRPr="001A7D0A">
        <w:noBreakHyphen/>
        <w:t>year county recreation bond cycle:</w:t>
      </w:r>
      <w:r w:rsidR="001A7D0A" w:rsidRPr="001A7D0A">
        <w:br/>
        <w:t xml:space="preserve">• Based on the Zoo, Arts &amp; Parks (ZAP) funding structure; requires voter approval every ten years. </w:t>
      </w:r>
    </w:p>
    <w:p w14:paraId="2CFC5553" w14:textId="46280D06" w:rsidR="001A7D0A" w:rsidRPr="001A7D0A" w:rsidRDefault="001A7D0A" w:rsidP="001A7D0A">
      <w:r w:rsidRPr="001A7D0A">
        <w:br/>
        <w:t xml:space="preserve">• An independent advisory board must convene to review all project proposals for the bond. Representation </w:t>
      </w:r>
      <w:proofErr w:type="gramStart"/>
      <w:r w:rsidRPr="001A7D0A">
        <w:t>includes:</w:t>
      </w:r>
      <w:proofErr w:type="gramEnd"/>
      <w:r w:rsidRPr="001A7D0A">
        <w:t xml:space="preserve"> public, cities, Parks &amp; Rec Advisory Board, and Open Space Board. </w:t>
      </w:r>
    </w:p>
    <w:p w14:paraId="38946C6D" w14:textId="77777777" w:rsidR="001A7D0A" w:rsidRPr="001A7D0A" w:rsidRDefault="001A7D0A" w:rsidP="001A7D0A">
      <w:r w:rsidRPr="001A7D0A">
        <w:br/>
        <w:t>• Projects will likely be large</w:t>
      </w:r>
      <w:r w:rsidRPr="001A7D0A">
        <w:noBreakHyphen/>
        <w:t>scale recreation or regional park improvements, not neighborhood</w:t>
      </w:r>
      <w:r w:rsidRPr="001A7D0A">
        <w:noBreakHyphen/>
        <w:t xml:space="preserve">level parks. Open space proposals are allowed but </w:t>
      </w:r>
      <w:proofErr w:type="gramStart"/>
      <w:r w:rsidRPr="001A7D0A">
        <w:t>not</w:t>
      </w:r>
      <w:proofErr w:type="gramEnd"/>
      <w:r w:rsidRPr="001A7D0A">
        <w:t xml:space="preserve"> expected to dominate due to other available open</w:t>
      </w:r>
      <w:r w:rsidRPr="001A7D0A">
        <w:noBreakHyphen/>
        <w:t xml:space="preserve">space funds. </w:t>
      </w:r>
    </w:p>
    <w:p w14:paraId="5BBA7318" w14:textId="356E22C9" w:rsidR="001A7D0A" w:rsidRPr="001A7D0A" w:rsidRDefault="001A7D0A" w:rsidP="001A7D0A">
      <w:r w:rsidRPr="001A7D0A">
        <w:br/>
        <w:t xml:space="preserve">• Advisory board members may need to meet several times during May–July to review applications on a tight </w:t>
      </w:r>
      <w:r w:rsidR="005113AB">
        <w:t xml:space="preserve">   </w:t>
      </w:r>
      <w:r w:rsidRPr="001A7D0A">
        <w:t>timeline. Applications planned for release April 20; review period begins in early May.</w:t>
      </w:r>
    </w:p>
    <w:p w14:paraId="7479E8CC" w14:textId="77777777" w:rsidR="00013FC6" w:rsidRDefault="00013FC6">
      <w:pPr>
        <w:rPr>
          <w:b/>
          <w:bCs/>
        </w:rPr>
      </w:pPr>
    </w:p>
    <w:p w14:paraId="7E2A9A49" w14:textId="0B6E7AD7" w:rsidR="00013FC6" w:rsidRPr="000F3279" w:rsidRDefault="00CC488C">
      <w:r w:rsidRPr="000F3279">
        <w:t>Board members expressed willingness dep</w:t>
      </w:r>
      <w:r w:rsidR="000F3279">
        <w:t>e</w:t>
      </w:r>
      <w:r w:rsidRPr="000F3279">
        <w:t xml:space="preserve">nding on </w:t>
      </w:r>
      <w:r w:rsidR="00C83BE6" w:rsidRPr="000F3279">
        <w:t>meeting times</w:t>
      </w:r>
      <w:r w:rsidR="00C21EFF" w:rsidRPr="000F3279">
        <w:t xml:space="preserve">. </w:t>
      </w:r>
    </w:p>
    <w:p w14:paraId="58F66692" w14:textId="5E01A693" w:rsidR="00C21EFF" w:rsidRPr="000F3279" w:rsidRDefault="00C21EFF">
      <w:r w:rsidRPr="000F3279">
        <w:t>Staff will follow up once meeting schedule is know</w:t>
      </w:r>
      <w:r w:rsidR="007676AB" w:rsidRPr="000F3279">
        <w:t>n</w:t>
      </w:r>
      <w:r w:rsidR="000F3279">
        <w:t>.</w:t>
      </w:r>
    </w:p>
    <w:p w14:paraId="68E4CD6F" w14:textId="77777777" w:rsidR="00013FC6" w:rsidRDefault="00013FC6">
      <w:pPr>
        <w:rPr>
          <w:b/>
          <w:bCs/>
        </w:rPr>
      </w:pPr>
    </w:p>
    <w:p w14:paraId="111AA7D1" w14:textId="0DB254AF" w:rsidR="00013FC6" w:rsidRDefault="00181DB8">
      <w:r w:rsidRPr="00181DB8">
        <w:rPr>
          <w:b/>
          <w:bCs/>
          <w:u w:val="single"/>
        </w:rPr>
        <w:t>Action Item:</w:t>
      </w:r>
      <w:r w:rsidR="00E27A67" w:rsidRPr="00E27A67">
        <w:rPr>
          <w:b/>
          <w:bCs/>
        </w:rPr>
        <w:t xml:space="preserve"> </w:t>
      </w:r>
      <w:r w:rsidR="00BF09C3" w:rsidRPr="00643544">
        <w:t>Property A</w:t>
      </w:r>
      <w:r w:rsidR="00BD06D6" w:rsidRPr="00643544">
        <w:t>cqui</w:t>
      </w:r>
      <w:r w:rsidR="00643544" w:rsidRPr="00643544">
        <w:t>sition</w:t>
      </w:r>
    </w:p>
    <w:p w14:paraId="6116324E" w14:textId="77777777" w:rsidR="00644E0C" w:rsidRDefault="00644E0C"/>
    <w:p w14:paraId="6A48A369" w14:textId="5A389E1E" w:rsidR="00DF51B6" w:rsidRDefault="00F90B68" w:rsidP="00DF51B6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Pro</w:t>
      </w:r>
      <w:r w:rsidR="00016548">
        <w:rPr>
          <w:b/>
          <w:bCs/>
        </w:rPr>
        <w:t>perty B-1</w:t>
      </w:r>
    </w:p>
    <w:p w14:paraId="71C59B3B" w14:textId="40CF0EDC" w:rsidR="0004119A" w:rsidRDefault="0004119A" w:rsidP="0004119A">
      <w:pPr>
        <w:pStyle w:val="ListParagraph"/>
        <w:ind w:left="720" w:firstLine="0"/>
        <w:rPr>
          <w:b/>
          <w:bCs/>
        </w:rPr>
      </w:pPr>
      <w:r w:rsidRPr="007C6FBD">
        <w:rPr>
          <w:rFonts w:ascii="Segoe UI" w:eastAsia="Times New Roman" w:hAnsi="Segoe UI" w:cs="Segoe UI"/>
          <w:sz w:val="21"/>
          <w:szCs w:val="21"/>
        </w:rPr>
        <w:t>Recommend purchase of Property B</w:t>
      </w:r>
      <w:r w:rsidRPr="007C6FBD">
        <w:rPr>
          <w:rFonts w:ascii="Segoe UI" w:eastAsia="Times New Roman" w:hAnsi="Segoe UI" w:cs="Segoe UI"/>
          <w:sz w:val="21"/>
          <w:szCs w:val="21"/>
        </w:rPr>
        <w:noBreakHyphen/>
        <w:t>1.</w:t>
      </w:r>
    </w:p>
    <w:p w14:paraId="5D3968A9" w14:textId="113DEA49" w:rsidR="00F207DE" w:rsidRDefault="0004119A" w:rsidP="0004119A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           </w:t>
      </w:r>
      <w:r w:rsidR="00552268" w:rsidRPr="00552268">
        <w:rPr>
          <w:rFonts w:ascii="Segoe UI" w:eastAsia="Times New Roman" w:hAnsi="Segoe UI" w:cs="Segoe UI"/>
          <w:sz w:val="21"/>
          <w:szCs w:val="21"/>
        </w:rPr>
        <w:t xml:space="preserve"> Discussion: Appraisal exists; real estate staff will negotiate based on appraisal </w:t>
      </w:r>
    </w:p>
    <w:p w14:paraId="24636DB0" w14:textId="0F51BB34" w:rsidR="004948A5" w:rsidRDefault="00552268" w:rsidP="00F207DE">
      <w:pPr>
        <w:ind w:left="360" w:firstLine="360"/>
        <w:rPr>
          <w:rFonts w:ascii="Segoe UI" w:eastAsia="Times New Roman" w:hAnsi="Segoe UI" w:cs="Segoe UI"/>
          <w:sz w:val="21"/>
          <w:szCs w:val="21"/>
        </w:rPr>
      </w:pPr>
      <w:r w:rsidRPr="00552268">
        <w:rPr>
          <w:rFonts w:ascii="Segoe UI" w:eastAsia="Times New Roman" w:hAnsi="Segoe UI" w:cs="Segoe UI"/>
          <w:sz w:val="21"/>
          <w:szCs w:val="21"/>
        </w:rPr>
        <w:t>(seller asking price</w:t>
      </w:r>
      <w:r w:rsidR="009659C2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552268">
        <w:rPr>
          <w:rFonts w:ascii="Segoe UI" w:eastAsia="Times New Roman" w:hAnsi="Segoe UI" w:cs="Segoe UI"/>
          <w:sz w:val="21"/>
          <w:szCs w:val="21"/>
        </w:rPr>
        <w:t>in reasonable range).</w:t>
      </w:r>
    </w:p>
    <w:p w14:paraId="11B44256" w14:textId="28817AEC" w:rsidR="003D3971" w:rsidRDefault="003D3971" w:rsidP="003D3971">
      <w:pPr>
        <w:rPr>
          <w:rFonts w:ascii="Segoe UI" w:eastAsia="Times New Roman" w:hAnsi="Segoe UI" w:cs="Segoe UI"/>
          <w:sz w:val="21"/>
          <w:szCs w:val="21"/>
        </w:rPr>
      </w:pPr>
    </w:p>
    <w:p w14:paraId="3A416373" w14:textId="77777777" w:rsidR="00972EDA" w:rsidRDefault="003D3971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 w:rsidRPr="00FE7BC2">
        <w:rPr>
          <w:rFonts w:ascii="Segoe UI" w:eastAsia="Times New Roman" w:hAnsi="Segoe UI" w:cs="Segoe UI"/>
          <w:sz w:val="21"/>
          <w:szCs w:val="21"/>
        </w:rPr>
        <w:t>Motion</w:t>
      </w:r>
      <w:r w:rsidR="006D3F37" w:rsidRPr="00FE7BC2">
        <w:rPr>
          <w:rFonts w:ascii="Segoe UI" w:eastAsia="Times New Roman" w:hAnsi="Segoe UI" w:cs="Segoe UI"/>
          <w:sz w:val="21"/>
          <w:szCs w:val="21"/>
        </w:rPr>
        <w:t>: Debrah Gatrell</w:t>
      </w:r>
      <w:r w:rsidR="0056549D" w:rsidRPr="00FE7BC2">
        <w:rPr>
          <w:rFonts w:ascii="Segoe UI" w:eastAsia="Times New Roman" w:hAnsi="Segoe UI" w:cs="Segoe UI"/>
          <w:sz w:val="21"/>
          <w:szCs w:val="21"/>
        </w:rPr>
        <w:br/>
        <w:t>Second: Bennion Gardner.</w:t>
      </w:r>
    </w:p>
    <w:p w14:paraId="07F66325" w14:textId="77777777" w:rsidR="00152332" w:rsidRDefault="00152332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Joshua Landvatter-Aye</w:t>
      </w:r>
    </w:p>
    <w:p w14:paraId="53BC5927" w14:textId="30676E11" w:rsidR="00E27A67" w:rsidRDefault="00DB67C7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Angela Gong </w:t>
      </w:r>
      <w:r w:rsidR="00E33438">
        <w:rPr>
          <w:rFonts w:ascii="Segoe UI" w:eastAsia="Times New Roman" w:hAnsi="Segoe UI" w:cs="Segoe UI"/>
          <w:sz w:val="21"/>
          <w:szCs w:val="21"/>
        </w:rPr>
        <w:t>– Aye</w:t>
      </w:r>
    </w:p>
    <w:p w14:paraId="2848F639" w14:textId="52EA21EA" w:rsidR="00E33438" w:rsidRDefault="000C725B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Bennion</w:t>
      </w:r>
      <w:r w:rsidR="00E56BB9">
        <w:rPr>
          <w:rFonts w:ascii="Segoe UI" w:eastAsia="Times New Roman" w:hAnsi="Segoe UI" w:cs="Segoe UI"/>
          <w:sz w:val="21"/>
          <w:szCs w:val="21"/>
        </w:rPr>
        <w:t xml:space="preserve"> </w:t>
      </w:r>
      <w:r w:rsidR="00C406D6">
        <w:rPr>
          <w:rFonts w:ascii="Segoe UI" w:eastAsia="Times New Roman" w:hAnsi="Segoe UI" w:cs="Segoe UI"/>
          <w:sz w:val="21"/>
          <w:szCs w:val="21"/>
        </w:rPr>
        <w:t xml:space="preserve">Gardner </w:t>
      </w:r>
      <w:r w:rsidR="00E8722C">
        <w:rPr>
          <w:rFonts w:ascii="Segoe UI" w:eastAsia="Times New Roman" w:hAnsi="Segoe UI" w:cs="Segoe UI"/>
          <w:sz w:val="21"/>
          <w:szCs w:val="21"/>
        </w:rPr>
        <w:t>– Aye</w:t>
      </w:r>
    </w:p>
    <w:p w14:paraId="5D469958" w14:textId="336E056A" w:rsidR="00E8722C" w:rsidRDefault="00E8722C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Debo</w:t>
      </w:r>
      <w:r w:rsidR="0053703D">
        <w:rPr>
          <w:rFonts w:ascii="Segoe UI" w:eastAsia="Times New Roman" w:hAnsi="Segoe UI" w:cs="Segoe UI"/>
          <w:sz w:val="21"/>
          <w:szCs w:val="21"/>
        </w:rPr>
        <w:t xml:space="preserve">rah Gatrell </w:t>
      </w:r>
      <w:r w:rsidR="001B14BA">
        <w:rPr>
          <w:rFonts w:ascii="Segoe UI" w:eastAsia="Times New Roman" w:hAnsi="Segoe UI" w:cs="Segoe UI"/>
          <w:sz w:val="21"/>
          <w:szCs w:val="21"/>
        </w:rPr>
        <w:t>–</w:t>
      </w:r>
      <w:r w:rsidR="00A77C7B">
        <w:rPr>
          <w:rFonts w:ascii="Segoe UI" w:eastAsia="Times New Roman" w:hAnsi="Segoe UI" w:cs="Segoe UI"/>
          <w:sz w:val="21"/>
          <w:szCs w:val="21"/>
        </w:rPr>
        <w:t xml:space="preserve"> </w:t>
      </w:r>
      <w:r w:rsidR="0053703D">
        <w:rPr>
          <w:rFonts w:ascii="Segoe UI" w:eastAsia="Times New Roman" w:hAnsi="Segoe UI" w:cs="Segoe UI"/>
          <w:sz w:val="21"/>
          <w:szCs w:val="21"/>
        </w:rPr>
        <w:t>Aye</w:t>
      </w:r>
    </w:p>
    <w:p w14:paraId="0D55EBD5" w14:textId="77777777" w:rsidR="00E45735" w:rsidRDefault="00E45735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</w:p>
    <w:p w14:paraId="1D9D40FE" w14:textId="0D32D4C0" w:rsidR="00BD3D38" w:rsidRDefault="001D0AC1" w:rsidP="001D0AC1">
      <w:pPr>
        <w:pStyle w:val="ListParagraph"/>
        <w:numPr>
          <w:ilvl w:val="0"/>
          <w:numId w:val="26"/>
        </w:numPr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 Property G</w:t>
      </w:r>
      <w:r w:rsidR="001106D8">
        <w:rPr>
          <w:rFonts w:ascii="Segoe UI" w:eastAsia="Times New Roman" w:hAnsi="Segoe UI" w:cs="Segoe UI"/>
          <w:b/>
          <w:bCs/>
          <w:sz w:val="21"/>
          <w:szCs w:val="21"/>
        </w:rPr>
        <w:t>-2</w:t>
      </w:r>
    </w:p>
    <w:p w14:paraId="1A6D71EA" w14:textId="07707756" w:rsidR="002F296F" w:rsidRPr="00A355BC" w:rsidRDefault="00731952" w:rsidP="00201213">
      <w:pPr>
        <w:ind w:left="360"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201213">
        <w:rPr>
          <w:rFonts w:ascii="Segoe UI" w:eastAsia="Times New Roman" w:hAnsi="Segoe UI" w:cs="Segoe UI"/>
          <w:sz w:val="21"/>
          <w:szCs w:val="21"/>
        </w:rPr>
        <w:t xml:space="preserve"> </w:t>
      </w:r>
      <w:r w:rsidR="00633BCE" w:rsidRPr="00A355BC">
        <w:rPr>
          <w:rFonts w:ascii="Segoe UI" w:eastAsia="Times New Roman" w:hAnsi="Segoe UI" w:cs="Segoe UI"/>
          <w:sz w:val="21"/>
          <w:szCs w:val="21"/>
        </w:rPr>
        <w:t>Reco</w:t>
      </w:r>
      <w:r w:rsidR="0059137C" w:rsidRPr="00A355BC">
        <w:rPr>
          <w:rFonts w:ascii="Segoe UI" w:eastAsia="Times New Roman" w:hAnsi="Segoe UI" w:cs="Segoe UI"/>
          <w:sz w:val="21"/>
          <w:szCs w:val="21"/>
        </w:rPr>
        <w:t xml:space="preserve">mmend purchase of </w:t>
      </w:r>
      <w:r w:rsidR="00A355BC" w:rsidRPr="00A355BC">
        <w:rPr>
          <w:rFonts w:ascii="Segoe UI" w:eastAsia="Times New Roman" w:hAnsi="Segoe UI" w:cs="Segoe UI"/>
          <w:sz w:val="21"/>
          <w:szCs w:val="21"/>
        </w:rPr>
        <w:t>Property G-2</w:t>
      </w:r>
    </w:p>
    <w:p w14:paraId="54169FE3" w14:textId="66B9F81E" w:rsidR="00E45735" w:rsidRDefault="0086542A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</w:r>
      <w:r w:rsidR="00731952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E853A7">
        <w:rPr>
          <w:rFonts w:ascii="Segoe UI" w:eastAsia="Times New Roman" w:hAnsi="Segoe UI" w:cs="Segoe UI"/>
          <w:sz w:val="21"/>
          <w:szCs w:val="21"/>
        </w:rPr>
        <w:t xml:space="preserve"> Motion</w:t>
      </w:r>
      <w:r w:rsidR="00E67059">
        <w:rPr>
          <w:rFonts w:ascii="Segoe UI" w:eastAsia="Times New Roman" w:hAnsi="Segoe UI" w:cs="Segoe UI"/>
          <w:sz w:val="21"/>
          <w:szCs w:val="21"/>
        </w:rPr>
        <w:t>: Deborah Gatrell</w:t>
      </w:r>
    </w:p>
    <w:p w14:paraId="11CE1B56" w14:textId="107EACDB" w:rsidR="00E67059" w:rsidRDefault="00C8474E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</w:r>
      <w:r w:rsidR="00731952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731952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>Second</w:t>
      </w:r>
      <w:r w:rsidR="00E705FD">
        <w:rPr>
          <w:rFonts w:ascii="Segoe UI" w:eastAsia="Times New Roman" w:hAnsi="Segoe UI" w:cs="Segoe UI"/>
          <w:sz w:val="21"/>
          <w:szCs w:val="21"/>
        </w:rPr>
        <w:t>:</w:t>
      </w:r>
      <w:r w:rsidR="006B759B">
        <w:rPr>
          <w:rFonts w:ascii="Segoe UI" w:eastAsia="Times New Roman" w:hAnsi="Segoe UI" w:cs="Segoe UI"/>
          <w:sz w:val="21"/>
          <w:szCs w:val="21"/>
        </w:rPr>
        <w:t xml:space="preserve"> Bennion Gar</w:t>
      </w:r>
      <w:r w:rsidR="0091285D">
        <w:rPr>
          <w:rFonts w:ascii="Segoe UI" w:eastAsia="Times New Roman" w:hAnsi="Segoe UI" w:cs="Segoe UI"/>
          <w:sz w:val="21"/>
          <w:szCs w:val="21"/>
        </w:rPr>
        <w:t>d</w:t>
      </w:r>
      <w:r w:rsidR="006B759B">
        <w:rPr>
          <w:rFonts w:ascii="Segoe UI" w:eastAsia="Times New Roman" w:hAnsi="Segoe UI" w:cs="Segoe UI"/>
          <w:sz w:val="21"/>
          <w:szCs w:val="21"/>
        </w:rPr>
        <w:t>ner</w:t>
      </w:r>
    </w:p>
    <w:p w14:paraId="41D2C307" w14:textId="38181F89" w:rsidR="00E705FD" w:rsidRDefault="00984E4B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            </w:t>
      </w:r>
      <w:r w:rsidR="0058750E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 xml:space="preserve"> Jo</w:t>
      </w:r>
      <w:r w:rsidR="007826C8">
        <w:rPr>
          <w:rFonts w:ascii="Segoe UI" w:eastAsia="Times New Roman" w:hAnsi="Segoe UI" w:cs="Segoe UI"/>
          <w:sz w:val="21"/>
          <w:szCs w:val="21"/>
        </w:rPr>
        <w:t>shua Landvatter</w:t>
      </w:r>
      <w:r w:rsidR="00FE05DB">
        <w:rPr>
          <w:rFonts w:ascii="Segoe UI" w:eastAsia="Times New Roman" w:hAnsi="Segoe UI" w:cs="Segoe UI"/>
          <w:sz w:val="21"/>
          <w:szCs w:val="21"/>
        </w:rPr>
        <w:t xml:space="preserve"> – Aye</w:t>
      </w:r>
    </w:p>
    <w:p w14:paraId="7D269300" w14:textId="134779CB" w:rsidR="00FE05DB" w:rsidRDefault="00D342BB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58750E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>Angela Gong</w:t>
      </w:r>
      <w:r w:rsidR="0058750E">
        <w:rPr>
          <w:rFonts w:ascii="Segoe UI" w:eastAsia="Times New Roman" w:hAnsi="Segoe UI" w:cs="Segoe UI"/>
          <w:sz w:val="21"/>
          <w:szCs w:val="21"/>
        </w:rPr>
        <w:t xml:space="preserve"> – Aye</w:t>
      </w:r>
    </w:p>
    <w:p w14:paraId="7339FAB5" w14:textId="405B8D45" w:rsidR="0058750E" w:rsidRDefault="0058750E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</w:r>
      <w:r w:rsidR="00D75E43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D75E43">
        <w:rPr>
          <w:rFonts w:ascii="Segoe UI" w:eastAsia="Times New Roman" w:hAnsi="Segoe UI" w:cs="Segoe UI"/>
          <w:sz w:val="21"/>
          <w:szCs w:val="21"/>
        </w:rPr>
        <w:t xml:space="preserve"> Bennion Gardener – Aye</w:t>
      </w:r>
    </w:p>
    <w:p w14:paraId="11038A69" w14:textId="7752D8FE" w:rsidR="00D75E43" w:rsidRPr="00A44F86" w:rsidRDefault="00D75E43" w:rsidP="00975A1C">
      <w:pPr>
        <w:tabs>
          <w:tab w:val="left" w:pos="810"/>
        </w:tabs>
        <w:ind w:firstLine="72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 xml:space="preserve"> Deborah Gatrell - Aye</w:t>
      </w:r>
    </w:p>
    <w:p w14:paraId="4FD791BF" w14:textId="77777777" w:rsidR="00E33438" w:rsidRDefault="00E33438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</w:p>
    <w:p w14:paraId="48AC3B8D" w14:textId="317C4882" w:rsidR="0056549D" w:rsidRPr="00FE7BC2" w:rsidRDefault="0056549D" w:rsidP="00D11EFF">
      <w:pPr>
        <w:pStyle w:val="ListParagraph"/>
        <w:ind w:left="900" w:firstLine="0"/>
        <w:rPr>
          <w:b/>
          <w:bCs/>
        </w:rPr>
      </w:pPr>
      <w:r w:rsidRPr="00FE7BC2">
        <w:rPr>
          <w:rFonts w:ascii="Segoe UI" w:eastAsia="Times New Roman" w:hAnsi="Segoe UI" w:cs="Segoe UI"/>
          <w:sz w:val="21"/>
          <w:szCs w:val="21"/>
        </w:rPr>
        <w:br/>
      </w:r>
      <w:r w:rsidRPr="00FE7BC2">
        <w:rPr>
          <w:rFonts w:ascii="Segoe UI" w:eastAsia="Times New Roman" w:hAnsi="Segoe UI" w:cs="Segoe UI"/>
          <w:sz w:val="21"/>
          <w:szCs w:val="21"/>
        </w:rPr>
        <w:br/>
      </w:r>
    </w:p>
    <w:p w14:paraId="127560A0" w14:textId="4AF68EAA" w:rsidR="0056549D" w:rsidRPr="00CD4DA1" w:rsidRDefault="00CD4DA1" w:rsidP="00D11EFF">
      <w:pPr>
        <w:widowControl/>
        <w:autoSpaceDE/>
        <w:autoSpaceDN/>
        <w:spacing w:line="300" w:lineRule="atLeast"/>
        <w:rPr>
          <w:rFonts w:ascii="Segoe UI" w:eastAsia="Times New Roman" w:hAnsi="Segoe UI" w:cs="Segoe UI"/>
          <w:b/>
          <w:bCs/>
          <w:sz w:val="21"/>
          <w:szCs w:val="21"/>
          <w:u w:val="single"/>
        </w:rPr>
      </w:pPr>
      <w:r w:rsidRPr="00CD4DA1"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>Business Item</w:t>
      </w:r>
      <w:r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>:</w:t>
      </w:r>
    </w:p>
    <w:p w14:paraId="49AB3F45" w14:textId="0EAD8499" w:rsidR="005503A2" w:rsidRPr="005503A2" w:rsidRDefault="005503A2" w:rsidP="00CD4DA1">
      <w:r w:rsidRPr="005503A2">
        <w:t>Board Membership &amp; Recruitment Updates</w:t>
      </w:r>
      <w:r w:rsidRPr="005503A2">
        <w:br/>
        <w:t xml:space="preserve">• Staff noted openings for districts 1, 3, 4, </w:t>
      </w:r>
      <w:r w:rsidR="00566EBA">
        <w:t xml:space="preserve">5 </w:t>
      </w:r>
      <w:r w:rsidRPr="005503A2">
        <w:t>and 6; recruitment will begin soon (within a couple weeks).</w:t>
      </w:r>
      <w:r w:rsidRPr="005503A2">
        <w:br/>
        <w:t>• Past applicants may still be considered if still interested.</w:t>
      </w:r>
      <w:r w:rsidRPr="005503A2">
        <w:br/>
        <w:t>• Additional members would help avoid quorum issues.</w:t>
      </w:r>
    </w:p>
    <w:p w14:paraId="4C220351" w14:textId="16F8DC6F" w:rsidR="000F734D" w:rsidRPr="000D17ED" w:rsidRDefault="000F734D"/>
    <w:p w14:paraId="173300FD" w14:textId="77777777" w:rsidR="00B60AB7" w:rsidRDefault="00B60AB7">
      <w:pPr>
        <w:rPr>
          <w:b/>
          <w:bCs/>
        </w:rPr>
      </w:pPr>
    </w:p>
    <w:p w14:paraId="1C59EA10" w14:textId="7CAAFFA4" w:rsidR="00BE1585" w:rsidRPr="00CD4DA1" w:rsidRDefault="00137EB1" w:rsidP="00137EB1">
      <w:pPr>
        <w:pStyle w:val="Heading2"/>
        <w:ind w:left="0"/>
        <w:rPr>
          <w:spacing w:val="-2"/>
          <w:sz w:val="24"/>
          <w:szCs w:val="24"/>
          <w:u w:val="single"/>
        </w:rPr>
      </w:pPr>
      <w:r w:rsidRPr="00CD4DA1">
        <w:rPr>
          <w:spacing w:val="-2"/>
          <w:sz w:val="24"/>
          <w:szCs w:val="24"/>
          <w:u w:val="single"/>
        </w:rPr>
        <w:t>Adjournment</w:t>
      </w:r>
      <w:r w:rsidR="00CD4DA1">
        <w:rPr>
          <w:spacing w:val="-2"/>
          <w:sz w:val="24"/>
          <w:szCs w:val="24"/>
          <w:u w:val="single"/>
        </w:rPr>
        <w:t>:</w:t>
      </w:r>
    </w:p>
    <w:p w14:paraId="6360648F" w14:textId="09476D9C" w:rsidR="00137EB1" w:rsidRDefault="00302B6A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 w:rsidRPr="00302B6A">
        <w:rPr>
          <w:b w:val="0"/>
          <w:bCs w:val="0"/>
          <w:spacing w:val="-2"/>
          <w:sz w:val="24"/>
          <w:szCs w:val="24"/>
        </w:rPr>
        <w:t>Motion</w:t>
      </w:r>
      <w:r>
        <w:rPr>
          <w:b w:val="0"/>
          <w:bCs w:val="0"/>
          <w:spacing w:val="-2"/>
          <w:sz w:val="24"/>
          <w:szCs w:val="24"/>
        </w:rPr>
        <w:t>: Bennion</w:t>
      </w:r>
      <w:r w:rsidR="00840476">
        <w:rPr>
          <w:b w:val="0"/>
          <w:bCs w:val="0"/>
          <w:spacing w:val="-2"/>
          <w:sz w:val="24"/>
          <w:szCs w:val="24"/>
        </w:rPr>
        <w:t xml:space="preserve"> Gardner</w:t>
      </w:r>
    </w:p>
    <w:p w14:paraId="7DC66EB5" w14:textId="0FC70F0D" w:rsidR="0083404E" w:rsidRDefault="0083404E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Second: </w:t>
      </w:r>
      <w:r w:rsidR="00AE508B">
        <w:rPr>
          <w:b w:val="0"/>
          <w:bCs w:val="0"/>
          <w:spacing w:val="-2"/>
          <w:sz w:val="24"/>
          <w:szCs w:val="24"/>
        </w:rPr>
        <w:t>Deborah</w:t>
      </w:r>
      <w:r w:rsidR="00FC53AF">
        <w:rPr>
          <w:b w:val="0"/>
          <w:bCs w:val="0"/>
          <w:spacing w:val="-2"/>
          <w:sz w:val="24"/>
          <w:szCs w:val="24"/>
        </w:rPr>
        <w:t xml:space="preserve"> Gatrell</w:t>
      </w:r>
    </w:p>
    <w:p w14:paraId="679A74D9" w14:textId="13BC5D61" w:rsidR="0083404E" w:rsidRPr="00302B6A" w:rsidRDefault="0083404E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All Approve</w:t>
      </w:r>
      <w:r w:rsidR="008D3936">
        <w:rPr>
          <w:b w:val="0"/>
          <w:bCs w:val="0"/>
          <w:spacing w:val="-2"/>
          <w:sz w:val="24"/>
          <w:szCs w:val="24"/>
        </w:rPr>
        <w:t>d</w:t>
      </w:r>
    </w:p>
    <w:p w14:paraId="0F51E150" w14:textId="6BF278E5" w:rsidR="005246EC" w:rsidRPr="005246EC" w:rsidRDefault="005246EC" w:rsidP="005246EC">
      <w:pPr>
        <w:pStyle w:val="Heading2"/>
      </w:pPr>
      <w:r w:rsidRPr="005246EC">
        <w:br/>
      </w:r>
    </w:p>
    <w:p w14:paraId="2F32D9A1" w14:textId="77777777" w:rsidR="00422020" w:rsidRDefault="00422020">
      <w:pPr>
        <w:pStyle w:val="Heading2"/>
      </w:pPr>
    </w:p>
    <w:p w14:paraId="65F9B2B4" w14:textId="3CEE5B9F" w:rsidR="005246EC" w:rsidRPr="00BE1585" w:rsidRDefault="005246EC" w:rsidP="00BE1585">
      <w:pPr>
        <w:tabs>
          <w:tab w:val="left" w:pos="1799"/>
        </w:tabs>
        <w:ind w:right="408"/>
        <w:rPr>
          <w:b/>
          <w:bCs/>
          <w:sz w:val="28"/>
          <w:szCs w:val="28"/>
        </w:rPr>
      </w:pPr>
    </w:p>
    <w:p w14:paraId="3F2F950A" w14:textId="22D5D61A" w:rsidR="00A81B0B" w:rsidRDefault="00A81B0B" w:rsidP="005246EC">
      <w:pPr>
        <w:pStyle w:val="ListParagraph"/>
        <w:tabs>
          <w:tab w:val="left" w:pos="1799"/>
        </w:tabs>
        <w:ind w:right="408" w:firstLine="0"/>
      </w:pPr>
    </w:p>
    <w:sectPr w:rsidR="00A81B0B">
      <w:headerReference w:type="default" r:id="rId11"/>
      <w:footerReference w:type="default" r:id="rId12"/>
      <w:pgSz w:w="12240" w:h="15840"/>
      <w:pgMar w:top="2100" w:right="1140" w:bottom="1180" w:left="1220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1CFA" w14:textId="77777777" w:rsidR="004624C3" w:rsidRDefault="004624C3">
      <w:r>
        <w:separator/>
      </w:r>
    </w:p>
  </w:endnote>
  <w:endnote w:type="continuationSeparator" w:id="0">
    <w:p w14:paraId="3F0924A7" w14:textId="77777777" w:rsidR="004624C3" w:rsidRDefault="0046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4C48" w14:textId="77777777" w:rsidR="00A81B0B" w:rsidRDefault="0029657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E632EB" wp14:editId="483C0FAD">
              <wp:simplePos x="0" y="0"/>
              <wp:positionH relativeFrom="page">
                <wp:posOffset>6749795</wp:posOffset>
              </wp:positionH>
              <wp:positionV relativeFrom="page">
                <wp:posOffset>9288271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B753A" w14:textId="77777777" w:rsidR="00A81B0B" w:rsidRDefault="00296572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32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5pt;margin-top:731.3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MMZAo4QAA&#10;AA8BAAAPAAAAAAAAAAAAAAAAAO8DAABkcnMvZG93bnJldi54bWxQSwUGAAAAAAQABADzAAAA/QQA&#10;AAAA&#10;" filled="f" stroked="f">
              <v:textbox inset="0,0,0,0">
                <w:txbxContent>
                  <w:p w14:paraId="1D3B753A" w14:textId="77777777" w:rsidR="00A81B0B" w:rsidRDefault="00296572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A5D0" w14:textId="77777777" w:rsidR="004624C3" w:rsidRDefault="004624C3">
      <w:r>
        <w:separator/>
      </w:r>
    </w:p>
  </w:footnote>
  <w:footnote w:type="continuationSeparator" w:id="0">
    <w:p w14:paraId="02CBE996" w14:textId="77777777" w:rsidR="004624C3" w:rsidRDefault="0046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FDC5" w14:textId="227041D9" w:rsidR="00A81B0B" w:rsidRDefault="00907E72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98D22AF" wp14:editId="3678944E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DE3872" wp14:editId="4A284B86">
              <wp:simplePos x="0" y="0"/>
              <wp:positionH relativeFrom="page">
                <wp:posOffset>1813051</wp:posOffset>
              </wp:positionH>
              <wp:positionV relativeFrom="page">
                <wp:posOffset>498220</wp:posOffset>
              </wp:positionV>
              <wp:extent cx="3242310" cy="824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231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2436D" w14:textId="77777777" w:rsidR="00A81B0B" w:rsidRDefault="0029657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7A5195CB" w14:textId="51E1D861" w:rsidR="00A81B0B" w:rsidRPr="004B609D" w:rsidRDefault="004B609D">
                          <w:pPr>
                            <w:spacing w:before="131"/>
                            <w:ind w:left="20"/>
                            <w:rPr>
                              <w:b/>
                              <w:i/>
                              <w:iCs/>
                              <w:sz w:val="28"/>
                              <w:u w:val="single"/>
                            </w:rPr>
                          </w:pPr>
                          <w:r w:rsidRPr="004B609D">
                            <w:rPr>
                              <w:b/>
                              <w:spacing w:val="-2"/>
                              <w:sz w:val="28"/>
                            </w:rPr>
                            <w:t>Meeting Minutes</w:t>
                          </w:r>
                        </w:p>
                        <w:p w14:paraId="26EC8DD9" w14:textId="0829209E" w:rsidR="00A81B0B" w:rsidRDefault="00296572">
                          <w:pPr>
                            <w:spacing w:before="162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F86011">
                            <w:rPr>
                              <w:b/>
                              <w:sz w:val="28"/>
                            </w:rPr>
                            <w:t xml:space="preserve">April 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9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4:00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38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75pt;margin-top:39.25pt;width:255.3pt;height:64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" filled="f" stroked="f">
              <v:textbox inset="0,0,0,0">
                <w:txbxContent>
                  <w:p w14:paraId="4332436D" w14:textId="77777777" w:rsidR="00A81B0B" w:rsidRDefault="0029657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Open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Space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Advisory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7A5195CB" w14:textId="51E1D861" w:rsidR="00A81B0B" w:rsidRPr="004B609D" w:rsidRDefault="004B609D">
                    <w:pPr>
                      <w:spacing w:before="131"/>
                      <w:ind w:left="20"/>
                      <w:rPr>
                        <w:b/>
                        <w:i/>
                        <w:iCs/>
                        <w:sz w:val="28"/>
                        <w:u w:val="single"/>
                      </w:rPr>
                    </w:pPr>
                    <w:r w:rsidRPr="004B609D">
                      <w:rPr>
                        <w:b/>
                        <w:spacing w:val="-2"/>
                        <w:sz w:val="28"/>
                      </w:rPr>
                      <w:t>Meeting Minutes</w:t>
                    </w:r>
                  </w:p>
                  <w:p w14:paraId="26EC8DD9" w14:textId="0829209E" w:rsidR="00A81B0B" w:rsidRDefault="00296572">
                    <w:pPr>
                      <w:spacing w:before="162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F86011">
                      <w:rPr>
                        <w:b/>
                        <w:sz w:val="28"/>
                      </w:rPr>
                      <w:t xml:space="preserve">April </w:t>
                    </w:r>
                    <w:r w:rsidR="00A31641">
                      <w:rPr>
                        <w:b/>
                        <w:sz w:val="28"/>
                      </w:rPr>
                      <w:t>9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A31641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4:00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F6A"/>
    <w:multiLevelType w:val="multilevel"/>
    <w:tmpl w:val="0B6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52532"/>
    <w:multiLevelType w:val="multilevel"/>
    <w:tmpl w:val="36E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37CBE"/>
    <w:multiLevelType w:val="hybridMultilevel"/>
    <w:tmpl w:val="4DA4E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2562"/>
    <w:multiLevelType w:val="hybridMultilevel"/>
    <w:tmpl w:val="87486E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B43C74"/>
    <w:multiLevelType w:val="multilevel"/>
    <w:tmpl w:val="C0E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63769"/>
    <w:multiLevelType w:val="multilevel"/>
    <w:tmpl w:val="0DE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0131F"/>
    <w:multiLevelType w:val="multilevel"/>
    <w:tmpl w:val="C7F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37049"/>
    <w:multiLevelType w:val="multilevel"/>
    <w:tmpl w:val="F56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825FF"/>
    <w:multiLevelType w:val="multilevel"/>
    <w:tmpl w:val="DA9410C0"/>
    <w:lvl w:ilvl="0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19"/>
        </w:tabs>
        <w:ind w:left="611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39"/>
        </w:tabs>
        <w:ind w:left="683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59"/>
        </w:tabs>
        <w:ind w:left="7559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123551"/>
    <w:multiLevelType w:val="hybridMultilevel"/>
    <w:tmpl w:val="F976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576F8"/>
    <w:multiLevelType w:val="multilevel"/>
    <w:tmpl w:val="C7E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E53639"/>
    <w:multiLevelType w:val="hybridMultilevel"/>
    <w:tmpl w:val="2F7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3B06"/>
    <w:multiLevelType w:val="multilevel"/>
    <w:tmpl w:val="442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E3"/>
    <w:multiLevelType w:val="hybridMultilevel"/>
    <w:tmpl w:val="6900B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590"/>
    <w:multiLevelType w:val="multilevel"/>
    <w:tmpl w:val="BF8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845C61"/>
    <w:multiLevelType w:val="multilevel"/>
    <w:tmpl w:val="B90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061F36"/>
    <w:multiLevelType w:val="multilevel"/>
    <w:tmpl w:val="FF7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3E3653"/>
    <w:multiLevelType w:val="multilevel"/>
    <w:tmpl w:val="8F3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4A4582"/>
    <w:multiLevelType w:val="hybridMultilevel"/>
    <w:tmpl w:val="ADCE27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1060D5"/>
    <w:multiLevelType w:val="multilevel"/>
    <w:tmpl w:val="24B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F17E27"/>
    <w:multiLevelType w:val="hybridMultilevel"/>
    <w:tmpl w:val="CF186A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3E04A5C"/>
    <w:multiLevelType w:val="hybridMultilevel"/>
    <w:tmpl w:val="8166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95B14"/>
    <w:multiLevelType w:val="multilevel"/>
    <w:tmpl w:val="D2A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A59E7"/>
    <w:multiLevelType w:val="hybridMultilevel"/>
    <w:tmpl w:val="5FD8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02950"/>
    <w:multiLevelType w:val="hybridMultilevel"/>
    <w:tmpl w:val="73F85892"/>
    <w:lvl w:ilvl="0" w:tplc="55DC6ACE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DA9DE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F13046EC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566C008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3D987AF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2720403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678DBA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6C707E9C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8D2AECE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2550A65"/>
    <w:multiLevelType w:val="multilevel"/>
    <w:tmpl w:val="04C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090DF4"/>
    <w:multiLevelType w:val="multilevel"/>
    <w:tmpl w:val="D1D0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973E4D"/>
    <w:multiLevelType w:val="multilevel"/>
    <w:tmpl w:val="AA9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5480B"/>
    <w:multiLevelType w:val="multilevel"/>
    <w:tmpl w:val="40F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50366">
    <w:abstractNumId w:val="24"/>
  </w:num>
  <w:num w:numId="2" w16cid:durableId="519439345">
    <w:abstractNumId w:val="28"/>
  </w:num>
  <w:num w:numId="3" w16cid:durableId="1564296291">
    <w:abstractNumId w:val="25"/>
  </w:num>
  <w:num w:numId="4" w16cid:durableId="1887793631">
    <w:abstractNumId w:val="7"/>
  </w:num>
  <w:num w:numId="5" w16cid:durableId="452098151">
    <w:abstractNumId w:val="17"/>
  </w:num>
  <w:num w:numId="6" w16cid:durableId="2003922322">
    <w:abstractNumId w:val="12"/>
  </w:num>
  <w:num w:numId="7" w16cid:durableId="2054427848">
    <w:abstractNumId w:val="19"/>
  </w:num>
  <w:num w:numId="8" w16cid:durableId="1619145920">
    <w:abstractNumId w:val="5"/>
  </w:num>
  <w:num w:numId="9" w16cid:durableId="1744136272">
    <w:abstractNumId w:val="26"/>
  </w:num>
  <w:num w:numId="10" w16cid:durableId="1693147853">
    <w:abstractNumId w:val="4"/>
  </w:num>
  <w:num w:numId="11" w16cid:durableId="1834031497">
    <w:abstractNumId w:val="16"/>
  </w:num>
  <w:num w:numId="12" w16cid:durableId="1628394062">
    <w:abstractNumId w:val="22"/>
  </w:num>
  <w:num w:numId="13" w16cid:durableId="560024889">
    <w:abstractNumId w:val="10"/>
  </w:num>
  <w:num w:numId="14" w16cid:durableId="218056595">
    <w:abstractNumId w:val="8"/>
  </w:num>
  <w:num w:numId="15" w16cid:durableId="1199197090">
    <w:abstractNumId w:val="13"/>
  </w:num>
  <w:num w:numId="16" w16cid:durableId="448087340">
    <w:abstractNumId w:val="9"/>
  </w:num>
  <w:num w:numId="17" w16cid:durableId="1893611858">
    <w:abstractNumId w:val="21"/>
  </w:num>
  <w:num w:numId="18" w16cid:durableId="745224650">
    <w:abstractNumId w:val="23"/>
  </w:num>
  <w:num w:numId="19" w16cid:durableId="1234241358">
    <w:abstractNumId w:val="6"/>
  </w:num>
  <w:num w:numId="20" w16cid:durableId="1028456976">
    <w:abstractNumId w:val="15"/>
  </w:num>
  <w:num w:numId="21" w16cid:durableId="592477080">
    <w:abstractNumId w:val="1"/>
  </w:num>
  <w:num w:numId="22" w16cid:durableId="1851219677">
    <w:abstractNumId w:val="14"/>
  </w:num>
  <w:num w:numId="23" w16cid:durableId="561524343">
    <w:abstractNumId w:val="0"/>
  </w:num>
  <w:num w:numId="24" w16cid:durableId="1571039112">
    <w:abstractNumId w:val="27"/>
  </w:num>
  <w:num w:numId="25" w16cid:durableId="490760607">
    <w:abstractNumId w:val="11"/>
  </w:num>
  <w:num w:numId="26" w16cid:durableId="839346907">
    <w:abstractNumId w:val="2"/>
  </w:num>
  <w:num w:numId="27" w16cid:durableId="2058124111">
    <w:abstractNumId w:val="18"/>
  </w:num>
  <w:num w:numId="28" w16cid:durableId="1575433994">
    <w:abstractNumId w:val="3"/>
  </w:num>
  <w:num w:numId="29" w16cid:durableId="17485031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0B"/>
    <w:rsid w:val="00003434"/>
    <w:rsid w:val="00013FC6"/>
    <w:rsid w:val="00016548"/>
    <w:rsid w:val="00025DA6"/>
    <w:rsid w:val="00035E58"/>
    <w:rsid w:val="0003610A"/>
    <w:rsid w:val="0004119A"/>
    <w:rsid w:val="00072829"/>
    <w:rsid w:val="00073E16"/>
    <w:rsid w:val="00084B7C"/>
    <w:rsid w:val="00095FC9"/>
    <w:rsid w:val="000B2182"/>
    <w:rsid w:val="000C32EE"/>
    <w:rsid w:val="000C725B"/>
    <w:rsid w:val="000D17ED"/>
    <w:rsid w:val="000D628A"/>
    <w:rsid w:val="000D72FE"/>
    <w:rsid w:val="000E672B"/>
    <w:rsid w:val="000F1E9F"/>
    <w:rsid w:val="000F2E3B"/>
    <w:rsid w:val="000F2F53"/>
    <w:rsid w:val="000F3279"/>
    <w:rsid w:val="000F734D"/>
    <w:rsid w:val="001033CA"/>
    <w:rsid w:val="001106D8"/>
    <w:rsid w:val="00122973"/>
    <w:rsid w:val="00137EB1"/>
    <w:rsid w:val="00150608"/>
    <w:rsid w:val="00152332"/>
    <w:rsid w:val="00153A3D"/>
    <w:rsid w:val="00153AC7"/>
    <w:rsid w:val="00153EDC"/>
    <w:rsid w:val="00181DB8"/>
    <w:rsid w:val="0019095F"/>
    <w:rsid w:val="001910BF"/>
    <w:rsid w:val="00195487"/>
    <w:rsid w:val="001A7D0A"/>
    <w:rsid w:val="001B14BA"/>
    <w:rsid w:val="001B648B"/>
    <w:rsid w:val="001C6086"/>
    <w:rsid w:val="001C65C3"/>
    <w:rsid w:val="001C7822"/>
    <w:rsid w:val="001D0AC1"/>
    <w:rsid w:val="001D10C9"/>
    <w:rsid w:val="001E1C6D"/>
    <w:rsid w:val="001E21F7"/>
    <w:rsid w:val="001E75A2"/>
    <w:rsid w:val="001F2B18"/>
    <w:rsid w:val="00201213"/>
    <w:rsid w:val="00201F01"/>
    <w:rsid w:val="00232F38"/>
    <w:rsid w:val="00233393"/>
    <w:rsid w:val="002403CF"/>
    <w:rsid w:val="00242A43"/>
    <w:rsid w:val="00244038"/>
    <w:rsid w:val="00246E2D"/>
    <w:rsid w:val="00247BF7"/>
    <w:rsid w:val="0025036A"/>
    <w:rsid w:val="002744A0"/>
    <w:rsid w:val="00274BB4"/>
    <w:rsid w:val="0027632B"/>
    <w:rsid w:val="00290A9A"/>
    <w:rsid w:val="00296572"/>
    <w:rsid w:val="00296C76"/>
    <w:rsid w:val="002A1740"/>
    <w:rsid w:val="002A7186"/>
    <w:rsid w:val="002B7432"/>
    <w:rsid w:val="002B7576"/>
    <w:rsid w:val="002C12E4"/>
    <w:rsid w:val="002C519F"/>
    <w:rsid w:val="002C5CB5"/>
    <w:rsid w:val="002D038C"/>
    <w:rsid w:val="002D0641"/>
    <w:rsid w:val="002D212A"/>
    <w:rsid w:val="002E076D"/>
    <w:rsid w:val="002E0D93"/>
    <w:rsid w:val="002E61D2"/>
    <w:rsid w:val="002E7106"/>
    <w:rsid w:val="002F025E"/>
    <w:rsid w:val="002F296F"/>
    <w:rsid w:val="00302B6A"/>
    <w:rsid w:val="00313E22"/>
    <w:rsid w:val="003259D0"/>
    <w:rsid w:val="00334F37"/>
    <w:rsid w:val="00341546"/>
    <w:rsid w:val="00350A71"/>
    <w:rsid w:val="00353259"/>
    <w:rsid w:val="003533C1"/>
    <w:rsid w:val="00356302"/>
    <w:rsid w:val="0038748A"/>
    <w:rsid w:val="00387CD2"/>
    <w:rsid w:val="00387E8A"/>
    <w:rsid w:val="00392002"/>
    <w:rsid w:val="003B4C5A"/>
    <w:rsid w:val="003B50FA"/>
    <w:rsid w:val="003B60C1"/>
    <w:rsid w:val="003D2C31"/>
    <w:rsid w:val="003D3971"/>
    <w:rsid w:val="003F01F9"/>
    <w:rsid w:val="003F3AD8"/>
    <w:rsid w:val="003F7ECC"/>
    <w:rsid w:val="00404A61"/>
    <w:rsid w:val="004058D3"/>
    <w:rsid w:val="00415651"/>
    <w:rsid w:val="00422020"/>
    <w:rsid w:val="00424801"/>
    <w:rsid w:val="0042676D"/>
    <w:rsid w:val="00427E95"/>
    <w:rsid w:val="00440521"/>
    <w:rsid w:val="00441242"/>
    <w:rsid w:val="004618C2"/>
    <w:rsid w:val="004624C3"/>
    <w:rsid w:val="00466634"/>
    <w:rsid w:val="0046717B"/>
    <w:rsid w:val="004705EB"/>
    <w:rsid w:val="00475FE2"/>
    <w:rsid w:val="0048022A"/>
    <w:rsid w:val="00487EF8"/>
    <w:rsid w:val="004948A5"/>
    <w:rsid w:val="00495252"/>
    <w:rsid w:val="0049540A"/>
    <w:rsid w:val="004A1541"/>
    <w:rsid w:val="004A7AEA"/>
    <w:rsid w:val="004B0FFC"/>
    <w:rsid w:val="004B609D"/>
    <w:rsid w:val="004D4442"/>
    <w:rsid w:val="004E04D3"/>
    <w:rsid w:val="004E5A87"/>
    <w:rsid w:val="004F3C3A"/>
    <w:rsid w:val="00501693"/>
    <w:rsid w:val="005067EA"/>
    <w:rsid w:val="00511117"/>
    <w:rsid w:val="005113AB"/>
    <w:rsid w:val="00520BC6"/>
    <w:rsid w:val="005246EC"/>
    <w:rsid w:val="00531A3E"/>
    <w:rsid w:val="0053703D"/>
    <w:rsid w:val="005503A2"/>
    <w:rsid w:val="005508AC"/>
    <w:rsid w:val="00552268"/>
    <w:rsid w:val="00553348"/>
    <w:rsid w:val="00561554"/>
    <w:rsid w:val="005636A3"/>
    <w:rsid w:val="0056549D"/>
    <w:rsid w:val="00566EBA"/>
    <w:rsid w:val="005764FD"/>
    <w:rsid w:val="00581C12"/>
    <w:rsid w:val="0058750E"/>
    <w:rsid w:val="0059137C"/>
    <w:rsid w:val="00594C62"/>
    <w:rsid w:val="00596E2E"/>
    <w:rsid w:val="005A7604"/>
    <w:rsid w:val="005B2F3A"/>
    <w:rsid w:val="005B4210"/>
    <w:rsid w:val="005B5E33"/>
    <w:rsid w:val="005C4596"/>
    <w:rsid w:val="005D7A1B"/>
    <w:rsid w:val="005E5898"/>
    <w:rsid w:val="005E7BD6"/>
    <w:rsid w:val="005F10AA"/>
    <w:rsid w:val="005F7240"/>
    <w:rsid w:val="00615997"/>
    <w:rsid w:val="006221B1"/>
    <w:rsid w:val="006245CE"/>
    <w:rsid w:val="00633B58"/>
    <w:rsid w:val="00633BCE"/>
    <w:rsid w:val="00642167"/>
    <w:rsid w:val="00643544"/>
    <w:rsid w:val="00644E0C"/>
    <w:rsid w:val="00664EC7"/>
    <w:rsid w:val="00670F7B"/>
    <w:rsid w:val="00672BF3"/>
    <w:rsid w:val="006816F0"/>
    <w:rsid w:val="006935BB"/>
    <w:rsid w:val="00695631"/>
    <w:rsid w:val="006A248A"/>
    <w:rsid w:val="006B083D"/>
    <w:rsid w:val="006B3F96"/>
    <w:rsid w:val="006B759B"/>
    <w:rsid w:val="006D3F37"/>
    <w:rsid w:val="006D4F50"/>
    <w:rsid w:val="006E02A0"/>
    <w:rsid w:val="006E1FC2"/>
    <w:rsid w:val="0070098F"/>
    <w:rsid w:val="00706674"/>
    <w:rsid w:val="007234AB"/>
    <w:rsid w:val="00731952"/>
    <w:rsid w:val="00732199"/>
    <w:rsid w:val="0073402E"/>
    <w:rsid w:val="007538AC"/>
    <w:rsid w:val="00762A00"/>
    <w:rsid w:val="00764B1A"/>
    <w:rsid w:val="007676AB"/>
    <w:rsid w:val="0077106F"/>
    <w:rsid w:val="007748C5"/>
    <w:rsid w:val="00776811"/>
    <w:rsid w:val="007826C8"/>
    <w:rsid w:val="00795F95"/>
    <w:rsid w:val="007A53AD"/>
    <w:rsid w:val="007B0D3C"/>
    <w:rsid w:val="007B6455"/>
    <w:rsid w:val="007C1FD0"/>
    <w:rsid w:val="007C2366"/>
    <w:rsid w:val="007C6FBD"/>
    <w:rsid w:val="007D6243"/>
    <w:rsid w:val="008006CB"/>
    <w:rsid w:val="00830640"/>
    <w:rsid w:val="0083176D"/>
    <w:rsid w:val="0083404E"/>
    <w:rsid w:val="00840476"/>
    <w:rsid w:val="0086513D"/>
    <w:rsid w:val="0086542A"/>
    <w:rsid w:val="00865C99"/>
    <w:rsid w:val="00867AE3"/>
    <w:rsid w:val="00872BDF"/>
    <w:rsid w:val="00880057"/>
    <w:rsid w:val="00890E69"/>
    <w:rsid w:val="00896E17"/>
    <w:rsid w:val="008A0DC6"/>
    <w:rsid w:val="008A4894"/>
    <w:rsid w:val="008A6A71"/>
    <w:rsid w:val="008B1042"/>
    <w:rsid w:val="008B647A"/>
    <w:rsid w:val="008C265F"/>
    <w:rsid w:val="008D1F94"/>
    <w:rsid w:val="008D3936"/>
    <w:rsid w:val="008F22C1"/>
    <w:rsid w:val="008F6B6E"/>
    <w:rsid w:val="0090314A"/>
    <w:rsid w:val="0090450A"/>
    <w:rsid w:val="009068BD"/>
    <w:rsid w:val="00907E72"/>
    <w:rsid w:val="0091285D"/>
    <w:rsid w:val="00915D6E"/>
    <w:rsid w:val="0091788C"/>
    <w:rsid w:val="0092314A"/>
    <w:rsid w:val="009331B0"/>
    <w:rsid w:val="00937D7A"/>
    <w:rsid w:val="00940709"/>
    <w:rsid w:val="0094206F"/>
    <w:rsid w:val="009431CE"/>
    <w:rsid w:val="0095158C"/>
    <w:rsid w:val="00955C36"/>
    <w:rsid w:val="00956457"/>
    <w:rsid w:val="009626CE"/>
    <w:rsid w:val="009659C2"/>
    <w:rsid w:val="00972EDA"/>
    <w:rsid w:val="00975A1C"/>
    <w:rsid w:val="00980038"/>
    <w:rsid w:val="00984E4B"/>
    <w:rsid w:val="00986456"/>
    <w:rsid w:val="009A01AA"/>
    <w:rsid w:val="009A1431"/>
    <w:rsid w:val="009B6BE9"/>
    <w:rsid w:val="009B7DC7"/>
    <w:rsid w:val="009D7939"/>
    <w:rsid w:val="009D7E17"/>
    <w:rsid w:val="00A01B34"/>
    <w:rsid w:val="00A05D87"/>
    <w:rsid w:val="00A15407"/>
    <w:rsid w:val="00A24D74"/>
    <w:rsid w:val="00A25138"/>
    <w:rsid w:val="00A26482"/>
    <w:rsid w:val="00A3000F"/>
    <w:rsid w:val="00A31641"/>
    <w:rsid w:val="00A345DB"/>
    <w:rsid w:val="00A355BC"/>
    <w:rsid w:val="00A36E15"/>
    <w:rsid w:val="00A40B0B"/>
    <w:rsid w:val="00A433B3"/>
    <w:rsid w:val="00A43F9B"/>
    <w:rsid w:val="00A44F86"/>
    <w:rsid w:val="00A47EE4"/>
    <w:rsid w:val="00A53657"/>
    <w:rsid w:val="00A542C5"/>
    <w:rsid w:val="00A55DA5"/>
    <w:rsid w:val="00A62812"/>
    <w:rsid w:val="00A64674"/>
    <w:rsid w:val="00A778F2"/>
    <w:rsid w:val="00A77C7B"/>
    <w:rsid w:val="00A81B0B"/>
    <w:rsid w:val="00A81DD8"/>
    <w:rsid w:val="00A829F0"/>
    <w:rsid w:val="00A931EA"/>
    <w:rsid w:val="00AA4891"/>
    <w:rsid w:val="00AB3410"/>
    <w:rsid w:val="00AB61AD"/>
    <w:rsid w:val="00AB6B97"/>
    <w:rsid w:val="00AC0AAF"/>
    <w:rsid w:val="00AD29F0"/>
    <w:rsid w:val="00AD5650"/>
    <w:rsid w:val="00AD5EE9"/>
    <w:rsid w:val="00AD65BD"/>
    <w:rsid w:val="00AE195E"/>
    <w:rsid w:val="00AE1A2A"/>
    <w:rsid w:val="00AE2048"/>
    <w:rsid w:val="00AE3E76"/>
    <w:rsid w:val="00AE508B"/>
    <w:rsid w:val="00AF5D4C"/>
    <w:rsid w:val="00B04A1E"/>
    <w:rsid w:val="00B22403"/>
    <w:rsid w:val="00B232BF"/>
    <w:rsid w:val="00B308DE"/>
    <w:rsid w:val="00B5750F"/>
    <w:rsid w:val="00B579E7"/>
    <w:rsid w:val="00B6026D"/>
    <w:rsid w:val="00B60AB7"/>
    <w:rsid w:val="00B61098"/>
    <w:rsid w:val="00B67AB4"/>
    <w:rsid w:val="00B72041"/>
    <w:rsid w:val="00B73CB6"/>
    <w:rsid w:val="00B833A0"/>
    <w:rsid w:val="00B914C9"/>
    <w:rsid w:val="00B96E97"/>
    <w:rsid w:val="00BA0B97"/>
    <w:rsid w:val="00BA0CE8"/>
    <w:rsid w:val="00BA1230"/>
    <w:rsid w:val="00BA2738"/>
    <w:rsid w:val="00BB226B"/>
    <w:rsid w:val="00BB3167"/>
    <w:rsid w:val="00BC22E0"/>
    <w:rsid w:val="00BC26F6"/>
    <w:rsid w:val="00BC5A22"/>
    <w:rsid w:val="00BC5AEA"/>
    <w:rsid w:val="00BD06D6"/>
    <w:rsid w:val="00BD3D38"/>
    <w:rsid w:val="00BE1585"/>
    <w:rsid w:val="00BE1C60"/>
    <w:rsid w:val="00BE61E1"/>
    <w:rsid w:val="00BE64D9"/>
    <w:rsid w:val="00BE6B8E"/>
    <w:rsid w:val="00BE77F5"/>
    <w:rsid w:val="00BF00BB"/>
    <w:rsid w:val="00BF0818"/>
    <w:rsid w:val="00BF09C3"/>
    <w:rsid w:val="00C001F2"/>
    <w:rsid w:val="00C01129"/>
    <w:rsid w:val="00C055C6"/>
    <w:rsid w:val="00C060BF"/>
    <w:rsid w:val="00C17CC3"/>
    <w:rsid w:val="00C20967"/>
    <w:rsid w:val="00C21EFF"/>
    <w:rsid w:val="00C25056"/>
    <w:rsid w:val="00C318B2"/>
    <w:rsid w:val="00C406D6"/>
    <w:rsid w:val="00C46D09"/>
    <w:rsid w:val="00C53E06"/>
    <w:rsid w:val="00C7200D"/>
    <w:rsid w:val="00C734A6"/>
    <w:rsid w:val="00C74F07"/>
    <w:rsid w:val="00C83BE6"/>
    <w:rsid w:val="00C8474E"/>
    <w:rsid w:val="00CA5C76"/>
    <w:rsid w:val="00CA7626"/>
    <w:rsid w:val="00CB1E6C"/>
    <w:rsid w:val="00CB5D71"/>
    <w:rsid w:val="00CC4532"/>
    <w:rsid w:val="00CC488C"/>
    <w:rsid w:val="00CD0382"/>
    <w:rsid w:val="00CD4DA1"/>
    <w:rsid w:val="00CD7DE7"/>
    <w:rsid w:val="00CE5973"/>
    <w:rsid w:val="00CE6AD2"/>
    <w:rsid w:val="00CF05DE"/>
    <w:rsid w:val="00CF0A13"/>
    <w:rsid w:val="00CF462F"/>
    <w:rsid w:val="00D0460C"/>
    <w:rsid w:val="00D046F7"/>
    <w:rsid w:val="00D04C91"/>
    <w:rsid w:val="00D07CF8"/>
    <w:rsid w:val="00D11EFF"/>
    <w:rsid w:val="00D15011"/>
    <w:rsid w:val="00D15C70"/>
    <w:rsid w:val="00D227FB"/>
    <w:rsid w:val="00D24101"/>
    <w:rsid w:val="00D2744F"/>
    <w:rsid w:val="00D31209"/>
    <w:rsid w:val="00D32299"/>
    <w:rsid w:val="00D342BB"/>
    <w:rsid w:val="00D37B1B"/>
    <w:rsid w:val="00D37F48"/>
    <w:rsid w:val="00D42048"/>
    <w:rsid w:val="00D533CD"/>
    <w:rsid w:val="00D53502"/>
    <w:rsid w:val="00D60602"/>
    <w:rsid w:val="00D71040"/>
    <w:rsid w:val="00D7182B"/>
    <w:rsid w:val="00D75E43"/>
    <w:rsid w:val="00D92B1A"/>
    <w:rsid w:val="00D94DA5"/>
    <w:rsid w:val="00D95565"/>
    <w:rsid w:val="00DB40CA"/>
    <w:rsid w:val="00DB67C7"/>
    <w:rsid w:val="00DC1446"/>
    <w:rsid w:val="00DE39C2"/>
    <w:rsid w:val="00DE4A84"/>
    <w:rsid w:val="00DE7DEA"/>
    <w:rsid w:val="00DF51B6"/>
    <w:rsid w:val="00DF70CE"/>
    <w:rsid w:val="00E00063"/>
    <w:rsid w:val="00E03EC8"/>
    <w:rsid w:val="00E06E8A"/>
    <w:rsid w:val="00E102C6"/>
    <w:rsid w:val="00E157FD"/>
    <w:rsid w:val="00E204CB"/>
    <w:rsid w:val="00E21655"/>
    <w:rsid w:val="00E24C7E"/>
    <w:rsid w:val="00E26766"/>
    <w:rsid w:val="00E27A67"/>
    <w:rsid w:val="00E33438"/>
    <w:rsid w:val="00E41194"/>
    <w:rsid w:val="00E42F66"/>
    <w:rsid w:val="00E45735"/>
    <w:rsid w:val="00E53137"/>
    <w:rsid w:val="00E56BB9"/>
    <w:rsid w:val="00E61449"/>
    <w:rsid w:val="00E660C7"/>
    <w:rsid w:val="00E67059"/>
    <w:rsid w:val="00E705FD"/>
    <w:rsid w:val="00E70E77"/>
    <w:rsid w:val="00E73B8E"/>
    <w:rsid w:val="00E74F25"/>
    <w:rsid w:val="00E77B64"/>
    <w:rsid w:val="00E77EA9"/>
    <w:rsid w:val="00E853A7"/>
    <w:rsid w:val="00E8722C"/>
    <w:rsid w:val="00E924F6"/>
    <w:rsid w:val="00EA16A1"/>
    <w:rsid w:val="00EA2EB2"/>
    <w:rsid w:val="00EB5D22"/>
    <w:rsid w:val="00EF0DDF"/>
    <w:rsid w:val="00EF0F42"/>
    <w:rsid w:val="00EF4806"/>
    <w:rsid w:val="00F01025"/>
    <w:rsid w:val="00F04118"/>
    <w:rsid w:val="00F11825"/>
    <w:rsid w:val="00F15863"/>
    <w:rsid w:val="00F207DE"/>
    <w:rsid w:val="00F2109F"/>
    <w:rsid w:val="00F25019"/>
    <w:rsid w:val="00F32A40"/>
    <w:rsid w:val="00F34C4F"/>
    <w:rsid w:val="00F57103"/>
    <w:rsid w:val="00F72EB3"/>
    <w:rsid w:val="00F75D01"/>
    <w:rsid w:val="00F76CAE"/>
    <w:rsid w:val="00F77B20"/>
    <w:rsid w:val="00F82319"/>
    <w:rsid w:val="00F86011"/>
    <w:rsid w:val="00F90B68"/>
    <w:rsid w:val="00FA6453"/>
    <w:rsid w:val="00FA698B"/>
    <w:rsid w:val="00FB26DA"/>
    <w:rsid w:val="00FB63DD"/>
    <w:rsid w:val="00FC51E4"/>
    <w:rsid w:val="00FC53AF"/>
    <w:rsid w:val="00FC7E9F"/>
    <w:rsid w:val="00FD42BB"/>
    <w:rsid w:val="00FD583D"/>
    <w:rsid w:val="00FD745C"/>
    <w:rsid w:val="00FD7815"/>
    <w:rsid w:val="00FE05DB"/>
    <w:rsid w:val="00FE2CDB"/>
    <w:rsid w:val="00FE3B23"/>
    <w:rsid w:val="00FE5D41"/>
    <w:rsid w:val="00FE7BC2"/>
    <w:rsid w:val="00FE7DAE"/>
    <w:rsid w:val="00FF027C"/>
    <w:rsid w:val="00FF579D"/>
    <w:rsid w:val="00FF5F3E"/>
    <w:rsid w:val="01D4FE65"/>
    <w:rsid w:val="0735788A"/>
    <w:rsid w:val="3A8DFD24"/>
    <w:rsid w:val="3F2438C9"/>
    <w:rsid w:val="4B46B252"/>
    <w:rsid w:val="4B5911C0"/>
    <w:rsid w:val="4BA4998B"/>
    <w:rsid w:val="5CB85D70"/>
    <w:rsid w:val="5E8E17AD"/>
    <w:rsid w:val="6345589C"/>
    <w:rsid w:val="63C8B288"/>
    <w:rsid w:val="6CC3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080BD"/>
  <w15:docId w15:val="{E0191A1C-D2FC-4F74-8FEF-9D2333EF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60"/>
    </w:p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0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20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A71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4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tah.gov/pm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14A47-7815-44C4-96AC-E64159A6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84C60-7B6E-4C3B-AF10-197D5CBAE7B4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customXml/itemProps3.xml><?xml version="1.0" encoding="utf-8"?>
<ds:datastoreItem xmlns:ds="http://schemas.openxmlformats.org/officeDocument/2006/customXml" ds:itemID="{9453218A-F5C0-41E6-9FBB-BBFECC6E0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Links>
    <vt:vector size="6" baseType="variant"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https://www.utah.gov/pmn/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Standing</dc:creator>
  <cp:keywords/>
  <dc:description/>
  <cp:lastModifiedBy>Jeniffer Goodman</cp:lastModifiedBy>
  <cp:revision>306</cp:revision>
  <dcterms:created xsi:type="dcterms:W3CDTF">2025-11-25T20:01:00Z</dcterms:created>
  <dcterms:modified xsi:type="dcterms:W3CDTF">2026-06-08T16:15:00Z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2025-10-13T00:00:00Z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2025-10-13T00:00:00Z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D:20231003185320</vt:lpwstr>
  </property>
  <property fmtid="{D5CDD505-2E9C-101B-9397-08002B2CF9AE}" pid="8" name="MediaServiceImageTags">
    <vt:lpwstr/>
  </property>
</Properties>
</file>