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3877" w14:textId="7AF8EA0B" w:rsidR="004379FC" w:rsidRPr="0079564A" w:rsidRDefault="004379FC" w:rsidP="004379FC">
      <w:pPr>
        <w:spacing w:after="0" w:line="240" w:lineRule="auto"/>
        <w:ind w:left="960" w:hanging="960"/>
        <w:jc w:val="center"/>
        <w:rPr>
          <w:b/>
          <w:bCs/>
        </w:rPr>
      </w:pPr>
      <w:r w:rsidRPr="0079564A">
        <w:rPr>
          <w:b/>
          <w:bCs/>
        </w:rPr>
        <w:t>Hyde Park City Ordinance 202</w:t>
      </w:r>
      <w:r>
        <w:rPr>
          <w:b/>
          <w:bCs/>
        </w:rPr>
        <w:t>6</w:t>
      </w:r>
      <w:r w:rsidRPr="0079564A">
        <w:rPr>
          <w:b/>
          <w:bCs/>
        </w:rPr>
        <w:t>-</w:t>
      </w:r>
      <w:r>
        <w:rPr>
          <w:b/>
          <w:bCs/>
        </w:rPr>
        <w:t>0</w:t>
      </w:r>
      <w:r w:rsidR="005A64B8">
        <w:rPr>
          <w:b/>
          <w:bCs/>
        </w:rPr>
        <w:t>8</w:t>
      </w:r>
    </w:p>
    <w:p w14:paraId="38C3EBC4" w14:textId="2A02BE7A" w:rsidR="005A64B8" w:rsidRDefault="004379FC" w:rsidP="005A64B8">
      <w:pPr>
        <w:spacing w:after="0" w:line="240" w:lineRule="auto"/>
        <w:ind w:left="960" w:hanging="960"/>
        <w:jc w:val="center"/>
        <w:rPr>
          <w:b/>
          <w:bCs/>
        </w:rPr>
      </w:pPr>
      <w:r w:rsidRPr="0079564A">
        <w:rPr>
          <w:b/>
          <w:bCs/>
        </w:rPr>
        <w:t xml:space="preserve">An Ordinance </w:t>
      </w:r>
      <w:bookmarkStart w:id="0" w:name="_Hlk190257590"/>
      <w:r w:rsidR="005A64B8">
        <w:rPr>
          <w:b/>
          <w:bCs/>
        </w:rPr>
        <w:t xml:space="preserve">approving an agreement to Abandon, Modify and Relocate Easements Located at </w:t>
      </w:r>
    </w:p>
    <w:p w14:paraId="388DC5B3" w14:textId="4C7828D9" w:rsidR="004379FC" w:rsidRDefault="005A64B8" w:rsidP="005A64B8">
      <w:pPr>
        <w:spacing w:after="0" w:line="240" w:lineRule="auto"/>
        <w:ind w:left="960" w:hanging="960"/>
        <w:jc w:val="center"/>
        <w:rPr>
          <w:b/>
          <w:bCs/>
        </w:rPr>
      </w:pPr>
      <w:r>
        <w:rPr>
          <w:b/>
          <w:bCs/>
        </w:rPr>
        <w:t xml:space="preserve">14 N 1200 E Smithfield, UT Parcel 08-243-0016. </w:t>
      </w:r>
      <w:bookmarkEnd w:id="0"/>
    </w:p>
    <w:p w14:paraId="49F9C67C" w14:textId="77777777" w:rsidR="005A64B8" w:rsidRDefault="005A64B8" w:rsidP="00472AA9">
      <w:pPr>
        <w:rPr>
          <w:b/>
          <w:bCs/>
        </w:rPr>
      </w:pPr>
    </w:p>
    <w:p w14:paraId="7D499378" w14:textId="77777777" w:rsidR="005A64B8" w:rsidRDefault="005A64B8" w:rsidP="005A64B8">
      <w:pPr>
        <w:tabs>
          <w:tab w:val="center" w:pos="4680"/>
        </w:tabs>
        <w:suppressAutoHyphens/>
        <w:spacing w:line="240" w:lineRule="atLeast"/>
        <w:jc w:val="center"/>
        <w:rPr>
          <w:rFonts w:ascii="Times New Roman" w:hAnsi="Times New Roman" w:cs="Times New Roman"/>
          <w:b/>
          <w:bCs/>
          <w:spacing w:val="-4"/>
          <w:sz w:val="28"/>
          <w:szCs w:val="28"/>
        </w:rPr>
      </w:pPr>
      <w:r>
        <w:rPr>
          <w:rFonts w:ascii="Times New Roman" w:hAnsi="Times New Roman" w:cs="Times New Roman"/>
          <w:b/>
          <w:bCs/>
          <w:spacing w:val="-4"/>
          <w:sz w:val="28"/>
          <w:szCs w:val="28"/>
        </w:rPr>
        <w:t>ABANDONMENT, MODIFICATION, AND RELOCATION OF DRAINLINE EASEMENT</w:t>
      </w:r>
    </w:p>
    <w:p w14:paraId="0AAB5337" w14:textId="77777777" w:rsidR="005A64B8" w:rsidRPr="001D668D" w:rsidRDefault="005A64B8" w:rsidP="005A64B8">
      <w:pPr>
        <w:tabs>
          <w:tab w:val="left" w:pos="-720"/>
        </w:tabs>
        <w:suppressAutoHyphens/>
        <w:spacing w:line="240" w:lineRule="atLeast"/>
        <w:jc w:val="both"/>
        <w:rPr>
          <w:rFonts w:ascii="Times New Roman" w:hAnsi="Times New Roman" w:cs="Times New Roman"/>
          <w:spacing w:val="-3"/>
        </w:rPr>
      </w:pPr>
    </w:p>
    <w:p w14:paraId="69A418C1" w14:textId="77777777" w:rsidR="005A64B8" w:rsidRPr="001D668D" w:rsidRDefault="005A64B8" w:rsidP="005A64B8">
      <w:pPr>
        <w:tabs>
          <w:tab w:val="left" w:pos="-720"/>
        </w:tabs>
        <w:suppressAutoHyphens/>
        <w:spacing w:line="240" w:lineRule="atLeast"/>
        <w:jc w:val="both"/>
        <w:rPr>
          <w:rFonts w:ascii="Times New Roman" w:hAnsi="Times New Roman" w:cs="Times New Roman"/>
          <w:spacing w:val="-3"/>
        </w:rPr>
      </w:pPr>
      <w:r w:rsidRPr="001D668D">
        <w:rPr>
          <w:rFonts w:ascii="Times New Roman" w:hAnsi="Times New Roman" w:cs="Times New Roman"/>
          <w:spacing w:val="-3"/>
        </w:rPr>
        <w:tab/>
        <w:t xml:space="preserve">This Instrument is made by and between </w:t>
      </w:r>
      <w:r>
        <w:rPr>
          <w:rFonts w:ascii="Times New Roman" w:hAnsi="Times New Roman" w:cs="Times New Roman"/>
          <w:spacing w:val="-3"/>
        </w:rPr>
        <w:t xml:space="preserve">Birch Creek Development Company, a Utah corporation, KSBK Trust, and </w:t>
      </w:r>
      <w:r w:rsidRPr="00042865">
        <w:rPr>
          <w:rFonts w:ascii="Times New Roman" w:hAnsi="Times New Roman" w:cs="Times New Roman"/>
          <w:spacing w:val="-3"/>
        </w:rPr>
        <w:t>Hyde Park City, a Utah municipality</w:t>
      </w:r>
      <w:r w:rsidRPr="001D668D">
        <w:rPr>
          <w:rFonts w:ascii="Times New Roman" w:hAnsi="Times New Roman" w:cs="Times New Roman"/>
          <w:spacing w:val="-3"/>
        </w:rPr>
        <w:t>. For good and valuable consideration, the adequacy of which is hereby acknowledged, the parties hereto understand and agree as follows:</w:t>
      </w:r>
    </w:p>
    <w:p w14:paraId="2F1EC94D" w14:textId="77777777" w:rsidR="005A64B8" w:rsidRDefault="005A64B8" w:rsidP="005A64B8">
      <w:pPr>
        <w:widowControl w:val="0"/>
        <w:numPr>
          <w:ilvl w:val="0"/>
          <w:numId w:val="10"/>
        </w:numPr>
        <w:tabs>
          <w:tab w:val="left" w:pos="-720"/>
        </w:tabs>
        <w:suppressAutoHyphens/>
        <w:autoSpaceDE w:val="0"/>
        <w:autoSpaceDN w:val="0"/>
        <w:adjustRightInd w:val="0"/>
        <w:spacing w:after="0" w:line="240" w:lineRule="atLeast"/>
        <w:jc w:val="both"/>
        <w:rPr>
          <w:rFonts w:ascii="Times New Roman" w:hAnsi="Times New Roman" w:cs="Times New Roman"/>
          <w:spacing w:val="-3"/>
        </w:rPr>
      </w:pPr>
      <w:r w:rsidRPr="001D668D">
        <w:rPr>
          <w:rFonts w:ascii="Times New Roman" w:hAnsi="Times New Roman" w:cs="Times New Roman"/>
          <w:spacing w:val="-3"/>
        </w:rPr>
        <w:t xml:space="preserve">WHEREAS, </w:t>
      </w:r>
      <w:r>
        <w:rPr>
          <w:rFonts w:ascii="Times New Roman" w:hAnsi="Times New Roman" w:cs="Times New Roman"/>
          <w:spacing w:val="-3"/>
        </w:rPr>
        <w:t>Birch Creek Development Company, a Utah corporation</w:t>
      </w:r>
      <w:r w:rsidRPr="001D668D">
        <w:rPr>
          <w:rFonts w:ascii="Times New Roman" w:hAnsi="Times New Roman" w:cs="Times New Roman"/>
          <w:spacing w:val="-3"/>
        </w:rPr>
        <w:t xml:space="preserve"> is the owner of the following described property located in </w:t>
      </w:r>
      <w:r>
        <w:rPr>
          <w:rFonts w:ascii="Times New Roman" w:hAnsi="Times New Roman" w:cs="Times New Roman"/>
          <w:spacing w:val="-3"/>
        </w:rPr>
        <w:t>Cache County</w:t>
      </w:r>
      <w:r w:rsidRPr="001D668D">
        <w:rPr>
          <w:rFonts w:ascii="Times New Roman" w:hAnsi="Times New Roman" w:cs="Times New Roman"/>
          <w:spacing w:val="-3"/>
        </w:rPr>
        <w:t>, Utah</w:t>
      </w:r>
      <w:r>
        <w:rPr>
          <w:rFonts w:ascii="Times New Roman" w:hAnsi="Times New Roman" w:cs="Times New Roman"/>
          <w:spacing w:val="-3"/>
        </w:rPr>
        <w:t>:</w:t>
      </w:r>
    </w:p>
    <w:p w14:paraId="5831E632" w14:textId="77777777" w:rsidR="005A64B8" w:rsidRDefault="005A64B8" w:rsidP="005A64B8">
      <w:pPr>
        <w:tabs>
          <w:tab w:val="left" w:pos="-720"/>
        </w:tabs>
        <w:suppressAutoHyphens/>
        <w:spacing w:line="240" w:lineRule="atLeast"/>
        <w:ind w:left="1080"/>
        <w:jc w:val="both"/>
        <w:rPr>
          <w:rFonts w:ascii="Times New Roman" w:hAnsi="Times New Roman" w:cs="Times New Roman"/>
          <w:spacing w:val="-3"/>
        </w:rPr>
      </w:pPr>
    </w:p>
    <w:p w14:paraId="40C6B6B2" w14:textId="465223BD" w:rsidR="005A64B8" w:rsidRDefault="005A64B8" w:rsidP="005A64B8">
      <w:pPr>
        <w:tabs>
          <w:tab w:val="left" w:pos="-720"/>
        </w:tabs>
        <w:suppressAutoHyphens/>
        <w:spacing w:line="240" w:lineRule="atLeast"/>
        <w:ind w:left="1080"/>
        <w:jc w:val="both"/>
        <w:rPr>
          <w:rFonts w:ascii="Times New Roman" w:hAnsi="Times New Roman" w:cs="Times New Roman"/>
          <w:spacing w:val="-3"/>
        </w:rPr>
      </w:pPr>
      <w:r>
        <w:rPr>
          <w:rFonts w:ascii="Times New Roman" w:hAnsi="Times New Roman" w:cs="Times New Roman"/>
          <w:spacing w:val="-3"/>
        </w:rPr>
        <w:t>Lot 16, Birch Meadows Subdivision, as shown by the official plat thereof, files May 21, 2024, as Filing No. 1357829, in the office of the Recorder of Cache County, Utah.</w:t>
      </w:r>
    </w:p>
    <w:p w14:paraId="2DD47C4A" w14:textId="0D58F285" w:rsidR="005A64B8" w:rsidRPr="001D668D" w:rsidRDefault="005A64B8" w:rsidP="005A64B8">
      <w:pPr>
        <w:tabs>
          <w:tab w:val="left" w:pos="-720"/>
        </w:tabs>
        <w:suppressAutoHyphens/>
        <w:spacing w:line="240" w:lineRule="atLeast"/>
        <w:ind w:left="720"/>
        <w:jc w:val="both"/>
        <w:rPr>
          <w:rFonts w:ascii="Times New Roman" w:hAnsi="Times New Roman" w:cs="Times New Roman"/>
          <w:spacing w:val="-3"/>
        </w:rPr>
      </w:pPr>
      <w:r>
        <w:rPr>
          <w:rFonts w:ascii="Times New Roman" w:hAnsi="Times New Roman" w:cs="Times New Roman"/>
          <w:spacing w:val="-3"/>
        </w:rPr>
        <w:t xml:space="preserve"> </w:t>
      </w:r>
    </w:p>
    <w:p w14:paraId="4BB0FDB2" w14:textId="77777777" w:rsidR="005A64B8" w:rsidRDefault="005A64B8" w:rsidP="005A64B8">
      <w:pPr>
        <w:widowControl w:val="0"/>
        <w:numPr>
          <w:ilvl w:val="0"/>
          <w:numId w:val="10"/>
        </w:numPr>
        <w:tabs>
          <w:tab w:val="left" w:pos="-720"/>
        </w:tabs>
        <w:suppressAutoHyphens/>
        <w:autoSpaceDE w:val="0"/>
        <w:autoSpaceDN w:val="0"/>
        <w:adjustRightInd w:val="0"/>
        <w:spacing w:after="0" w:line="240" w:lineRule="atLeast"/>
        <w:jc w:val="both"/>
        <w:rPr>
          <w:rFonts w:ascii="Times New Roman" w:hAnsi="Times New Roman" w:cs="Times New Roman"/>
          <w:spacing w:val="-3"/>
        </w:rPr>
      </w:pPr>
      <w:r w:rsidRPr="00F138BB">
        <w:rPr>
          <w:rFonts w:ascii="Times New Roman" w:hAnsi="Times New Roman" w:cs="Times New Roman"/>
          <w:spacing w:val="-3"/>
        </w:rPr>
        <w:t xml:space="preserve">WHEREAS, </w:t>
      </w:r>
      <w:r>
        <w:rPr>
          <w:rFonts w:ascii="Times New Roman" w:hAnsi="Times New Roman" w:cs="Times New Roman"/>
          <w:spacing w:val="-3"/>
        </w:rPr>
        <w:t>KSBK Trust</w:t>
      </w:r>
      <w:r w:rsidRPr="00F138BB">
        <w:rPr>
          <w:rFonts w:ascii="Times New Roman" w:hAnsi="Times New Roman" w:cs="Times New Roman"/>
          <w:spacing w:val="-3"/>
        </w:rPr>
        <w:t xml:space="preserve"> </w:t>
      </w:r>
      <w:r>
        <w:rPr>
          <w:rFonts w:ascii="Times New Roman" w:hAnsi="Times New Roman" w:cs="Times New Roman"/>
          <w:spacing w:val="-3"/>
        </w:rPr>
        <w:t xml:space="preserve">is </w:t>
      </w:r>
      <w:r w:rsidRPr="00F138BB">
        <w:rPr>
          <w:rFonts w:ascii="Times New Roman" w:hAnsi="Times New Roman" w:cs="Times New Roman"/>
          <w:spacing w:val="-3"/>
        </w:rPr>
        <w:t>the owner</w:t>
      </w:r>
      <w:r>
        <w:rPr>
          <w:rFonts w:ascii="Times New Roman" w:hAnsi="Times New Roman" w:cs="Times New Roman"/>
          <w:spacing w:val="-3"/>
        </w:rPr>
        <w:t xml:space="preserve"> </w:t>
      </w:r>
      <w:r w:rsidRPr="00F138BB">
        <w:rPr>
          <w:rFonts w:ascii="Times New Roman" w:hAnsi="Times New Roman" w:cs="Times New Roman"/>
          <w:spacing w:val="-3"/>
        </w:rPr>
        <w:t xml:space="preserve">of the following described property located in </w:t>
      </w:r>
      <w:r>
        <w:rPr>
          <w:rFonts w:ascii="Times New Roman" w:hAnsi="Times New Roman" w:cs="Times New Roman"/>
          <w:spacing w:val="-3"/>
        </w:rPr>
        <w:t xml:space="preserve">Cache </w:t>
      </w:r>
      <w:r w:rsidRPr="00F138BB">
        <w:rPr>
          <w:rFonts w:ascii="Times New Roman" w:hAnsi="Times New Roman" w:cs="Times New Roman"/>
          <w:spacing w:val="-3"/>
        </w:rPr>
        <w:t>County, Utah</w:t>
      </w:r>
      <w:r>
        <w:rPr>
          <w:rFonts w:ascii="Times New Roman" w:hAnsi="Times New Roman" w:cs="Times New Roman"/>
          <w:spacing w:val="-3"/>
        </w:rPr>
        <w:t>:</w:t>
      </w:r>
    </w:p>
    <w:p w14:paraId="60017532" w14:textId="77777777" w:rsidR="005A64B8" w:rsidRDefault="005A64B8" w:rsidP="005A64B8">
      <w:pPr>
        <w:tabs>
          <w:tab w:val="left" w:pos="-720"/>
        </w:tabs>
        <w:suppressAutoHyphens/>
        <w:spacing w:line="240" w:lineRule="atLeast"/>
        <w:ind w:left="720"/>
        <w:jc w:val="both"/>
        <w:rPr>
          <w:rFonts w:ascii="Times New Roman" w:hAnsi="Times New Roman" w:cs="Times New Roman"/>
          <w:spacing w:val="-3"/>
        </w:rPr>
      </w:pPr>
    </w:p>
    <w:p w14:paraId="32F9EFB5" w14:textId="77777777" w:rsidR="005A64B8" w:rsidRDefault="005A64B8" w:rsidP="005A64B8">
      <w:pPr>
        <w:tabs>
          <w:tab w:val="left" w:pos="-720"/>
        </w:tabs>
        <w:suppressAutoHyphens/>
        <w:spacing w:line="240" w:lineRule="atLeast"/>
        <w:ind w:left="1080"/>
        <w:jc w:val="both"/>
        <w:rPr>
          <w:rFonts w:ascii="Times New Roman" w:hAnsi="Times New Roman" w:cs="Times New Roman"/>
          <w:spacing w:val="-3"/>
        </w:rPr>
      </w:pPr>
      <w:r>
        <w:rPr>
          <w:rFonts w:ascii="Times New Roman" w:hAnsi="Times New Roman" w:cs="Times New Roman"/>
          <w:spacing w:val="-3"/>
        </w:rPr>
        <w:t>Lot 9, Birch Meadows Subdivision, as shown by the official plat thereof, files May 21, 2024, as Filing No. 1357829, in the office of the Recorder of Cache County, Utah.</w:t>
      </w:r>
    </w:p>
    <w:p w14:paraId="396DC5DA" w14:textId="77777777" w:rsidR="005A64B8" w:rsidRDefault="005A64B8" w:rsidP="005A64B8">
      <w:pPr>
        <w:tabs>
          <w:tab w:val="left" w:pos="-720"/>
        </w:tabs>
        <w:suppressAutoHyphens/>
        <w:spacing w:line="240" w:lineRule="atLeast"/>
        <w:jc w:val="both"/>
        <w:rPr>
          <w:rFonts w:ascii="Times New Roman" w:hAnsi="Times New Roman" w:cs="Times New Roman"/>
          <w:spacing w:val="-3"/>
        </w:rPr>
      </w:pPr>
    </w:p>
    <w:p w14:paraId="434C0088" w14:textId="77777777" w:rsidR="005A64B8" w:rsidRDefault="005A64B8" w:rsidP="005A64B8">
      <w:pPr>
        <w:widowControl w:val="0"/>
        <w:numPr>
          <w:ilvl w:val="0"/>
          <w:numId w:val="10"/>
        </w:numPr>
        <w:tabs>
          <w:tab w:val="left" w:pos="-720"/>
        </w:tabs>
        <w:suppressAutoHyphens/>
        <w:autoSpaceDE w:val="0"/>
        <w:autoSpaceDN w:val="0"/>
        <w:adjustRightInd w:val="0"/>
        <w:spacing w:after="0" w:line="240" w:lineRule="atLeast"/>
        <w:jc w:val="both"/>
        <w:rPr>
          <w:rFonts w:ascii="Times New Roman" w:hAnsi="Times New Roman" w:cs="Times New Roman"/>
          <w:spacing w:val="-3"/>
        </w:rPr>
      </w:pPr>
      <w:r w:rsidRPr="00F138BB">
        <w:rPr>
          <w:rFonts w:ascii="Times New Roman" w:hAnsi="Times New Roman" w:cs="Times New Roman"/>
          <w:spacing w:val="-3"/>
        </w:rPr>
        <w:t xml:space="preserve">WHEREAS, </w:t>
      </w:r>
      <w:r>
        <w:rPr>
          <w:rFonts w:ascii="Times New Roman" w:hAnsi="Times New Roman" w:cs="Times New Roman"/>
          <w:spacing w:val="-3"/>
        </w:rPr>
        <w:t>collectively the Birch Creek Development Company and KSBT Trust properties are hereafter known as the burdened and/or servient property.</w:t>
      </w:r>
    </w:p>
    <w:p w14:paraId="55BD2E0F" w14:textId="77777777" w:rsidR="005A64B8" w:rsidRDefault="005A64B8" w:rsidP="005A64B8">
      <w:pPr>
        <w:tabs>
          <w:tab w:val="left" w:pos="-720"/>
        </w:tabs>
        <w:suppressAutoHyphens/>
        <w:spacing w:line="240" w:lineRule="atLeast"/>
        <w:ind w:left="720"/>
        <w:jc w:val="both"/>
        <w:rPr>
          <w:rFonts w:ascii="Times New Roman" w:hAnsi="Times New Roman" w:cs="Times New Roman"/>
          <w:spacing w:val="-3"/>
        </w:rPr>
      </w:pPr>
    </w:p>
    <w:p w14:paraId="559CC852" w14:textId="77777777" w:rsidR="005A64B8" w:rsidRDefault="005A64B8" w:rsidP="005A64B8">
      <w:pPr>
        <w:widowControl w:val="0"/>
        <w:numPr>
          <w:ilvl w:val="0"/>
          <w:numId w:val="10"/>
        </w:numPr>
        <w:tabs>
          <w:tab w:val="left" w:pos="-720"/>
        </w:tabs>
        <w:suppressAutoHyphens/>
        <w:autoSpaceDE w:val="0"/>
        <w:autoSpaceDN w:val="0"/>
        <w:adjustRightInd w:val="0"/>
        <w:spacing w:after="0" w:line="240" w:lineRule="atLeast"/>
        <w:jc w:val="both"/>
        <w:rPr>
          <w:rFonts w:ascii="Times New Roman" w:hAnsi="Times New Roman" w:cs="Times New Roman"/>
          <w:spacing w:val="-3"/>
        </w:rPr>
      </w:pPr>
      <w:r w:rsidRPr="007752F0">
        <w:rPr>
          <w:rFonts w:ascii="Times New Roman" w:hAnsi="Times New Roman" w:cs="Times New Roman"/>
          <w:spacing w:val="-3"/>
        </w:rPr>
        <w:t>WHEREAS, a</w:t>
      </w:r>
      <w:r>
        <w:rPr>
          <w:rFonts w:ascii="Times New Roman" w:hAnsi="Times New Roman" w:cs="Times New Roman"/>
          <w:spacing w:val="-3"/>
        </w:rPr>
        <w:t xml:space="preserve"> Drainline Easement burdens and/or benefits some portion of the properties described above. Said Easement is and has been heretofore created as follows (herein the Original Easement):</w:t>
      </w:r>
    </w:p>
    <w:p w14:paraId="7ABDC794" w14:textId="77777777" w:rsidR="005A64B8" w:rsidRDefault="005A64B8" w:rsidP="005A64B8">
      <w:pPr>
        <w:tabs>
          <w:tab w:val="left" w:pos="-720"/>
        </w:tabs>
        <w:suppressAutoHyphens/>
        <w:spacing w:line="240" w:lineRule="atLeast"/>
        <w:ind w:left="720"/>
        <w:jc w:val="both"/>
        <w:rPr>
          <w:rFonts w:ascii="Times New Roman" w:hAnsi="Times New Roman" w:cs="Times New Roman"/>
          <w:spacing w:val="-3"/>
        </w:rPr>
      </w:pPr>
      <w:r>
        <w:rPr>
          <w:rFonts w:ascii="Times New Roman" w:hAnsi="Times New Roman" w:cs="Times New Roman"/>
          <w:spacing w:val="-3"/>
        </w:rPr>
        <w:tab/>
      </w:r>
    </w:p>
    <w:p w14:paraId="5D9E7824" w14:textId="77777777" w:rsidR="005A64B8" w:rsidRDefault="005A64B8" w:rsidP="005A64B8">
      <w:pPr>
        <w:widowControl w:val="0"/>
        <w:numPr>
          <w:ilvl w:val="1"/>
          <w:numId w:val="9"/>
        </w:numPr>
        <w:tabs>
          <w:tab w:val="left" w:pos="-720"/>
        </w:tabs>
        <w:suppressAutoHyphens/>
        <w:autoSpaceDE w:val="0"/>
        <w:autoSpaceDN w:val="0"/>
        <w:adjustRightInd w:val="0"/>
        <w:spacing w:after="0" w:line="240" w:lineRule="atLeast"/>
        <w:jc w:val="both"/>
        <w:rPr>
          <w:rFonts w:ascii="Times New Roman" w:hAnsi="Times New Roman" w:cs="Times New Roman"/>
          <w:spacing w:val="-3"/>
        </w:rPr>
      </w:pPr>
      <w:r>
        <w:rPr>
          <w:rFonts w:ascii="Times New Roman" w:hAnsi="Times New Roman" w:cs="Times New Roman"/>
          <w:spacing w:val="-3"/>
        </w:rPr>
        <w:t>Grant of Right of Way Easement from Helen P. Toolon to Hyde Park Town, a Municipal Corporation, recorded June 23, 1937, in Misc Book 16, at Page 176, records of Cache County, Utah Resol ROW MB16-176</w:t>
      </w:r>
    </w:p>
    <w:p w14:paraId="2373F531" w14:textId="77777777" w:rsidR="005A64B8" w:rsidRDefault="005A64B8" w:rsidP="005A64B8">
      <w:pPr>
        <w:tabs>
          <w:tab w:val="left" w:pos="-720"/>
        </w:tabs>
        <w:suppressAutoHyphens/>
        <w:spacing w:line="240" w:lineRule="atLeast"/>
        <w:ind w:left="720"/>
        <w:jc w:val="both"/>
        <w:rPr>
          <w:rFonts w:ascii="Times New Roman" w:hAnsi="Times New Roman" w:cs="Times New Roman"/>
          <w:spacing w:val="-3"/>
        </w:rPr>
      </w:pPr>
    </w:p>
    <w:p w14:paraId="329212CC" w14:textId="77777777" w:rsidR="005A64B8" w:rsidRDefault="005A64B8" w:rsidP="005A64B8">
      <w:pPr>
        <w:widowControl w:val="0"/>
        <w:numPr>
          <w:ilvl w:val="0"/>
          <w:numId w:val="10"/>
        </w:numPr>
        <w:tabs>
          <w:tab w:val="left" w:pos="-720"/>
        </w:tabs>
        <w:suppressAutoHyphens/>
        <w:autoSpaceDE w:val="0"/>
        <w:autoSpaceDN w:val="0"/>
        <w:adjustRightInd w:val="0"/>
        <w:spacing w:after="0" w:line="240" w:lineRule="atLeast"/>
        <w:jc w:val="both"/>
        <w:rPr>
          <w:rFonts w:ascii="Times New Roman" w:hAnsi="Times New Roman" w:cs="Times New Roman"/>
          <w:spacing w:val="-3"/>
        </w:rPr>
      </w:pPr>
      <w:r w:rsidRPr="001D668D">
        <w:rPr>
          <w:rFonts w:ascii="Times New Roman" w:hAnsi="Times New Roman" w:cs="Times New Roman"/>
          <w:spacing w:val="-3"/>
        </w:rPr>
        <w:t xml:space="preserve">WHEREAS, the parties hereto have reached an agreement for the </w:t>
      </w:r>
      <w:r>
        <w:rPr>
          <w:rFonts w:ascii="Times New Roman" w:hAnsi="Times New Roman" w:cs="Times New Roman"/>
          <w:spacing w:val="-3"/>
        </w:rPr>
        <w:t xml:space="preserve">modification </w:t>
      </w:r>
      <w:r w:rsidRPr="001D668D">
        <w:rPr>
          <w:rFonts w:ascii="Times New Roman" w:hAnsi="Times New Roman" w:cs="Times New Roman"/>
          <w:spacing w:val="-3"/>
        </w:rPr>
        <w:t xml:space="preserve">of said easement based </w:t>
      </w:r>
      <w:r>
        <w:rPr>
          <w:rFonts w:ascii="Times New Roman" w:hAnsi="Times New Roman" w:cs="Times New Roman"/>
          <w:spacing w:val="-3"/>
        </w:rPr>
        <w:t>in order to facilitate the future development of a portion of the Servient Property.</w:t>
      </w:r>
    </w:p>
    <w:p w14:paraId="28E7E637" w14:textId="77777777" w:rsidR="005A64B8" w:rsidRPr="001D668D" w:rsidRDefault="005A64B8" w:rsidP="005A64B8">
      <w:pPr>
        <w:tabs>
          <w:tab w:val="left" w:pos="-720"/>
        </w:tabs>
        <w:suppressAutoHyphens/>
        <w:spacing w:line="240" w:lineRule="atLeast"/>
        <w:jc w:val="both"/>
        <w:rPr>
          <w:rFonts w:ascii="Times New Roman" w:hAnsi="Times New Roman" w:cs="Times New Roman"/>
          <w:spacing w:val="-3"/>
        </w:rPr>
      </w:pPr>
    </w:p>
    <w:p w14:paraId="6377981B" w14:textId="77777777" w:rsidR="005A64B8" w:rsidRPr="001D668D" w:rsidRDefault="005A64B8" w:rsidP="005A64B8">
      <w:pPr>
        <w:widowControl w:val="0"/>
        <w:numPr>
          <w:ilvl w:val="0"/>
          <w:numId w:val="10"/>
        </w:numPr>
        <w:tabs>
          <w:tab w:val="left" w:pos="-720"/>
        </w:tabs>
        <w:suppressAutoHyphens/>
        <w:autoSpaceDE w:val="0"/>
        <w:autoSpaceDN w:val="0"/>
        <w:adjustRightInd w:val="0"/>
        <w:spacing w:after="0" w:line="240" w:lineRule="atLeast"/>
        <w:jc w:val="both"/>
        <w:rPr>
          <w:rFonts w:ascii="Times New Roman" w:hAnsi="Times New Roman" w:cs="Times New Roman"/>
          <w:spacing w:val="-3"/>
        </w:rPr>
      </w:pPr>
      <w:r w:rsidRPr="001D668D">
        <w:rPr>
          <w:rFonts w:ascii="Times New Roman" w:hAnsi="Times New Roman" w:cs="Times New Roman"/>
          <w:spacing w:val="-3"/>
        </w:rPr>
        <w:lastRenderedPageBreak/>
        <w:t xml:space="preserve">WHEREAS, the parties desire to set forth in writing for the record their intent </w:t>
      </w:r>
      <w:r>
        <w:rPr>
          <w:rFonts w:ascii="Times New Roman" w:hAnsi="Times New Roman" w:cs="Times New Roman"/>
          <w:spacing w:val="-3"/>
        </w:rPr>
        <w:t>modify the O</w:t>
      </w:r>
      <w:r w:rsidRPr="001D668D">
        <w:rPr>
          <w:rFonts w:ascii="Times New Roman" w:hAnsi="Times New Roman" w:cs="Times New Roman"/>
          <w:spacing w:val="-3"/>
        </w:rPr>
        <w:t xml:space="preserve">riginal </w:t>
      </w:r>
      <w:r>
        <w:rPr>
          <w:rFonts w:ascii="Times New Roman" w:hAnsi="Times New Roman" w:cs="Times New Roman"/>
          <w:spacing w:val="-3"/>
        </w:rPr>
        <w:t>E</w:t>
      </w:r>
      <w:r w:rsidRPr="001D668D">
        <w:rPr>
          <w:rFonts w:ascii="Times New Roman" w:hAnsi="Times New Roman" w:cs="Times New Roman"/>
          <w:spacing w:val="-3"/>
        </w:rPr>
        <w:t xml:space="preserve">asement as created in the instrument described above </w:t>
      </w:r>
      <w:r>
        <w:rPr>
          <w:rFonts w:ascii="Times New Roman" w:hAnsi="Times New Roman" w:cs="Times New Roman"/>
          <w:spacing w:val="-3"/>
        </w:rPr>
        <w:t xml:space="preserve">and to grant </w:t>
      </w:r>
      <w:r w:rsidRPr="001D668D">
        <w:rPr>
          <w:rFonts w:ascii="Times New Roman" w:hAnsi="Times New Roman" w:cs="Times New Roman"/>
          <w:spacing w:val="-3"/>
        </w:rPr>
        <w:t xml:space="preserve">a new Relocated Easement </w:t>
      </w:r>
      <w:r>
        <w:rPr>
          <w:rFonts w:ascii="Times New Roman" w:hAnsi="Times New Roman" w:cs="Times New Roman"/>
          <w:spacing w:val="-3"/>
        </w:rPr>
        <w:t>as set forth herein.</w:t>
      </w:r>
    </w:p>
    <w:p w14:paraId="418A16C4" w14:textId="77777777" w:rsidR="005A64B8" w:rsidRPr="001D668D" w:rsidRDefault="005A64B8" w:rsidP="005A64B8">
      <w:pPr>
        <w:tabs>
          <w:tab w:val="left" w:pos="-720"/>
        </w:tabs>
        <w:suppressAutoHyphens/>
        <w:spacing w:line="240" w:lineRule="atLeast"/>
        <w:jc w:val="both"/>
        <w:rPr>
          <w:rFonts w:ascii="Times New Roman" w:hAnsi="Times New Roman" w:cs="Times New Roman"/>
          <w:spacing w:val="-3"/>
        </w:rPr>
      </w:pPr>
    </w:p>
    <w:p w14:paraId="699833BE" w14:textId="77777777" w:rsidR="005A64B8" w:rsidRPr="001D668D" w:rsidRDefault="005A64B8" w:rsidP="005A64B8">
      <w:pPr>
        <w:tabs>
          <w:tab w:val="left" w:pos="-720"/>
        </w:tabs>
        <w:suppressAutoHyphens/>
        <w:spacing w:line="240" w:lineRule="atLeast"/>
        <w:ind w:left="720"/>
        <w:jc w:val="both"/>
        <w:rPr>
          <w:rFonts w:ascii="Times New Roman" w:hAnsi="Times New Roman" w:cs="Times New Roman"/>
          <w:spacing w:val="-3"/>
        </w:rPr>
      </w:pPr>
      <w:r w:rsidRPr="001D668D">
        <w:rPr>
          <w:rFonts w:ascii="Times New Roman" w:hAnsi="Times New Roman" w:cs="Times New Roman"/>
          <w:spacing w:val="-3"/>
        </w:rPr>
        <w:t>NOW, THEREFORE, for good and valuable consideration the adequacy of which is hereby acknowledged the parties hereby agree as follows:</w:t>
      </w:r>
    </w:p>
    <w:p w14:paraId="0F05F85D" w14:textId="77777777" w:rsidR="005A64B8" w:rsidRPr="001D668D" w:rsidRDefault="005A64B8" w:rsidP="005A64B8">
      <w:pPr>
        <w:tabs>
          <w:tab w:val="left" w:pos="-720"/>
        </w:tabs>
        <w:suppressAutoHyphens/>
        <w:spacing w:line="240" w:lineRule="atLeast"/>
        <w:jc w:val="both"/>
        <w:rPr>
          <w:rFonts w:ascii="Times New Roman" w:hAnsi="Times New Roman" w:cs="Times New Roman"/>
          <w:spacing w:val="-3"/>
        </w:rPr>
      </w:pPr>
    </w:p>
    <w:p w14:paraId="7315B052" w14:textId="77777777" w:rsidR="005A64B8" w:rsidRPr="001D668D" w:rsidRDefault="005A64B8" w:rsidP="005A64B8">
      <w:pPr>
        <w:tabs>
          <w:tab w:val="left" w:pos="-720"/>
        </w:tabs>
        <w:suppressAutoHyphens/>
        <w:spacing w:line="240" w:lineRule="atLeast"/>
        <w:ind w:left="720"/>
        <w:jc w:val="both"/>
        <w:rPr>
          <w:rFonts w:ascii="Times New Roman" w:hAnsi="Times New Roman" w:cs="Times New Roman"/>
          <w:spacing w:val="-3"/>
        </w:rPr>
      </w:pPr>
      <w:r>
        <w:rPr>
          <w:rFonts w:ascii="Times New Roman" w:hAnsi="Times New Roman" w:cs="Times New Roman"/>
          <w:spacing w:val="-3"/>
        </w:rPr>
        <w:t>A.</w:t>
      </w:r>
      <w:r>
        <w:rPr>
          <w:rFonts w:ascii="Times New Roman" w:hAnsi="Times New Roman" w:cs="Times New Roman"/>
          <w:spacing w:val="-3"/>
        </w:rPr>
        <w:tab/>
        <w:t>Hyde Park City, a Utah municipality</w:t>
      </w:r>
      <w:r w:rsidRPr="001D668D">
        <w:rPr>
          <w:rFonts w:ascii="Times New Roman" w:hAnsi="Times New Roman" w:cs="Times New Roman"/>
          <w:spacing w:val="-3"/>
        </w:rPr>
        <w:t xml:space="preserve"> does hereby abandon and relinquish and disclaim all right, title and interest in and to the original easement as described above insofar as it originally affected the servient property. This abandonment is subject to the relocation of said easement across the servient property as set forth herein.</w:t>
      </w:r>
    </w:p>
    <w:p w14:paraId="221A1DE5" w14:textId="77777777" w:rsidR="005A64B8" w:rsidRPr="001D668D" w:rsidRDefault="005A64B8" w:rsidP="005A64B8">
      <w:pPr>
        <w:tabs>
          <w:tab w:val="left" w:pos="-720"/>
        </w:tabs>
        <w:suppressAutoHyphens/>
        <w:spacing w:line="240" w:lineRule="atLeast"/>
        <w:jc w:val="both"/>
        <w:rPr>
          <w:rFonts w:ascii="Times New Roman" w:hAnsi="Times New Roman" w:cs="Times New Roman"/>
          <w:spacing w:val="-3"/>
        </w:rPr>
      </w:pPr>
    </w:p>
    <w:p w14:paraId="5EF9A771" w14:textId="77777777" w:rsidR="005A64B8" w:rsidRDefault="005A64B8" w:rsidP="005A64B8">
      <w:pPr>
        <w:tabs>
          <w:tab w:val="left" w:pos="-720"/>
        </w:tabs>
        <w:suppressAutoHyphens/>
        <w:spacing w:line="240" w:lineRule="atLeast"/>
        <w:ind w:left="720"/>
        <w:jc w:val="both"/>
        <w:rPr>
          <w:rFonts w:ascii="Times New Roman" w:hAnsi="Times New Roman" w:cs="Times New Roman"/>
          <w:spacing w:val="-3"/>
        </w:rPr>
      </w:pPr>
      <w:r>
        <w:rPr>
          <w:rFonts w:ascii="Times New Roman" w:hAnsi="Times New Roman" w:cs="Times New Roman"/>
          <w:spacing w:val="-3"/>
        </w:rPr>
        <w:t>B.</w:t>
      </w:r>
      <w:r>
        <w:rPr>
          <w:rFonts w:ascii="Times New Roman" w:hAnsi="Times New Roman" w:cs="Times New Roman"/>
          <w:spacing w:val="-3"/>
        </w:rPr>
        <w:tab/>
        <w:t>Birch Creek Development Company, a Utah corporation</w:t>
      </w:r>
      <w:r w:rsidRPr="001D668D">
        <w:rPr>
          <w:rFonts w:ascii="Times New Roman" w:hAnsi="Times New Roman" w:cs="Times New Roman"/>
          <w:spacing w:val="-3"/>
        </w:rPr>
        <w:t xml:space="preserve">, Grantor, does hereby convey and grant, to </w:t>
      </w:r>
      <w:r>
        <w:rPr>
          <w:rFonts w:ascii="Times New Roman" w:hAnsi="Times New Roman" w:cs="Times New Roman"/>
          <w:spacing w:val="-3"/>
        </w:rPr>
        <w:t>Hyde Park City, a municipality</w:t>
      </w:r>
      <w:r w:rsidRPr="001D668D">
        <w:rPr>
          <w:rFonts w:ascii="Times New Roman" w:hAnsi="Times New Roman" w:cs="Times New Roman"/>
          <w:spacing w:val="-3"/>
        </w:rPr>
        <w:t xml:space="preserve">, as Grantee, its successors, assigns, lessees, licensees and agents, a perpetual easement over a portion of said burdened property. Said new relocated Easement located in </w:t>
      </w:r>
      <w:r>
        <w:rPr>
          <w:rFonts w:ascii="Times New Roman" w:hAnsi="Times New Roman" w:cs="Times New Roman"/>
          <w:spacing w:val="-3"/>
        </w:rPr>
        <w:t>Cache County</w:t>
      </w:r>
      <w:r w:rsidRPr="001D668D">
        <w:rPr>
          <w:rFonts w:ascii="Times New Roman" w:hAnsi="Times New Roman" w:cs="Times New Roman"/>
          <w:spacing w:val="-3"/>
        </w:rPr>
        <w:t xml:space="preserve">, Utah </w:t>
      </w:r>
      <w:r>
        <w:rPr>
          <w:rFonts w:ascii="Times New Roman" w:hAnsi="Times New Roman" w:cs="Times New Roman"/>
          <w:spacing w:val="-3"/>
        </w:rPr>
        <w:t xml:space="preserve">shown on the attached “Exhibit A” </w:t>
      </w:r>
      <w:r w:rsidRPr="001D668D">
        <w:rPr>
          <w:rFonts w:ascii="Times New Roman" w:hAnsi="Times New Roman" w:cs="Times New Roman"/>
          <w:spacing w:val="-3"/>
        </w:rPr>
        <w:t>and more particularly described as follows:</w:t>
      </w:r>
    </w:p>
    <w:p w14:paraId="2A997E4E" w14:textId="77777777" w:rsidR="005A64B8" w:rsidRDefault="005A64B8" w:rsidP="005A64B8">
      <w:pPr>
        <w:tabs>
          <w:tab w:val="left" w:pos="-720"/>
        </w:tabs>
        <w:suppressAutoHyphens/>
        <w:spacing w:line="240" w:lineRule="atLeast"/>
        <w:jc w:val="both"/>
        <w:rPr>
          <w:rFonts w:ascii="Times New Roman" w:hAnsi="Times New Roman" w:cs="Times New Roman"/>
          <w:spacing w:val="-3"/>
        </w:rPr>
      </w:pPr>
    </w:p>
    <w:p w14:paraId="5D8F5186" w14:textId="77777777" w:rsidR="005A64B8" w:rsidRPr="00042865" w:rsidRDefault="005A64B8" w:rsidP="005A64B8">
      <w:pPr>
        <w:tabs>
          <w:tab w:val="left" w:pos="-720"/>
        </w:tabs>
        <w:suppressAutoHyphens/>
        <w:spacing w:line="240" w:lineRule="atLeast"/>
        <w:ind w:left="1440"/>
        <w:jc w:val="both"/>
        <w:rPr>
          <w:rFonts w:ascii="Times New Roman" w:hAnsi="Times New Roman" w:cs="Times New Roman"/>
          <w:spacing w:val="-3"/>
        </w:rPr>
      </w:pPr>
      <w:r w:rsidRPr="00042865">
        <w:rPr>
          <w:rFonts w:ascii="Times New Roman" w:hAnsi="Times New Roman" w:cs="Times New Roman"/>
          <w:spacing w:val="-3"/>
        </w:rPr>
        <w:t>Part of the Southeast Quarter of Section 26, Township 13 North, Range 1 East of the Salt Lake Baseline and Meridian described as follows:</w:t>
      </w:r>
    </w:p>
    <w:p w14:paraId="5E375DB1" w14:textId="77777777" w:rsidR="005A64B8" w:rsidRPr="00042865" w:rsidRDefault="005A64B8" w:rsidP="005A64B8">
      <w:pPr>
        <w:tabs>
          <w:tab w:val="left" w:pos="-720"/>
        </w:tabs>
        <w:suppressAutoHyphens/>
        <w:spacing w:line="240" w:lineRule="atLeast"/>
        <w:jc w:val="both"/>
        <w:rPr>
          <w:rFonts w:ascii="Times New Roman" w:hAnsi="Times New Roman" w:cs="Times New Roman"/>
          <w:spacing w:val="-3"/>
        </w:rPr>
      </w:pPr>
    </w:p>
    <w:p w14:paraId="0D122B3E" w14:textId="77777777" w:rsidR="005A64B8" w:rsidRPr="00042865" w:rsidRDefault="005A64B8" w:rsidP="005A64B8">
      <w:pPr>
        <w:tabs>
          <w:tab w:val="left" w:pos="-720"/>
        </w:tabs>
        <w:suppressAutoHyphens/>
        <w:spacing w:line="240" w:lineRule="atLeast"/>
        <w:ind w:left="1440"/>
        <w:jc w:val="both"/>
        <w:rPr>
          <w:rFonts w:ascii="Times New Roman" w:hAnsi="Times New Roman" w:cs="Times New Roman"/>
          <w:spacing w:val="-3"/>
        </w:rPr>
      </w:pPr>
      <w:r w:rsidRPr="00042865">
        <w:rPr>
          <w:rFonts w:ascii="Times New Roman" w:hAnsi="Times New Roman" w:cs="Times New Roman"/>
          <w:spacing w:val="-3"/>
        </w:rPr>
        <w:t>Commencing at the South Quarter Corner of Section 26, Township 13 North, Range 1 East, Salt Lake Baseline and Meridian monumented with a Cache County Brass Cap; thence N 00º57'17" W 1505.37 feet along the west line of the Southeast Quarter of said Section 26 (The Center of said section bearing  N 00º57'17" W 2634.37 feet monumented with a ½” rebar); thence N 88º54’39” E 1333.47 feet to the Southeast Corner of Lot 13 of the Birch Meadows Plat as recorded in the Cache County Recorder’s Office under Entry No. 1357829; thence N 01º11’41” W 384.93 feet to the POINT OF BEGINNING and running</w:t>
      </w:r>
      <w:r>
        <w:rPr>
          <w:rFonts w:ascii="Times New Roman" w:hAnsi="Times New Roman" w:cs="Times New Roman"/>
          <w:spacing w:val="-3"/>
        </w:rPr>
        <w:t xml:space="preserve"> </w:t>
      </w:r>
      <w:r w:rsidRPr="00042865">
        <w:rPr>
          <w:rFonts w:ascii="Times New Roman" w:hAnsi="Times New Roman" w:cs="Times New Roman"/>
          <w:spacing w:val="-3"/>
        </w:rPr>
        <w:t>thence N 01º11’41” W 82.00 feet along the Eastern Boundary of Said Subdivision;</w:t>
      </w:r>
      <w:r>
        <w:rPr>
          <w:rFonts w:ascii="Times New Roman" w:hAnsi="Times New Roman" w:cs="Times New Roman"/>
          <w:spacing w:val="-3"/>
        </w:rPr>
        <w:t xml:space="preserve"> </w:t>
      </w:r>
      <w:r w:rsidRPr="00042865">
        <w:rPr>
          <w:rFonts w:ascii="Times New Roman" w:hAnsi="Times New Roman" w:cs="Times New Roman"/>
          <w:spacing w:val="-3"/>
        </w:rPr>
        <w:t>thence N 88º48’19” E 15.00 feet;</w:t>
      </w:r>
      <w:r>
        <w:rPr>
          <w:rFonts w:ascii="Times New Roman" w:hAnsi="Times New Roman" w:cs="Times New Roman"/>
          <w:spacing w:val="-3"/>
        </w:rPr>
        <w:t xml:space="preserve"> </w:t>
      </w:r>
      <w:r w:rsidRPr="00042865">
        <w:rPr>
          <w:rFonts w:ascii="Times New Roman" w:hAnsi="Times New Roman" w:cs="Times New Roman"/>
          <w:spacing w:val="-3"/>
        </w:rPr>
        <w:t>thence S 01º11’41” E 82.00 feet;</w:t>
      </w:r>
      <w:r>
        <w:rPr>
          <w:rFonts w:ascii="Times New Roman" w:hAnsi="Times New Roman" w:cs="Times New Roman"/>
          <w:spacing w:val="-3"/>
        </w:rPr>
        <w:t xml:space="preserve"> </w:t>
      </w:r>
      <w:r w:rsidRPr="00042865">
        <w:rPr>
          <w:rFonts w:ascii="Times New Roman" w:hAnsi="Times New Roman" w:cs="Times New Roman"/>
          <w:spacing w:val="-3"/>
        </w:rPr>
        <w:t>thence S 88º48’19” W 15.00 feet to the point of beginning.</w:t>
      </w:r>
    </w:p>
    <w:p w14:paraId="0D119822" w14:textId="77777777" w:rsidR="005A64B8" w:rsidRPr="001D668D" w:rsidRDefault="005A64B8" w:rsidP="005A64B8">
      <w:pPr>
        <w:tabs>
          <w:tab w:val="left" w:pos="-720"/>
        </w:tabs>
        <w:suppressAutoHyphens/>
        <w:spacing w:line="240" w:lineRule="atLeast"/>
        <w:jc w:val="both"/>
        <w:rPr>
          <w:rFonts w:ascii="Times New Roman" w:hAnsi="Times New Roman" w:cs="Times New Roman"/>
          <w:spacing w:val="-3"/>
        </w:rPr>
      </w:pPr>
    </w:p>
    <w:p w14:paraId="77060313" w14:textId="77777777" w:rsidR="005A64B8" w:rsidRDefault="005A64B8" w:rsidP="005A64B8">
      <w:pPr>
        <w:tabs>
          <w:tab w:val="left" w:pos="-720"/>
        </w:tabs>
        <w:suppressAutoHyphens/>
        <w:spacing w:line="240" w:lineRule="atLeast"/>
        <w:ind w:left="720"/>
        <w:jc w:val="both"/>
        <w:rPr>
          <w:rFonts w:ascii="Times New Roman" w:hAnsi="Times New Roman" w:cs="Times New Roman"/>
          <w:spacing w:val="-3"/>
        </w:rPr>
      </w:pPr>
      <w:r>
        <w:rPr>
          <w:rFonts w:ascii="Times New Roman" w:hAnsi="Times New Roman" w:cs="Times New Roman"/>
          <w:spacing w:val="-3"/>
        </w:rPr>
        <w:t>C.</w:t>
      </w:r>
      <w:r>
        <w:rPr>
          <w:rFonts w:ascii="Times New Roman" w:hAnsi="Times New Roman" w:cs="Times New Roman"/>
          <w:spacing w:val="-3"/>
        </w:rPr>
        <w:tab/>
        <w:t>Except as modified herein, all of the terms and conditions contained in the Original Right of Way Easement referred to above shall remain in full force and effect.</w:t>
      </w:r>
    </w:p>
    <w:p w14:paraId="1A57E5AE" w14:textId="77777777" w:rsidR="00472AA9" w:rsidRDefault="00472AA9" w:rsidP="00472AA9"/>
    <w:p w14:paraId="26128817" w14:textId="77777777" w:rsidR="00224F58" w:rsidRPr="00CC2DBF" w:rsidRDefault="00224F58" w:rsidP="00224F58">
      <w:pPr>
        <w:pStyle w:val="ListParagraph"/>
        <w:tabs>
          <w:tab w:val="left" w:pos="720"/>
        </w:tabs>
        <w:ind w:left="360"/>
      </w:pPr>
      <w:r w:rsidRPr="00CC2DBF">
        <w:t>This ordinance shall take effect immediately upon publication or posting as required by law.</w:t>
      </w:r>
    </w:p>
    <w:p w14:paraId="2FFB9A92" w14:textId="77777777" w:rsidR="00224F58" w:rsidRDefault="00224F58" w:rsidP="00224F58">
      <w:pPr>
        <w:pStyle w:val="ListParagraph"/>
        <w:tabs>
          <w:tab w:val="left" w:pos="720"/>
        </w:tabs>
      </w:pPr>
    </w:p>
    <w:p w14:paraId="6265A010" w14:textId="77777777" w:rsidR="00224F58" w:rsidRDefault="00224F58" w:rsidP="00224F58">
      <w:pPr>
        <w:pStyle w:val="ListParagraph"/>
        <w:tabs>
          <w:tab w:val="left" w:pos="720"/>
        </w:tabs>
      </w:pPr>
    </w:p>
    <w:p w14:paraId="6FBA7B86" w14:textId="3FA429A6" w:rsidR="00224F58" w:rsidRPr="008B0716" w:rsidRDefault="00224F58" w:rsidP="00224F58">
      <w:pPr>
        <w:pStyle w:val="ListParagraph"/>
        <w:tabs>
          <w:tab w:val="left" w:pos="720"/>
        </w:tabs>
        <w:ind w:left="360"/>
      </w:pPr>
      <w:r w:rsidRPr="008B0716">
        <w:t xml:space="preserve">ADOPTED AND PASSED, by the HYDE PARK CITY </w:t>
      </w:r>
      <w:r w:rsidR="000A5EAB" w:rsidRPr="008B0716">
        <w:t xml:space="preserve">COUNCIL </w:t>
      </w:r>
      <w:r w:rsidRPr="008B0716">
        <w:t xml:space="preserve">this </w:t>
      </w:r>
      <w:r w:rsidR="005A64B8">
        <w:t>10</w:t>
      </w:r>
      <w:r w:rsidRPr="00A07730">
        <w:rPr>
          <w:vertAlign w:val="superscript"/>
        </w:rPr>
        <w:t>TH</w:t>
      </w:r>
      <w:r>
        <w:t xml:space="preserve"> </w:t>
      </w:r>
      <w:r w:rsidRPr="008B0716">
        <w:t xml:space="preserve">day of </w:t>
      </w:r>
      <w:r w:rsidR="005A64B8">
        <w:t xml:space="preserve">June </w:t>
      </w:r>
      <w:r>
        <w:t>2026</w:t>
      </w:r>
      <w:r w:rsidRPr="008B0716">
        <w:t xml:space="preserve">.  </w:t>
      </w:r>
    </w:p>
    <w:p w14:paraId="6021AB3B" w14:textId="77777777" w:rsidR="00224F58" w:rsidRPr="008B0716" w:rsidRDefault="00224F58" w:rsidP="00224F58">
      <w:pPr>
        <w:pStyle w:val="ListParagraph"/>
        <w:tabs>
          <w:tab w:val="left" w:pos="720"/>
        </w:tabs>
      </w:pPr>
    </w:p>
    <w:tbl>
      <w:tblPr>
        <w:tblW w:w="9180" w:type="dxa"/>
        <w:tblInd w:w="108" w:type="dxa"/>
        <w:tblLook w:val="04A0" w:firstRow="1" w:lastRow="0" w:firstColumn="1" w:lastColumn="0" w:noHBand="0" w:noVBand="1"/>
      </w:tblPr>
      <w:tblGrid>
        <w:gridCol w:w="3888"/>
        <w:gridCol w:w="1260"/>
        <w:gridCol w:w="4032"/>
      </w:tblGrid>
      <w:tr w:rsidR="00224F58" w:rsidRPr="008B0716" w14:paraId="50D90036" w14:textId="77777777" w:rsidTr="00F13D07">
        <w:tc>
          <w:tcPr>
            <w:tcW w:w="3888" w:type="dxa"/>
          </w:tcPr>
          <w:p w14:paraId="06B2D17A" w14:textId="77777777" w:rsidR="00224F58" w:rsidRPr="008B0716" w:rsidRDefault="00224F58" w:rsidP="00F13D07"/>
        </w:tc>
        <w:tc>
          <w:tcPr>
            <w:tcW w:w="1260" w:type="dxa"/>
          </w:tcPr>
          <w:p w14:paraId="151ADD09" w14:textId="77777777" w:rsidR="00224F58" w:rsidRPr="008B0716" w:rsidRDefault="00224F58" w:rsidP="00F13D07"/>
        </w:tc>
        <w:tc>
          <w:tcPr>
            <w:tcW w:w="4032" w:type="dxa"/>
          </w:tcPr>
          <w:p w14:paraId="429E6016" w14:textId="77777777" w:rsidR="00224F58" w:rsidRPr="008B0716" w:rsidRDefault="00224F58" w:rsidP="00F13D07">
            <w:pPr>
              <w:ind w:left="-36"/>
            </w:pPr>
            <w:r w:rsidRPr="008B0716">
              <w:t>HYDE PARK CITY</w:t>
            </w:r>
          </w:p>
        </w:tc>
      </w:tr>
      <w:tr w:rsidR="00224F58" w:rsidRPr="008B0716" w14:paraId="1A565E77" w14:textId="77777777" w:rsidTr="00F13D07">
        <w:tc>
          <w:tcPr>
            <w:tcW w:w="3888" w:type="dxa"/>
          </w:tcPr>
          <w:p w14:paraId="2FE9F7C0" w14:textId="77777777" w:rsidR="00224F58" w:rsidRPr="008B0716" w:rsidRDefault="00224F58" w:rsidP="00F13D07">
            <w:pPr>
              <w:ind w:left="-108"/>
            </w:pPr>
            <w:r w:rsidRPr="008B0716">
              <w:t>ATTEST:</w:t>
            </w:r>
          </w:p>
          <w:p w14:paraId="3DD25C50" w14:textId="77777777" w:rsidR="00224F58" w:rsidRPr="008B0716" w:rsidRDefault="00224F58" w:rsidP="00F13D07">
            <w:pPr>
              <w:ind w:left="-108"/>
            </w:pPr>
          </w:p>
        </w:tc>
        <w:tc>
          <w:tcPr>
            <w:tcW w:w="1260" w:type="dxa"/>
            <w:vAlign w:val="bottom"/>
          </w:tcPr>
          <w:p w14:paraId="4A2C418D" w14:textId="77777777" w:rsidR="00224F58" w:rsidRPr="008B0716" w:rsidRDefault="00224F58" w:rsidP="00F13D07">
            <w:r w:rsidRPr="008B0716">
              <w:t>By:</w:t>
            </w:r>
          </w:p>
        </w:tc>
        <w:tc>
          <w:tcPr>
            <w:tcW w:w="4032" w:type="dxa"/>
            <w:tcBorders>
              <w:bottom w:val="single" w:sz="4" w:space="0" w:color="auto"/>
            </w:tcBorders>
          </w:tcPr>
          <w:p w14:paraId="1EDBABEC" w14:textId="77777777" w:rsidR="00224F58" w:rsidRPr="008B0716" w:rsidRDefault="00224F58" w:rsidP="00F13D07">
            <w:pPr>
              <w:ind w:left="-36"/>
            </w:pPr>
          </w:p>
          <w:p w14:paraId="6C5F2D36" w14:textId="77777777" w:rsidR="00224F58" w:rsidRPr="008B0716" w:rsidRDefault="00224F58" w:rsidP="00F13D07">
            <w:pPr>
              <w:ind w:left="-36"/>
            </w:pPr>
          </w:p>
        </w:tc>
      </w:tr>
      <w:tr w:rsidR="00224F58" w:rsidRPr="008B0716" w14:paraId="4A3B2AE3" w14:textId="77777777" w:rsidTr="00F13D07">
        <w:tc>
          <w:tcPr>
            <w:tcW w:w="3888" w:type="dxa"/>
            <w:tcBorders>
              <w:bottom w:val="single" w:sz="4" w:space="0" w:color="auto"/>
            </w:tcBorders>
          </w:tcPr>
          <w:p w14:paraId="7E72B9CB" w14:textId="77777777" w:rsidR="00224F58" w:rsidRPr="008B0716" w:rsidRDefault="00224F58" w:rsidP="00F13D07">
            <w:pPr>
              <w:ind w:left="-108"/>
            </w:pPr>
          </w:p>
        </w:tc>
        <w:tc>
          <w:tcPr>
            <w:tcW w:w="1260" w:type="dxa"/>
          </w:tcPr>
          <w:p w14:paraId="124E944A" w14:textId="77777777" w:rsidR="00224F58" w:rsidRPr="008B0716" w:rsidRDefault="00224F58" w:rsidP="00F13D07"/>
        </w:tc>
        <w:tc>
          <w:tcPr>
            <w:tcW w:w="4032" w:type="dxa"/>
            <w:tcBorders>
              <w:top w:val="single" w:sz="4" w:space="0" w:color="auto"/>
            </w:tcBorders>
          </w:tcPr>
          <w:p w14:paraId="6B9B91F4" w14:textId="77777777" w:rsidR="00224F58" w:rsidRPr="008B0716" w:rsidRDefault="00224F58" w:rsidP="00F13D07">
            <w:pPr>
              <w:ind w:left="-36"/>
            </w:pPr>
            <w:r w:rsidRPr="008B0716">
              <w:t>Mayor</w:t>
            </w:r>
          </w:p>
        </w:tc>
      </w:tr>
    </w:tbl>
    <w:p w14:paraId="5AE91A02" w14:textId="77777777" w:rsidR="00224F58" w:rsidRPr="008B0716" w:rsidRDefault="00224F58" w:rsidP="00224F58">
      <w:pPr>
        <w:pStyle w:val="ListParagraph"/>
      </w:pPr>
      <w:r w:rsidRPr="008B0716">
        <w:t>Recorder</w:t>
      </w:r>
    </w:p>
    <w:p w14:paraId="58F0B9BE" w14:textId="77777777" w:rsidR="00224F58" w:rsidRDefault="00224F58" w:rsidP="00472AA9"/>
    <w:sectPr w:rsidR="00224F5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9B67" w14:textId="77777777" w:rsidR="001C667D" w:rsidRDefault="001C667D" w:rsidP="004379FC">
      <w:pPr>
        <w:spacing w:after="0" w:line="240" w:lineRule="auto"/>
      </w:pPr>
      <w:r>
        <w:separator/>
      </w:r>
    </w:p>
  </w:endnote>
  <w:endnote w:type="continuationSeparator" w:id="0">
    <w:p w14:paraId="2C875319" w14:textId="77777777" w:rsidR="001C667D" w:rsidRDefault="001C667D" w:rsidP="0043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84488"/>
      <w:docPartObj>
        <w:docPartGallery w:val="Page Numbers (Bottom of Page)"/>
        <w:docPartUnique/>
      </w:docPartObj>
    </w:sdtPr>
    <w:sdtEndPr>
      <w:rPr>
        <w:color w:val="7F7F7F" w:themeColor="background1" w:themeShade="7F"/>
        <w:spacing w:val="60"/>
      </w:rPr>
    </w:sdtEndPr>
    <w:sdtContent>
      <w:p w14:paraId="7AE8A15A" w14:textId="24FD05BE" w:rsidR="004379FC" w:rsidRDefault="004379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184C2C" w14:textId="77777777" w:rsidR="004379FC" w:rsidRDefault="00437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39C0" w14:textId="77777777" w:rsidR="001C667D" w:rsidRDefault="001C667D" w:rsidP="004379FC">
      <w:pPr>
        <w:spacing w:after="0" w:line="240" w:lineRule="auto"/>
      </w:pPr>
      <w:r>
        <w:separator/>
      </w:r>
    </w:p>
  </w:footnote>
  <w:footnote w:type="continuationSeparator" w:id="0">
    <w:p w14:paraId="6B394A71" w14:textId="77777777" w:rsidR="001C667D" w:rsidRDefault="001C667D" w:rsidP="00437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4A43" w14:textId="1FDEEF5C" w:rsidR="004379FC" w:rsidRDefault="004379FC" w:rsidP="004379FC">
    <w:pPr>
      <w:pStyle w:val="HeaderCenter"/>
    </w:pPr>
    <w:r>
      <w:t>Hyde Park, Utah, Municipal Code</w:t>
    </w:r>
    <w:r>
      <w:br/>
    </w:r>
  </w:p>
  <w:p w14:paraId="01C6CCC7" w14:textId="77777777" w:rsidR="004379FC" w:rsidRDefault="004379FC" w:rsidP="004379FC">
    <w:pPr>
      <w:pStyle w:val="HeaderCenter"/>
      <w:pBdr>
        <w:top w:val="single" w:sz="4" w:space="0" w:color="auto"/>
      </w:pBdr>
    </w:pPr>
  </w:p>
  <w:p w14:paraId="42AA9901" w14:textId="77777777" w:rsidR="004379FC" w:rsidRDefault="004379FC" w:rsidP="004379FC">
    <w:pPr>
      <w:pStyle w:val="Header"/>
    </w:pPr>
  </w:p>
  <w:p w14:paraId="25BC8360" w14:textId="77777777" w:rsidR="004379FC" w:rsidRDefault="004379FC" w:rsidP="004379FC">
    <w:pPr>
      <w:pStyle w:val="Header"/>
    </w:pPr>
  </w:p>
  <w:p w14:paraId="7B475776" w14:textId="77777777" w:rsidR="004379FC" w:rsidRDefault="0043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95931"/>
    <w:multiLevelType w:val="multilevel"/>
    <w:tmpl w:val="DC6A8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B657F"/>
    <w:multiLevelType w:val="multilevel"/>
    <w:tmpl w:val="F0929D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1F0758E"/>
    <w:multiLevelType w:val="multilevel"/>
    <w:tmpl w:val="369098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0F41E13"/>
    <w:multiLevelType w:val="hybridMultilevel"/>
    <w:tmpl w:val="EF6A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F11CB"/>
    <w:multiLevelType w:val="multilevel"/>
    <w:tmpl w:val="876231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9142D29"/>
    <w:multiLevelType w:val="hybridMultilevel"/>
    <w:tmpl w:val="D1CC2F0E"/>
    <w:lvl w:ilvl="0" w:tplc="B8787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0D0ADF"/>
    <w:multiLevelType w:val="hybridMultilevel"/>
    <w:tmpl w:val="984E9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B6C"/>
    <w:multiLevelType w:val="multilevel"/>
    <w:tmpl w:val="C846CD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AE90B1A"/>
    <w:multiLevelType w:val="multilevel"/>
    <w:tmpl w:val="3420FE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7F2B55E4"/>
    <w:multiLevelType w:val="multilevel"/>
    <w:tmpl w:val="9E2A40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709377557">
    <w:abstractNumId w:val="8"/>
  </w:num>
  <w:num w:numId="2" w16cid:durableId="743257235">
    <w:abstractNumId w:val="4"/>
  </w:num>
  <w:num w:numId="3" w16cid:durableId="1612544460">
    <w:abstractNumId w:val="1"/>
  </w:num>
  <w:num w:numId="4" w16cid:durableId="1291206396">
    <w:abstractNumId w:val="7"/>
  </w:num>
  <w:num w:numId="5" w16cid:durableId="274796642">
    <w:abstractNumId w:val="9"/>
  </w:num>
  <w:num w:numId="6" w16cid:durableId="1755317368">
    <w:abstractNumId w:val="2"/>
  </w:num>
  <w:num w:numId="7" w16cid:durableId="327485970">
    <w:abstractNumId w:val="0"/>
  </w:num>
  <w:num w:numId="8" w16cid:durableId="1924409614">
    <w:abstractNumId w:val="3"/>
  </w:num>
  <w:num w:numId="9" w16cid:durableId="1004699327">
    <w:abstractNumId w:val="6"/>
  </w:num>
  <w:num w:numId="10" w16cid:durableId="870146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EC"/>
    <w:rsid w:val="000A5EAB"/>
    <w:rsid w:val="001C667D"/>
    <w:rsid w:val="00224F58"/>
    <w:rsid w:val="00383D79"/>
    <w:rsid w:val="004379FC"/>
    <w:rsid w:val="00472AA9"/>
    <w:rsid w:val="004A023D"/>
    <w:rsid w:val="00501D15"/>
    <w:rsid w:val="005A11EC"/>
    <w:rsid w:val="005A64B8"/>
    <w:rsid w:val="006A319B"/>
    <w:rsid w:val="006C0B14"/>
    <w:rsid w:val="0081442A"/>
    <w:rsid w:val="008148D4"/>
    <w:rsid w:val="008409FF"/>
    <w:rsid w:val="00935292"/>
    <w:rsid w:val="009467EE"/>
    <w:rsid w:val="009A2111"/>
    <w:rsid w:val="009B2FC8"/>
    <w:rsid w:val="00A510E2"/>
    <w:rsid w:val="00B11705"/>
    <w:rsid w:val="00B12E6A"/>
    <w:rsid w:val="00CB5D8A"/>
    <w:rsid w:val="00CE0788"/>
    <w:rsid w:val="00E46733"/>
    <w:rsid w:val="00EF7CCF"/>
    <w:rsid w:val="00F13A0B"/>
    <w:rsid w:val="00F33FE6"/>
    <w:rsid w:val="00F64BD7"/>
    <w:rsid w:val="00F77730"/>
    <w:rsid w:val="03521C9F"/>
    <w:rsid w:val="0A54EB94"/>
    <w:rsid w:val="0B390018"/>
    <w:rsid w:val="0C307A20"/>
    <w:rsid w:val="0D6C344D"/>
    <w:rsid w:val="0F928073"/>
    <w:rsid w:val="112E6F0E"/>
    <w:rsid w:val="145E4E9C"/>
    <w:rsid w:val="1C38BF2A"/>
    <w:rsid w:val="213C892D"/>
    <w:rsid w:val="22337E3A"/>
    <w:rsid w:val="2527CEEC"/>
    <w:rsid w:val="2749000A"/>
    <w:rsid w:val="2B637875"/>
    <w:rsid w:val="2D25D049"/>
    <w:rsid w:val="30F2026A"/>
    <w:rsid w:val="36E49787"/>
    <w:rsid w:val="3C4FEE3C"/>
    <w:rsid w:val="3F8FEE8B"/>
    <w:rsid w:val="4124B688"/>
    <w:rsid w:val="46F9472A"/>
    <w:rsid w:val="4AA60481"/>
    <w:rsid w:val="503CE2FF"/>
    <w:rsid w:val="55807675"/>
    <w:rsid w:val="58294771"/>
    <w:rsid w:val="5AEABE4B"/>
    <w:rsid w:val="5B198FB0"/>
    <w:rsid w:val="5D5C2DF9"/>
    <w:rsid w:val="6227C97D"/>
    <w:rsid w:val="6A5A99EE"/>
    <w:rsid w:val="6BC52732"/>
    <w:rsid w:val="6D528DBC"/>
    <w:rsid w:val="6E9902E1"/>
    <w:rsid w:val="6F357DE6"/>
    <w:rsid w:val="789613FC"/>
    <w:rsid w:val="7B95D672"/>
    <w:rsid w:val="7C0D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946F"/>
  <w15:chartTrackingRefBased/>
  <w15:docId w15:val="{EE8184F2-9C35-45A7-95CA-BDA9A4AE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1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11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11E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11E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11E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1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1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A11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11E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11E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A11E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A1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1EC"/>
    <w:rPr>
      <w:rFonts w:eastAsiaTheme="majorEastAsia" w:cstheme="majorBidi"/>
      <w:color w:val="272727" w:themeColor="text1" w:themeTint="D8"/>
    </w:rPr>
  </w:style>
  <w:style w:type="paragraph" w:styleId="Title">
    <w:name w:val="Title"/>
    <w:basedOn w:val="Normal"/>
    <w:next w:val="Normal"/>
    <w:link w:val="TitleChar"/>
    <w:uiPriority w:val="10"/>
    <w:qFormat/>
    <w:rsid w:val="005A1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1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1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11EC"/>
    <w:rPr>
      <w:i/>
      <w:iCs/>
      <w:color w:val="404040" w:themeColor="text1" w:themeTint="BF"/>
    </w:rPr>
  </w:style>
  <w:style w:type="paragraph" w:styleId="ListParagraph">
    <w:name w:val="List Paragraph"/>
    <w:basedOn w:val="Normal"/>
    <w:uiPriority w:val="34"/>
    <w:qFormat/>
    <w:rsid w:val="005A11EC"/>
    <w:pPr>
      <w:ind w:left="720"/>
      <w:contextualSpacing/>
    </w:pPr>
  </w:style>
  <w:style w:type="character" w:styleId="IntenseEmphasis">
    <w:name w:val="Intense Emphasis"/>
    <w:basedOn w:val="DefaultParagraphFont"/>
    <w:uiPriority w:val="21"/>
    <w:qFormat/>
    <w:rsid w:val="005A11EC"/>
    <w:rPr>
      <w:i/>
      <w:iCs/>
      <w:color w:val="365F91" w:themeColor="accent1" w:themeShade="BF"/>
    </w:rPr>
  </w:style>
  <w:style w:type="paragraph" w:styleId="IntenseQuote">
    <w:name w:val="Intense Quote"/>
    <w:basedOn w:val="Normal"/>
    <w:next w:val="Normal"/>
    <w:link w:val="IntenseQuoteChar"/>
    <w:uiPriority w:val="30"/>
    <w:qFormat/>
    <w:rsid w:val="005A11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11EC"/>
    <w:rPr>
      <w:i/>
      <w:iCs/>
      <w:color w:val="365F91" w:themeColor="accent1" w:themeShade="BF"/>
    </w:rPr>
  </w:style>
  <w:style w:type="character" w:styleId="IntenseReference">
    <w:name w:val="Intense Reference"/>
    <w:basedOn w:val="DefaultParagraphFont"/>
    <w:uiPriority w:val="32"/>
    <w:qFormat/>
    <w:rsid w:val="005A11EC"/>
    <w:rPr>
      <w:b/>
      <w:bCs/>
      <w:smallCaps/>
      <w:color w:val="365F91" w:themeColor="accent1" w:themeShade="BF"/>
      <w:spacing w:val="5"/>
    </w:rPr>
  </w:style>
  <w:style w:type="paragraph" w:styleId="Header">
    <w:name w:val="header"/>
    <w:basedOn w:val="Normal"/>
    <w:link w:val="HeaderChar"/>
    <w:uiPriority w:val="99"/>
    <w:unhideWhenUsed/>
    <w:rsid w:val="00437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9FC"/>
  </w:style>
  <w:style w:type="paragraph" w:styleId="Footer">
    <w:name w:val="footer"/>
    <w:basedOn w:val="Normal"/>
    <w:link w:val="FooterChar"/>
    <w:uiPriority w:val="99"/>
    <w:unhideWhenUsed/>
    <w:rsid w:val="00437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FC"/>
  </w:style>
  <w:style w:type="paragraph" w:customStyle="1" w:styleId="HeaderCenter">
    <w:name w:val="Header Center"/>
    <w:basedOn w:val="Normal"/>
    <w:qFormat/>
    <w:rsid w:val="004379FC"/>
    <w:pPr>
      <w:spacing w:before="40" w:after="40" w:line="240" w:lineRule="auto"/>
      <w:jc w:val="center"/>
    </w:pPr>
    <w:rPr>
      <w:rFonts w:ascii="Calibri" w:hAnsi="Calibri"/>
      <w:kern w:val="0"/>
      <w:sz w:val="20"/>
      <w:szCs w:val="24"/>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6afe99-06ab-47f4-b986-a579f9840c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9ED2F3472DA429BE7678E1D183E3E" ma:contentTypeVersion="10" ma:contentTypeDescription="Create a new document." ma:contentTypeScope="" ma:versionID="1a590116109984959d2fdd8a258ff523">
  <xsd:schema xmlns:xsd="http://www.w3.org/2001/XMLSchema" xmlns:xs="http://www.w3.org/2001/XMLSchema" xmlns:p="http://schemas.microsoft.com/office/2006/metadata/properties" xmlns:ns3="f26afe99-06ab-47f4-b986-a579f9840c3f" targetNamespace="http://schemas.microsoft.com/office/2006/metadata/properties" ma:root="true" ma:fieldsID="0c9e58c9230829248be81ad778261586" ns3:_="">
    <xsd:import namespace="f26afe99-06ab-47f4-b986-a579f9840c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afe99-06ab-47f4-b986-a579f9840c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D13AE-B204-49F5-A562-42F438163546}">
  <ds:schemaRefs>
    <ds:schemaRef ds:uri="http://schemas.microsoft.com/office/2006/metadata/properties"/>
    <ds:schemaRef ds:uri="http://schemas.microsoft.com/office/infopath/2007/PartnerControls"/>
    <ds:schemaRef ds:uri="f26afe99-06ab-47f4-b986-a579f9840c3f"/>
  </ds:schemaRefs>
</ds:datastoreItem>
</file>

<file path=customXml/itemProps2.xml><?xml version="1.0" encoding="utf-8"?>
<ds:datastoreItem xmlns:ds="http://schemas.openxmlformats.org/officeDocument/2006/customXml" ds:itemID="{12CB7DA1-D651-4366-878B-EE2344752B15}">
  <ds:schemaRefs>
    <ds:schemaRef ds:uri="http://schemas.microsoft.com/sharepoint/v3/contenttype/forms"/>
  </ds:schemaRefs>
</ds:datastoreItem>
</file>

<file path=customXml/itemProps3.xml><?xml version="1.0" encoding="utf-8"?>
<ds:datastoreItem xmlns:ds="http://schemas.openxmlformats.org/officeDocument/2006/customXml" ds:itemID="{4D0A278B-1387-48DA-B04A-35942148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afe99-06ab-47f4-b986-a579f984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Donja Wright</dc:creator>
  <cp:keywords/>
  <dc:description/>
  <cp:lastModifiedBy>Donja Wright</cp:lastModifiedBy>
  <cp:revision>4</cp:revision>
  <cp:lastPrinted>2026-03-26T19:08:00Z</cp:lastPrinted>
  <dcterms:created xsi:type="dcterms:W3CDTF">2026-05-27T19:24:00Z</dcterms:created>
  <dcterms:modified xsi:type="dcterms:W3CDTF">2026-06-04T14:54:00Z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0x01010028B9ED2F3472DA429BE7678E1D183E3E</vt:lpwstr>
  </property>
</Properties>
</file>