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75DE" w14:textId="77777777" w:rsidR="00A353CA" w:rsidRDefault="00A353CA" w:rsidP="00A353CA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353C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NOTICE OF IMPENDING BOUNDARY ACTION</w:t>
      </w:r>
    </w:p>
    <w:p w14:paraId="64D474ED" w14:textId="5EC313F2" w:rsidR="00A353CA" w:rsidRPr="009E6573" w:rsidRDefault="00725BCF" w:rsidP="00A353CA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Dissolution - </w:t>
      </w:r>
      <w:proofErr w:type="spellStart"/>
      <w:r w:rsidR="004F21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Divario</w:t>
      </w:r>
      <w:proofErr w:type="spellEnd"/>
      <w:r w:rsidR="00A353CA" w:rsidRPr="009E657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Infrastructure Financing District</w:t>
      </w:r>
      <w:r w:rsidR="004F21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No. 1</w:t>
      </w:r>
    </w:p>
    <w:p w14:paraId="4596998A" w14:textId="77777777" w:rsidR="00A353CA" w:rsidRPr="009E6573" w:rsidRDefault="00A353CA" w:rsidP="00A353CA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TO: The Lieutenant Governor, State of Utah</w:t>
      </w:r>
    </w:p>
    <w:p w14:paraId="165FBC5F" w14:textId="250E877D" w:rsidR="004F211A" w:rsidRDefault="00A353C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NOTICE IS HEREBY GIVEN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proposing the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dissolution 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the </w:t>
      </w:r>
      <w:proofErr w:type="spellStart"/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Divario</w:t>
      </w:r>
      <w:proofErr w:type="spellEnd"/>
      <w:r w:rsidRPr="009E657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Infrastructure Financing District</w:t>
      </w:r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No. 1</w:t>
      </w:r>
      <w:r w:rsidR="00F663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(the “District”)</w:t>
      </w:r>
      <w:r w:rsidRPr="009E657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affecting the property more particularly identified in Exhibit A hereto.</w:t>
      </w:r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 </w:t>
      </w:r>
      <w:r w:rsidR="007654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copy of the </w:t>
      </w:r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resolution adopted by the Board of Trustees of the District to dissolve the </w:t>
      </w:r>
      <w:proofErr w:type="gramStart"/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District</w:t>
      </w:r>
      <w:proofErr w:type="gramEnd"/>
      <w:r w:rsidR="007654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is submitted herewith </w:t>
      </w:r>
      <w:r w:rsidR="006D71F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as Exhibit B </w:t>
      </w:r>
      <w:r w:rsidR="007654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and incorporated by this reference.</w:t>
      </w:r>
    </w:p>
    <w:p w14:paraId="3D8D1D1F" w14:textId="1733CC9B" w:rsidR="00A353CA" w:rsidRPr="009E6573" w:rsidRDefault="004F211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Pursuant to Utah Code Ann. § 67-1a-6.5(2)(a)(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)(B), this Notice is not accompanied by a </w:t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Final Local Entity Plat. The </w:t>
      </w:r>
      <w:r w:rsidR="005A18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undersigned 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hereby certifies that all requirements applicable to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dissolution 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the </w:t>
      </w:r>
      <w:proofErr w:type="gramStart"/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</w:t>
      </w:r>
      <w:proofErr w:type="gramEnd"/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been met.  </w:t>
      </w:r>
    </w:p>
    <w:p w14:paraId="69A30DDE" w14:textId="0058E145" w:rsidR="00A353CA" w:rsidRPr="009E6573" w:rsidRDefault="00A353C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WHEREFORE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hereby respectfully requests the issuance of a Certificate of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Dissolution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pursuant to and in conformance with the provisions of Utah Code Ann. §17B-1-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1301 </w:t>
      </w:r>
      <w:r w:rsidR="004F21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et seq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57F529" w14:textId="139511D0" w:rsidR="00A353CA" w:rsidRPr="009E6573" w:rsidRDefault="00A353C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DATED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</w:t>
      </w:r>
      <w:r w:rsidR="006D7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___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</w:t>
      </w:r>
      <w:r w:rsidR="00ED35B6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14B41F" w14:textId="77777777" w:rsidR="004F211A" w:rsidRDefault="004F211A" w:rsidP="004F211A">
      <w:pPr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Divario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Infrastructure Financing</w:t>
      </w:r>
    </w:p>
    <w:p w14:paraId="5C64F4DE" w14:textId="77CAEECA" w:rsidR="00A353CA" w:rsidRPr="005A18D0" w:rsidRDefault="004F211A" w:rsidP="00A353CA">
      <w:pPr>
        <w:suppressAutoHyphens/>
        <w:spacing w:after="24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District No. 1</w:t>
      </w:r>
    </w:p>
    <w:p w14:paraId="23DFBEAF" w14:textId="77777777" w:rsidR="005A18D0" w:rsidRDefault="005A18D0" w:rsidP="00A353CA">
      <w:pPr>
        <w:suppressAutoHyphens/>
        <w:spacing w:after="24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12D3B9" w14:textId="051B73EF" w:rsidR="00A353CA" w:rsidRPr="009E6573" w:rsidRDefault="00A353CA" w:rsidP="00A353CA">
      <w:pPr>
        <w:tabs>
          <w:tab w:val="right" w:pos="9360"/>
        </w:tabs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5512956" w14:textId="3F37C04F" w:rsidR="00A353CA" w:rsidRDefault="00ED35B6" w:rsidP="005A18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A18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By: </w:t>
      </w:r>
    </w:p>
    <w:p w14:paraId="009EFA5B" w14:textId="7E2CEAF3" w:rsidR="005A18D0" w:rsidRPr="009E6573" w:rsidRDefault="005A18D0" w:rsidP="005A18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Its: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</w:t>
      </w:r>
    </w:p>
    <w:p w14:paraId="45ABACDF" w14:textId="77777777" w:rsidR="00A353CA" w:rsidRPr="009E6573" w:rsidRDefault="00A353CA" w:rsidP="00A353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613BEC0" w14:textId="28FEF735" w:rsidR="00A353CA" w:rsidRPr="009E6573" w:rsidRDefault="00A353CA" w:rsidP="00A353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OF UTAH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0488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E89C07E" w14:textId="77777777" w:rsidR="00A353CA" w:rsidRPr="009E6573" w:rsidRDefault="00A353CA" w:rsidP="006D71F8">
      <w:pPr>
        <w:suppressAutoHyphens/>
        <w:spacing w:after="0" w:line="240" w:lineRule="auto"/>
        <w:ind w:left="720" w:firstLine="2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:ss.</w:t>
      </w:r>
      <w:proofErr w:type="gramEnd"/>
    </w:p>
    <w:p w14:paraId="25AA551A" w14:textId="085A3B39" w:rsidR="00A353CA" w:rsidRPr="009E6573" w:rsidRDefault="00A353CA" w:rsidP="00A353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OF </w:t>
      </w:r>
      <w:r w:rsidR="009E6573"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9E6573"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9E6573"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28F8A2F" w14:textId="77777777" w:rsidR="00A353CA" w:rsidRPr="009E6573" w:rsidRDefault="00A353CA" w:rsidP="00A353CA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424571" w14:textId="1C3411F7" w:rsidR="00A353CA" w:rsidRPr="009E6573" w:rsidRDefault="009E6573" w:rsidP="00D73DFF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this ____ day of </w:t>
      </w:r>
      <w:r w:rsidR="006D71F8" w:rsidRPr="006D7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June,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personally appeared before me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whose identity is personally known to me (or proven on the basis of satisfactory evidence) and 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did say that they are the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Chair of </w:t>
      </w:r>
      <w:proofErr w:type="spellStart"/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Divario</w:t>
      </w:r>
      <w:proofErr w:type="spellEnd"/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Infrastructure Financing District No. 1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that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ere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duly authorized by said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entity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sign this Notice of Impending Boundary Action, and that they acknowledged to me that said company executed the same for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uses and purposes set forth herein. </w:t>
      </w:r>
    </w:p>
    <w:p w14:paraId="236EF936" w14:textId="77777777" w:rsidR="00A353CA" w:rsidRPr="009E6573" w:rsidRDefault="00A353CA" w:rsidP="00A353CA">
      <w:pPr>
        <w:tabs>
          <w:tab w:val="right" w:pos="9360"/>
        </w:tabs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35B5B70" w14:textId="77777777" w:rsidR="00A353CA" w:rsidRPr="009E6573" w:rsidRDefault="00A353CA" w:rsidP="00A353CA">
      <w:pPr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NOTARY PUBLIC</w:t>
      </w:r>
    </w:p>
    <w:p w14:paraId="1CEB929D" w14:textId="77777777" w:rsidR="005D40EE" w:rsidRDefault="005D40EE"/>
    <w:p w14:paraId="240F9C28" w14:textId="77777777" w:rsidR="00D73DFF" w:rsidRDefault="00D73D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A46C46C" w14:textId="14A1F3B8" w:rsidR="003A1988" w:rsidRPr="00725BCF" w:rsidRDefault="003A1988" w:rsidP="003A198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EXHIBIT </w:t>
      </w:r>
      <w:r w:rsidRPr="00725BCF">
        <w:rPr>
          <w:rFonts w:ascii="Times New Roman" w:hAnsi="Times New Roman" w:cs="Times New Roman"/>
          <w:b/>
          <w:bCs/>
          <w:sz w:val="24"/>
          <w:szCs w:val="24"/>
          <w:u w:val="single"/>
        </w:rPr>
        <w:t>A TO NOTICE OF IMPENDING BOUNDARY ACTION</w:t>
      </w:r>
    </w:p>
    <w:p w14:paraId="31476961" w14:textId="0FC2B97B" w:rsidR="003A1988" w:rsidRPr="00725BCF" w:rsidRDefault="003A1988" w:rsidP="003A1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C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4F211A" w:rsidRPr="00725BCF">
        <w:rPr>
          <w:rFonts w:ascii="Times New Roman" w:hAnsi="Times New Roman" w:cs="Times New Roman"/>
          <w:b/>
          <w:bCs/>
          <w:sz w:val="24"/>
          <w:szCs w:val="24"/>
        </w:rPr>
        <w:t>Divario</w:t>
      </w:r>
      <w:proofErr w:type="spellEnd"/>
      <w:r w:rsidRPr="00725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11A" w:rsidRPr="00725BCF">
        <w:rPr>
          <w:rFonts w:ascii="Times New Roman" w:hAnsi="Times New Roman" w:cs="Times New Roman"/>
          <w:b/>
          <w:bCs/>
          <w:sz w:val="24"/>
          <w:szCs w:val="24"/>
        </w:rPr>
        <w:t>Infrastructure Financing District No. 1</w:t>
      </w:r>
      <w:r w:rsidRPr="00725B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592819" w14:textId="4039C1AC" w:rsidR="006D71F8" w:rsidRPr="00725BCF" w:rsidRDefault="006D71F8" w:rsidP="003A1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CF">
        <w:rPr>
          <w:rFonts w:ascii="Times New Roman" w:hAnsi="Times New Roman" w:cs="Times New Roman"/>
          <w:b/>
          <w:bCs/>
          <w:sz w:val="24"/>
          <w:szCs w:val="24"/>
        </w:rPr>
        <w:t>District Boundary Legal Description</w:t>
      </w:r>
    </w:p>
    <w:p w14:paraId="5613A9B3" w14:textId="77777777" w:rsidR="00725BCF" w:rsidRPr="00725BCF" w:rsidRDefault="00725BCF" w:rsidP="00725BCF">
      <w:pPr>
        <w:pStyle w:val="BodyText"/>
        <w:rPr>
          <w:sz w:val="22"/>
          <w:szCs w:val="22"/>
          <w:u w:val="single"/>
        </w:rPr>
      </w:pPr>
    </w:p>
    <w:p w14:paraId="4B6220B4" w14:textId="77777777" w:rsidR="00725BCF" w:rsidRPr="00725BCF" w:rsidRDefault="00725BCF" w:rsidP="00725BCF">
      <w:pPr>
        <w:rPr>
          <w:rFonts w:ascii="Times New Roman" w:hAnsi="Times New Roman" w:cs="Times New Roman"/>
          <w:u w:val="single"/>
        </w:rPr>
      </w:pPr>
      <w:r w:rsidRPr="00725BCF">
        <w:rPr>
          <w:rFonts w:ascii="Times New Roman" w:hAnsi="Times New Roman" w:cs="Times New Roman"/>
          <w:u w:val="single"/>
        </w:rPr>
        <w:t>PA-8:</w:t>
      </w:r>
    </w:p>
    <w:p w14:paraId="0E8D69B8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 xml:space="preserve">Beginning at a point on the southeast corner of </w:t>
      </w:r>
      <w:proofErr w:type="spellStart"/>
      <w:r w:rsidRPr="00725BCF">
        <w:rPr>
          <w:rFonts w:ascii="Times New Roman" w:hAnsi="Times New Roman" w:cs="Times New Roman"/>
        </w:rPr>
        <w:t>Salarno</w:t>
      </w:r>
      <w:proofErr w:type="spellEnd"/>
      <w:r w:rsidRPr="00725BCF">
        <w:rPr>
          <w:rFonts w:ascii="Times New Roman" w:hAnsi="Times New Roman" w:cs="Times New Roman"/>
        </w:rPr>
        <w:t xml:space="preserve"> Hills at </w:t>
      </w:r>
      <w:proofErr w:type="spellStart"/>
      <w:r w:rsidRPr="00725BCF">
        <w:rPr>
          <w:rFonts w:ascii="Times New Roman" w:hAnsi="Times New Roman" w:cs="Times New Roman"/>
        </w:rPr>
        <w:t>Divario</w:t>
      </w:r>
      <w:proofErr w:type="spellEnd"/>
      <w:r w:rsidRPr="00725BCF">
        <w:rPr>
          <w:rFonts w:ascii="Times New Roman" w:hAnsi="Times New Roman" w:cs="Times New Roman"/>
        </w:rPr>
        <w:t xml:space="preserve">, as found on record as Entry No. 20220029519 with the Washington County Recorder's Office, said point being South 88°33'41" East 364.82 feet along the section line and South 397.82 feet from the Southwest Corner of Section 27, Township 42 South, Range 16 West, Salt Lake Base &amp; Meridian, and running; thence North 39°29'26" East 667.79 feet along said southeasterly line of </w:t>
      </w:r>
      <w:proofErr w:type="spellStart"/>
      <w:r w:rsidRPr="00725BCF">
        <w:rPr>
          <w:rFonts w:ascii="Times New Roman" w:hAnsi="Times New Roman" w:cs="Times New Roman"/>
        </w:rPr>
        <w:t>Salarno</w:t>
      </w:r>
      <w:proofErr w:type="spellEnd"/>
      <w:r w:rsidRPr="00725BCF">
        <w:rPr>
          <w:rFonts w:ascii="Times New Roman" w:hAnsi="Times New Roman" w:cs="Times New Roman"/>
        </w:rPr>
        <w:t xml:space="preserve"> Hills at </w:t>
      </w:r>
      <w:proofErr w:type="spellStart"/>
      <w:r w:rsidRPr="00725BCF">
        <w:rPr>
          <w:rFonts w:ascii="Times New Roman" w:hAnsi="Times New Roman" w:cs="Times New Roman"/>
        </w:rPr>
        <w:t>Divario</w:t>
      </w:r>
      <w:proofErr w:type="spellEnd"/>
      <w:r w:rsidRPr="00725BCF">
        <w:rPr>
          <w:rFonts w:ascii="Times New Roman" w:hAnsi="Times New Roman" w:cs="Times New Roman"/>
        </w:rPr>
        <w:t xml:space="preserve"> to the westerly line of </w:t>
      </w:r>
      <w:proofErr w:type="spellStart"/>
      <w:r w:rsidRPr="00725BCF">
        <w:rPr>
          <w:rFonts w:ascii="Times New Roman" w:hAnsi="Times New Roman" w:cs="Times New Roman"/>
        </w:rPr>
        <w:t>Divario</w:t>
      </w:r>
      <w:proofErr w:type="spellEnd"/>
      <w:r w:rsidRPr="00725BCF">
        <w:rPr>
          <w:rFonts w:ascii="Times New Roman" w:hAnsi="Times New Roman" w:cs="Times New Roman"/>
        </w:rPr>
        <w:t xml:space="preserve"> Canyon Drive, as found on record as Entry No. 20230015330 with the Washington County Recorder's Office; thence the following (4) courses along said westerly line of </w:t>
      </w:r>
      <w:proofErr w:type="spellStart"/>
      <w:r w:rsidRPr="00725BCF">
        <w:rPr>
          <w:rFonts w:ascii="Times New Roman" w:hAnsi="Times New Roman" w:cs="Times New Roman"/>
        </w:rPr>
        <w:t>Divario</w:t>
      </w:r>
      <w:proofErr w:type="spellEnd"/>
      <w:r w:rsidRPr="00725BCF">
        <w:rPr>
          <w:rFonts w:ascii="Times New Roman" w:hAnsi="Times New Roman" w:cs="Times New Roman"/>
        </w:rPr>
        <w:t xml:space="preserve"> Canyon Drive; thence South 50°30'34" East 95.47 feet; thence Southeasterly 447.80 feet along an arc of a 2,033.00 foot radius curve to the left (center bears North 39°29'26" East, long chord bears South 56°49'11" East 446.90 feet with a central angle of 12°37'14"); thence Southeasterly 1,045.99 feet along an arc of a 1,967.00 foot radius curve to the right (center bears South 26°52'12" West, long chord bears South 47°53'45" East 1,033.71 feet with a central angle of 30°28'05"); thence South 32°39'43" East 100.44 feet; thence Southeasterly 473.27 feet along an arc of a 1,967.00 foot radius curve to the right (center bears South 57°20'17" West, long chord bears South 25°46'09" East 472.13 feet with a central angle of 13°47'08");</w:t>
      </w:r>
    </w:p>
    <w:p w14:paraId="621D6087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71°07'25" West 15.00 feet;</w:t>
      </w:r>
    </w:p>
    <w:p w14:paraId="1C0D0D1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67°03'28" West 213.19 feet;</w:t>
      </w:r>
    </w:p>
    <w:p w14:paraId="3BBBCA00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56°04'17" West 176.32 feet;</w:t>
      </w:r>
    </w:p>
    <w:p w14:paraId="2E414701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43°11'35" West 236.85 feet;</w:t>
      </w:r>
    </w:p>
    <w:p w14:paraId="194DC583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56°01'06" West 118.59 feet;</w:t>
      </w:r>
    </w:p>
    <w:p w14:paraId="579EE564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51°32'07" West 113.91 feet;</w:t>
      </w:r>
    </w:p>
    <w:p w14:paraId="05D30D04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60°24'33" West 231.43 feet;</w:t>
      </w:r>
    </w:p>
    <w:p w14:paraId="0CA70435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64°36'46" West 128.45 feet;</w:t>
      </w:r>
    </w:p>
    <w:p w14:paraId="7E59301B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74°29'16" West 136.40 feet;</w:t>
      </w:r>
    </w:p>
    <w:p w14:paraId="3E976742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70°25'08" West 410.09 feet;</w:t>
      </w:r>
    </w:p>
    <w:p w14:paraId="5161149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59°40'14" West 108.63 feet;</w:t>
      </w:r>
    </w:p>
    <w:p w14:paraId="145F8E85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67°40'57" West 284.82 feet to the Point of Beginning.</w:t>
      </w:r>
    </w:p>
    <w:p w14:paraId="30EB377E" w14:textId="77777777" w:rsidR="00725BCF" w:rsidRPr="00725BCF" w:rsidRDefault="00725BCF" w:rsidP="00725BCF">
      <w:pPr>
        <w:rPr>
          <w:rFonts w:ascii="Times New Roman" w:hAnsi="Times New Roman" w:cs="Times New Roman"/>
        </w:rPr>
      </w:pPr>
    </w:p>
    <w:p w14:paraId="4ABCB8EF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Containing 870,904 square feet or 19.99 acres.</w:t>
      </w:r>
    </w:p>
    <w:p w14:paraId="450F92B3" w14:textId="77777777" w:rsidR="00725BCF" w:rsidRPr="00725BCF" w:rsidRDefault="00725BCF" w:rsidP="00725BCF">
      <w:pPr>
        <w:rPr>
          <w:rFonts w:ascii="Times New Roman" w:hAnsi="Times New Roman" w:cs="Times New Roman"/>
          <w:u w:val="single"/>
        </w:rPr>
      </w:pPr>
    </w:p>
    <w:p w14:paraId="017BA9C2" w14:textId="77777777" w:rsidR="00725BCF" w:rsidRPr="00725BCF" w:rsidRDefault="00725BCF" w:rsidP="00725BCF">
      <w:pPr>
        <w:rPr>
          <w:rFonts w:ascii="Times New Roman" w:hAnsi="Times New Roman" w:cs="Times New Roman"/>
          <w:u w:val="single"/>
        </w:rPr>
      </w:pPr>
    </w:p>
    <w:p w14:paraId="002C2AF5" w14:textId="77777777" w:rsidR="00725BCF" w:rsidRPr="00725BCF" w:rsidRDefault="00725BCF" w:rsidP="00725BCF">
      <w:pPr>
        <w:rPr>
          <w:rFonts w:ascii="Times New Roman" w:hAnsi="Times New Roman" w:cs="Times New Roman"/>
          <w:u w:val="single"/>
        </w:rPr>
      </w:pPr>
      <w:r w:rsidRPr="00725BCF">
        <w:rPr>
          <w:rFonts w:ascii="Times New Roman" w:hAnsi="Times New Roman" w:cs="Times New Roman"/>
          <w:u w:val="single"/>
        </w:rPr>
        <w:lastRenderedPageBreak/>
        <w:t>PA-5:</w:t>
      </w:r>
    </w:p>
    <w:p w14:paraId="3978A450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Beginning at the Center-West 1/16th Corner of Section 34, Township 42 South, Range 16 West, Salt Lake Base &amp; Meridian, said point being South 88°23'46" East 1,333.98 feet along the center section line from the West Quarter Corner of said Section 34, Township 42 South, Range 16 West, Salt Lake Base &amp; Meridian and running; thence North 79°03'37" East 124.87 feet;</w:t>
      </w:r>
    </w:p>
    <w:p w14:paraId="644475F3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58°59'45" East 465.47 feet;</w:t>
      </w:r>
    </w:p>
    <w:p w14:paraId="316DDA6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56°00'24" East 238.75 feet;</w:t>
      </w:r>
    </w:p>
    <w:p w14:paraId="5E603CD7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63°29'17" East 49.16 feet;</w:t>
      </w:r>
    </w:p>
    <w:p w14:paraId="2D0AF061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65°41'46" East 12.65 feet;</w:t>
      </w:r>
    </w:p>
    <w:p w14:paraId="17B47EC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71°51'54" East 18.49 feet;</w:t>
      </w:r>
    </w:p>
    <w:p w14:paraId="02703AFD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74°04'34" East 45.59 feet;</w:t>
      </w:r>
    </w:p>
    <w:p w14:paraId="2693B33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71°08'51" East 19.36 feet;</w:t>
      </w:r>
    </w:p>
    <w:p w14:paraId="0B4ED40C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76°11'36" East 26.58 feet;</w:t>
      </w:r>
    </w:p>
    <w:p w14:paraId="6A298807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79°36'47" East 22.71 feet;</w:t>
      </w:r>
    </w:p>
    <w:p w14:paraId="5654732C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85°15'13" East 26.97 feet;</w:t>
      </w:r>
    </w:p>
    <w:p w14:paraId="00D337C7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88°22'42" East 185.39 feet;</w:t>
      </w:r>
    </w:p>
    <w:p w14:paraId="420F8A23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81°12'26" East 10.29 feet;</w:t>
      </w:r>
    </w:p>
    <w:p w14:paraId="69332712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77°26'31" East 15.00 feet;</w:t>
      </w:r>
    </w:p>
    <w:p w14:paraId="6A6ED858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 xml:space="preserve">thence Southerly 583.05 feet along an arc of a </w:t>
      </w:r>
      <w:proofErr w:type="gramStart"/>
      <w:r w:rsidRPr="00725BCF">
        <w:rPr>
          <w:rFonts w:ascii="Times New Roman" w:hAnsi="Times New Roman" w:cs="Times New Roman"/>
        </w:rPr>
        <w:t>1,783.00 foot</w:t>
      </w:r>
      <w:proofErr w:type="gramEnd"/>
      <w:r w:rsidRPr="00725BCF">
        <w:rPr>
          <w:rFonts w:ascii="Times New Roman" w:hAnsi="Times New Roman" w:cs="Times New Roman"/>
        </w:rPr>
        <w:t xml:space="preserve"> radius curve to the left (center bears North 77°26'31" East, long chord bears South 21°55'34" East 580.46 feet with a central angle of 18°44'10");</w:t>
      </w:r>
    </w:p>
    <w:p w14:paraId="396E9D02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58°42'20" West 15.00 feet;</w:t>
      </w:r>
    </w:p>
    <w:p w14:paraId="638A24ED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79°01'49" West 384.23 feet;</w:t>
      </w:r>
    </w:p>
    <w:p w14:paraId="45B771B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56°00'24" West 116.78 feet;</w:t>
      </w:r>
    </w:p>
    <w:p w14:paraId="29923640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63°13'32" West 316.89 feet;</w:t>
      </w:r>
    </w:p>
    <w:p w14:paraId="6937F4A3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41°40'12" West 188.84 feet;</w:t>
      </w:r>
    </w:p>
    <w:p w14:paraId="22B104AE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53°44'25" West 310.07 feet;</w:t>
      </w:r>
    </w:p>
    <w:p w14:paraId="7C0D5D86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South 82°56'22" West 84.49 feet;</w:t>
      </w:r>
    </w:p>
    <w:p w14:paraId="27C9E77A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76°07'10" West 146.48 feet to the 1/16th line;</w:t>
      </w:r>
    </w:p>
    <w:p w14:paraId="07C1E84C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thence North 01°17'02" East 655.91 feet along said 1/16th line to the Point of Beginning.</w:t>
      </w:r>
    </w:p>
    <w:p w14:paraId="34F96F32" w14:textId="77777777" w:rsidR="00725BCF" w:rsidRPr="00725BCF" w:rsidRDefault="00725BCF" w:rsidP="00725BCF">
      <w:pPr>
        <w:rPr>
          <w:rFonts w:ascii="Times New Roman" w:hAnsi="Times New Roman" w:cs="Times New Roman"/>
        </w:rPr>
      </w:pPr>
    </w:p>
    <w:p w14:paraId="602BA4DB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Containing 838,302 square feet or 19.24 acres.</w:t>
      </w:r>
    </w:p>
    <w:p w14:paraId="056061A5" w14:textId="77777777" w:rsidR="00725BCF" w:rsidRPr="00725BCF" w:rsidRDefault="00725BCF" w:rsidP="00725BCF">
      <w:pPr>
        <w:rPr>
          <w:rFonts w:ascii="Times New Roman" w:hAnsi="Times New Roman" w:cs="Times New Roman"/>
          <w:u w:val="single"/>
        </w:rPr>
      </w:pPr>
    </w:p>
    <w:p w14:paraId="5D8EA2A0" w14:textId="77777777" w:rsidR="00725BCF" w:rsidRPr="00725BCF" w:rsidRDefault="00725BCF" w:rsidP="00725BCF">
      <w:pPr>
        <w:rPr>
          <w:rFonts w:ascii="Times New Roman" w:hAnsi="Times New Roman" w:cs="Times New Roman"/>
        </w:rPr>
      </w:pPr>
    </w:p>
    <w:p w14:paraId="4401A9FE" w14:textId="77777777" w:rsidR="00725BCF" w:rsidRPr="00725BCF" w:rsidRDefault="00725BCF" w:rsidP="00725BCF">
      <w:pPr>
        <w:pStyle w:val="BodyText"/>
        <w:rPr>
          <w:sz w:val="22"/>
          <w:szCs w:val="22"/>
          <w:u w:val="single"/>
        </w:rPr>
      </w:pPr>
      <w:r w:rsidRPr="00725BCF">
        <w:rPr>
          <w:sz w:val="22"/>
          <w:szCs w:val="22"/>
          <w:u w:val="single"/>
        </w:rPr>
        <w:t>PA-6:</w:t>
      </w:r>
    </w:p>
    <w:p w14:paraId="0EE35543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Beginning at the West Quarter Corner of Section 34, Township 42 South, Range 16 West, Salt Lake Base &amp; Meridian, and running;</w:t>
      </w:r>
    </w:p>
    <w:p w14:paraId="424A929A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01°17'37" East 290.43 feet along the section line;</w:t>
      </w:r>
    </w:p>
    <w:p w14:paraId="41E6FEAE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88°23'42" East 83.30 feet;</w:t>
      </w:r>
    </w:p>
    <w:p w14:paraId="55C51FCB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31°50'43" East 116.34 feet;</w:t>
      </w:r>
    </w:p>
    <w:p w14:paraId="06618CA3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11°41'29" West 190.14 feet;</w:t>
      </w:r>
    </w:p>
    <w:p w14:paraId="675CED2E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13°14'45" East 76.26 feet;</w:t>
      </w:r>
    </w:p>
    <w:p w14:paraId="7303DEBE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26°26'33" East 165.20 feet;</w:t>
      </w:r>
    </w:p>
    <w:p w14:paraId="7685017A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78°19'47" East 192.60 feet;</w:t>
      </w:r>
    </w:p>
    <w:p w14:paraId="67969915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25°37'50" East 90.77 feet;</w:t>
      </w:r>
    </w:p>
    <w:p w14:paraId="177BACE6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04°50'26" West 103.34 feet;</w:t>
      </w:r>
    </w:p>
    <w:p w14:paraId="7EA4A71A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25°54'06" West 93.95 feet;</w:t>
      </w:r>
    </w:p>
    <w:p w14:paraId="0DAB8F74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15°07'52" East 185.59 feet;</w:t>
      </w:r>
    </w:p>
    <w:p w14:paraId="09AB0420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30°52'33" East 159.37 feet;</w:t>
      </w:r>
    </w:p>
    <w:p w14:paraId="00C9EED6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02°53'32" East 133.46 feet;</w:t>
      </w:r>
    </w:p>
    <w:p w14:paraId="5DDC257D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19°59'03" East 162.97 feet;</w:t>
      </w:r>
    </w:p>
    <w:p w14:paraId="61970A85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06°41'06" East 67.99 feet;</w:t>
      </w:r>
    </w:p>
    <w:p w14:paraId="7A7B7B03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23°24'08" East 38.55 feet;</w:t>
      </w:r>
    </w:p>
    <w:p w14:paraId="6E2B151A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23°24'08" East 141.05 feet;</w:t>
      </w:r>
    </w:p>
    <w:p w14:paraId="05D57FC2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86°18'11" East 174.69 feet;</w:t>
      </w:r>
    </w:p>
    <w:p w14:paraId="6A92EBF2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67°54'58" East 277.77 feet;</w:t>
      </w:r>
    </w:p>
    <w:p w14:paraId="2172A524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85°05'43" East 26.48 feet;</w:t>
      </w:r>
    </w:p>
    <w:p w14:paraId="46362414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63°00'17" East 120.28 feet;</w:t>
      </w:r>
    </w:p>
    <w:p w14:paraId="2612F07A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59°12'56" East 140.89 feet;</w:t>
      </w:r>
    </w:p>
    <w:p w14:paraId="3FA050A9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55°51'03" East 111.68 feet;</w:t>
      </w:r>
    </w:p>
    <w:p w14:paraId="04434328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76°17'55" East 97.27 feet;</w:t>
      </w:r>
    </w:p>
    <w:p w14:paraId="23740E41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46°41'40" East 99.23 feet;</w:t>
      </w:r>
    </w:p>
    <w:p w14:paraId="36539A59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61°02'25" East 173.70 feet;</w:t>
      </w:r>
    </w:p>
    <w:p w14:paraId="40550DCA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67°25'22" East 181.26 feet;</w:t>
      </w:r>
    </w:p>
    <w:p w14:paraId="19FEE6D6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43°04'23" East 329.25 feet;</w:t>
      </w:r>
    </w:p>
    <w:p w14:paraId="62EA5B29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80°18'00" East 80.05 feet;</w:t>
      </w:r>
    </w:p>
    <w:p w14:paraId="53B80F4E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85°43'34" East 76.10 feet;</w:t>
      </w:r>
    </w:p>
    <w:p w14:paraId="57301440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81°54'53" East 52.27 feet;</w:t>
      </w:r>
    </w:p>
    <w:p w14:paraId="6A85D12F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 xml:space="preserve">thence North 75°13'07" East 15.00 feet to the westerly line of </w:t>
      </w:r>
      <w:proofErr w:type="spellStart"/>
      <w:r w:rsidRPr="00725BCF">
        <w:rPr>
          <w:sz w:val="22"/>
          <w:szCs w:val="22"/>
        </w:rPr>
        <w:t>Divario</w:t>
      </w:r>
      <w:proofErr w:type="spellEnd"/>
      <w:r w:rsidRPr="00725BCF">
        <w:rPr>
          <w:sz w:val="22"/>
          <w:szCs w:val="22"/>
        </w:rPr>
        <w:t xml:space="preserve"> Canyon Drive, as found on record as Entry No. 20230015330 with the Washington County Recorder's Office; thence the following (3) courses along said westerly line of </w:t>
      </w:r>
      <w:proofErr w:type="spellStart"/>
      <w:r w:rsidRPr="00725BCF">
        <w:rPr>
          <w:sz w:val="22"/>
          <w:szCs w:val="22"/>
        </w:rPr>
        <w:t>Divario</w:t>
      </w:r>
      <w:proofErr w:type="spellEnd"/>
      <w:r w:rsidRPr="00725BCF">
        <w:rPr>
          <w:sz w:val="22"/>
          <w:szCs w:val="22"/>
        </w:rPr>
        <w:t xml:space="preserve"> Canyon Drive; thence Southerly 297.29 feet along an arc of a 1,967.00 foot radius curve to the right (center bears South 75°13'07" West, long chord bears South 10°27'06" East 297.01 feet with a central angle of 08°39'35");</w:t>
      </w:r>
    </w:p>
    <w:p w14:paraId="2AB6F488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06°07'18" East 55.55 feet;</w:t>
      </w:r>
    </w:p>
    <w:p w14:paraId="47CFD3EE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 xml:space="preserve">thence Southwesterly 120.95 feet along an arc of a </w:t>
      </w:r>
      <w:proofErr w:type="gramStart"/>
      <w:r w:rsidRPr="00725BCF">
        <w:rPr>
          <w:sz w:val="22"/>
          <w:szCs w:val="22"/>
        </w:rPr>
        <w:t>77.00 foot</w:t>
      </w:r>
      <w:proofErr w:type="gramEnd"/>
      <w:r w:rsidRPr="00725BCF">
        <w:rPr>
          <w:sz w:val="22"/>
          <w:szCs w:val="22"/>
        </w:rPr>
        <w:t xml:space="preserve"> radius curve to the right (center bears South 83°52'42" West, long chord bears South 38°52'42" West 108.89 feet with a central angle of 90°00'00");</w:t>
      </w:r>
    </w:p>
    <w:p w14:paraId="0B023917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06°58'44" East 50.01 feet;</w:t>
      </w:r>
    </w:p>
    <w:p w14:paraId="6F54E2D9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83°52'42" West 518.74 feet;</w:t>
      </w:r>
    </w:p>
    <w:p w14:paraId="268F8137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 xml:space="preserve">thence Westerly 460.48 feet along an arc of a </w:t>
      </w:r>
      <w:proofErr w:type="gramStart"/>
      <w:r w:rsidRPr="00725BCF">
        <w:rPr>
          <w:sz w:val="22"/>
          <w:szCs w:val="22"/>
        </w:rPr>
        <w:t>954.00 foot</w:t>
      </w:r>
      <w:proofErr w:type="gramEnd"/>
      <w:r w:rsidRPr="00725BCF">
        <w:rPr>
          <w:sz w:val="22"/>
          <w:szCs w:val="22"/>
        </w:rPr>
        <w:t xml:space="preserve"> radius curve to the left (center bears South 06°07'15" East, long chord bears South 70°03'05" West 456.02 feet with a central angle of 27°39'20");</w:t>
      </w:r>
    </w:p>
    <w:p w14:paraId="6A5CE17C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56°13'25" West 178.08 feet;</w:t>
      </w:r>
    </w:p>
    <w:p w14:paraId="08434F55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lastRenderedPageBreak/>
        <w:t xml:space="preserve">thence Westerly 460.05 feet along an arc of a </w:t>
      </w:r>
      <w:proofErr w:type="gramStart"/>
      <w:r w:rsidRPr="00725BCF">
        <w:rPr>
          <w:sz w:val="22"/>
          <w:szCs w:val="22"/>
        </w:rPr>
        <w:t>745.00 foot</w:t>
      </w:r>
      <w:proofErr w:type="gramEnd"/>
      <w:r w:rsidRPr="00725BCF">
        <w:rPr>
          <w:sz w:val="22"/>
          <w:szCs w:val="22"/>
        </w:rPr>
        <w:t xml:space="preserve"> radius curve to the right (center bears North 33°46'35" West, long chord bears South 73°54'51" West 452.78 feet with a central angle of 35°22'53");</w:t>
      </w:r>
    </w:p>
    <w:p w14:paraId="194717F8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88°23'42" West 118.56 feet;</w:t>
      </w:r>
    </w:p>
    <w:p w14:paraId="576F3F63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01°36'18" West 103.57 feet;</w:t>
      </w:r>
    </w:p>
    <w:p w14:paraId="61DF9EF1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71°52'48" West 82.27 feet;</w:t>
      </w:r>
    </w:p>
    <w:p w14:paraId="5AE1658E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76°51'41" West 82.72 feet;</w:t>
      </w:r>
    </w:p>
    <w:p w14:paraId="1401E8E8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01°36'18" West 21.72 feet;</w:t>
      </w:r>
    </w:p>
    <w:p w14:paraId="2850CA79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86°33'07" West 80.31 feet;</w:t>
      </w:r>
    </w:p>
    <w:p w14:paraId="3E7454A8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01°36'18" West 9.71 feet;</w:t>
      </w:r>
    </w:p>
    <w:p w14:paraId="0FE07C90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75°02'37" West 83.46 feet;</w:t>
      </w:r>
    </w:p>
    <w:p w14:paraId="32175763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South 01°36'18" West 25.74 feet to the center section line;</w:t>
      </w:r>
    </w:p>
    <w:p w14:paraId="448037D9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thence North 88°23'46" West 392.05 feet along said center section line to the Point of Beginning.</w:t>
      </w:r>
    </w:p>
    <w:p w14:paraId="05EB533B" w14:textId="77777777" w:rsidR="00725BCF" w:rsidRPr="00725BCF" w:rsidRDefault="00725BCF" w:rsidP="00725BCF">
      <w:pPr>
        <w:pStyle w:val="BodyText"/>
        <w:rPr>
          <w:sz w:val="22"/>
          <w:szCs w:val="22"/>
        </w:rPr>
      </w:pPr>
    </w:p>
    <w:p w14:paraId="2FE4B848" w14:textId="77777777" w:rsidR="00725BCF" w:rsidRPr="00725BCF" w:rsidRDefault="00725BCF" w:rsidP="00725BCF">
      <w:pPr>
        <w:pStyle w:val="BodyText"/>
        <w:rPr>
          <w:sz w:val="22"/>
          <w:szCs w:val="22"/>
        </w:rPr>
      </w:pPr>
      <w:r w:rsidRPr="00725BCF">
        <w:rPr>
          <w:sz w:val="22"/>
          <w:szCs w:val="22"/>
        </w:rPr>
        <w:t>Containing 2,579,292 square feet or 59.21 acres.</w:t>
      </w:r>
    </w:p>
    <w:p w14:paraId="747E5E52" w14:textId="77777777" w:rsidR="00725BCF" w:rsidRPr="00725BCF" w:rsidRDefault="00725BCF" w:rsidP="00725BCF">
      <w:pPr>
        <w:rPr>
          <w:rFonts w:ascii="Times New Roman" w:hAnsi="Times New Roman" w:cs="Times New Roman"/>
        </w:rPr>
      </w:pPr>
    </w:p>
    <w:p w14:paraId="2EF56A86" w14:textId="77777777" w:rsidR="00725BCF" w:rsidRPr="00725BCF" w:rsidRDefault="00725BCF" w:rsidP="00725BCF">
      <w:pPr>
        <w:rPr>
          <w:rFonts w:ascii="Times New Roman" w:hAnsi="Times New Roman" w:cs="Times New Roman"/>
        </w:rPr>
      </w:pPr>
    </w:p>
    <w:p w14:paraId="18045E64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Affects portions of Parcel Nos.:</w:t>
      </w:r>
    </w:p>
    <w:p w14:paraId="7AA5CF48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SG-6-2-34-241</w:t>
      </w:r>
    </w:p>
    <w:p w14:paraId="460DFCC2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SG-6-2-34-411</w:t>
      </w:r>
    </w:p>
    <w:p w14:paraId="21A68535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SG-6-2-34-412</w:t>
      </w:r>
    </w:p>
    <w:p w14:paraId="0C50F6DB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>SG-6-2-34-1003</w:t>
      </w:r>
    </w:p>
    <w:p w14:paraId="191AF6AB" w14:textId="77777777" w:rsidR="00725BCF" w:rsidRPr="00725BCF" w:rsidRDefault="00725BCF" w:rsidP="00725BCF">
      <w:pPr>
        <w:rPr>
          <w:rFonts w:ascii="Times New Roman" w:hAnsi="Times New Roman" w:cs="Times New Roman"/>
        </w:rPr>
      </w:pPr>
      <w:r w:rsidRPr="00725BCF">
        <w:rPr>
          <w:rFonts w:ascii="Times New Roman" w:hAnsi="Times New Roman" w:cs="Times New Roman"/>
        </w:rPr>
        <w:t xml:space="preserve">SG-6-2-34-1004 </w:t>
      </w:r>
    </w:p>
    <w:p w14:paraId="5F607775" w14:textId="77777777" w:rsidR="00725BCF" w:rsidRPr="00725BCF" w:rsidRDefault="00725BCF" w:rsidP="00725BCF">
      <w:pPr>
        <w:rPr>
          <w:rFonts w:ascii="Times New Roman" w:hAnsi="Times New Roman" w:cs="Times New Roman"/>
          <w:sz w:val="24"/>
          <w:szCs w:val="24"/>
        </w:rPr>
      </w:pPr>
    </w:p>
    <w:p w14:paraId="4410976F" w14:textId="39709C94" w:rsidR="006D71F8" w:rsidRDefault="006D71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33AF43" w14:textId="4CBAFEEA" w:rsidR="003A1988" w:rsidRPr="006D71F8" w:rsidRDefault="006D71F8" w:rsidP="006D7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71F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EXHIBIT B TO NOTICE OF IMPENDING BOUNDARY ACTION</w:t>
      </w:r>
    </w:p>
    <w:p w14:paraId="3C8A1379" w14:textId="77777777" w:rsidR="006D71F8" w:rsidRDefault="006D71F8" w:rsidP="006D7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Divario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Infrastructure Financing District No. 1)</w:t>
      </w:r>
    </w:p>
    <w:p w14:paraId="6A129F30" w14:textId="625ACF43" w:rsidR="006D71F8" w:rsidRDefault="006D71F8" w:rsidP="006D7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Dissolution Resolution</w:t>
      </w:r>
    </w:p>
    <w:p w14:paraId="7531A54C" w14:textId="56D104E6" w:rsidR="006D71F8" w:rsidRPr="006D71F8" w:rsidRDefault="006D71F8" w:rsidP="006D71F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71F8">
        <w:rPr>
          <w:rFonts w:ascii="Times New Roman" w:hAnsi="Times New Roman" w:cs="Times New Roman"/>
          <w:i/>
          <w:iCs/>
          <w:sz w:val="24"/>
          <w:szCs w:val="24"/>
        </w:rPr>
        <w:t>(See following pages)</w:t>
      </w:r>
    </w:p>
    <w:sectPr w:rsidR="006D71F8" w:rsidRPr="006D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A"/>
    <w:rsid w:val="001F6864"/>
    <w:rsid w:val="0030772F"/>
    <w:rsid w:val="003A1988"/>
    <w:rsid w:val="004344CE"/>
    <w:rsid w:val="004F0CB1"/>
    <w:rsid w:val="004F211A"/>
    <w:rsid w:val="00546EB0"/>
    <w:rsid w:val="0058613B"/>
    <w:rsid w:val="005A18D0"/>
    <w:rsid w:val="005A2C88"/>
    <w:rsid w:val="005B214C"/>
    <w:rsid w:val="005D40EE"/>
    <w:rsid w:val="006D71F8"/>
    <w:rsid w:val="00725BCF"/>
    <w:rsid w:val="0076542D"/>
    <w:rsid w:val="0077118C"/>
    <w:rsid w:val="00974838"/>
    <w:rsid w:val="009A5FA6"/>
    <w:rsid w:val="009B1110"/>
    <w:rsid w:val="009B32CF"/>
    <w:rsid w:val="009E6573"/>
    <w:rsid w:val="00A0488A"/>
    <w:rsid w:val="00A353CA"/>
    <w:rsid w:val="00D73DFF"/>
    <w:rsid w:val="00E93DBC"/>
    <w:rsid w:val="00EB5421"/>
    <w:rsid w:val="00ED35B6"/>
    <w:rsid w:val="00EE01FC"/>
    <w:rsid w:val="00F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8D87"/>
  <w15:chartTrackingRefBased/>
  <w15:docId w15:val="{D122E720-C643-4B99-905B-3AB7931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C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F211A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725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5B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1365</Words>
  <Characters>7362</Characters>
  <Application>Microsoft Office Word</Application>
  <DocSecurity>0</DocSecurity>
  <Lines>179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King</dc:creator>
  <cp:keywords/>
  <dc:description/>
  <cp:lastModifiedBy>Matt Ence</cp:lastModifiedBy>
  <cp:revision>5</cp:revision>
  <dcterms:created xsi:type="dcterms:W3CDTF">2026-06-04T13:33:00Z</dcterms:created>
  <dcterms:modified xsi:type="dcterms:W3CDTF">2026-06-04T13:41:00Z</dcterms:modified>
</cp:coreProperties>
</file>