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16A98" w:rsidRDefault="008A39C4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480"/>
        <w:rPr>
          <w:b/>
          <w:bCs/>
          <w:sz w:val="46"/>
          <w:szCs w:val="46"/>
        </w:rPr>
      </w:pPr>
      <w:bookmarkStart w:id="0" w:name="_4aje51d4xppm" w:colFirst="0" w:colLast="0"/>
      <w:bookmarkStart w:id="1" w:name="_GoBack"/>
      <w:bookmarkEnd w:id="0"/>
      <w:bookmarkEnd w:id="1"/>
      <w:r>
        <w:rPr>
          <w:b/>
          <w:bCs/>
          <w:sz w:val="46"/>
          <w:szCs w:val="46"/>
        </w:rPr>
        <w:t>5-18-26 LECP Meeting</w:t>
      </w:r>
      <w:r>
        <w:rPr>
          <w:b/>
          <w:bCs/>
          <w:sz w:val="34"/>
          <w:szCs w:val="34"/>
        </w:rPr>
        <w:t xml:space="preserve"> </w:t>
      </w:r>
      <w:r>
        <w:rPr>
          <w:b/>
          <w:bCs/>
          <w:sz w:val="46"/>
          <w:szCs w:val="46"/>
        </w:rPr>
        <w:t>Minute</w:t>
      </w:r>
    </w:p>
    <w:p w14:paraId="00000002" w14:textId="77777777" w:rsidR="00816A98" w:rsidRDefault="00816A98">
      <w:pPr>
        <w:spacing w:before="240" w:after="240"/>
        <w:rPr>
          <w:b/>
          <w:bCs/>
          <w:sz w:val="34"/>
          <w:szCs w:val="34"/>
        </w:rPr>
      </w:pPr>
    </w:p>
    <w:p w14:paraId="00000003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pt3d5v2vkdup" w:colFirst="0" w:colLast="0"/>
      <w:bookmarkEnd w:id="2"/>
      <w:r>
        <w:rPr>
          <w:b/>
          <w:bCs/>
          <w:color w:val="000000"/>
          <w:sz w:val="26"/>
          <w:szCs w:val="26"/>
        </w:rPr>
        <w:t>Introduction and Presentation Setup</w:t>
      </w:r>
    </w:p>
    <w:p w14:paraId="00000004" w14:textId="77777777" w:rsidR="00816A98" w:rsidRDefault="008A39C4">
      <w:pPr>
        <w:numPr>
          <w:ilvl w:val="0"/>
          <w:numId w:val="6"/>
        </w:numPr>
        <w:spacing w:before="240"/>
      </w:pPr>
      <w:r>
        <w:t xml:space="preserve">Justin Needles introduces Alex </w:t>
      </w:r>
      <w:proofErr w:type="spellStart"/>
      <w:r>
        <w:t>DeSmet</w:t>
      </w:r>
      <w:proofErr w:type="spellEnd"/>
      <w:r>
        <w:t xml:space="preserve"> from the Salt Lake NWS office for a presentation.</w:t>
      </w:r>
    </w:p>
    <w:p w14:paraId="00000005" w14:textId="77777777" w:rsidR="00816A98" w:rsidRDefault="008A39C4">
      <w:pPr>
        <w:numPr>
          <w:ilvl w:val="0"/>
          <w:numId w:val="6"/>
        </w:numPr>
      </w:pPr>
      <w:r>
        <w:t xml:space="preserve">Alex </w:t>
      </w:r>
      <w:proofErr w:type="spellStart"/>
      <w:r>
        <w:t>DeSmet</w:t>
      </w:r>
      <w:proofErr w:type="spellEnd"/>
      <w:r>
        <w:t xml:space="preserve"> introduces himself as a warning coordination meteorologist at the National Weather Service, Salt Lake City.</w:t>
      </w:r>
    </w:p>
    <w:p w14:paraId="00000006" w14:textId="77777777" w:rsidR="00816A98" w:rsidRDefault="008A39C4">
      <w:pPr>
        <w:numPr>
          <w:ilvl w:val="0"/>
          <w:numId w:val="6"/>
        </w:numPr>
      </w:pPr>
      <w:r>
        <w:t>Alex mentions the purpose of the presentation: a recap of the winter and an outlook for the next couple of weeks through the summer.</w:t>
      </w:r>
    </w:p>
    <w:p w14:paraId="00000007" w14:textId="77777777" w:rsidR="00816A98" w:rsidRDefault="008A39C4">
      <w:pPr>
        <w:numPr>
          <w:ilvl w:val="0"/>
          <w:numId w:val="6"/>
        </w:numPr>
        <w:spacing w:after="240"/>
      </w:pPr>
      <w:r>
        <w:t>Ale</w:t>
      </w:r>
      <w:r>
        <w:t>x introduces the QR code for NWS Connect, a program used for contact databases and other features.</w:t>
      </w:r>
    </w:p>
    <w:p w14:paraId="00000008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wjvyhys9zzcw" w:colFirst="0" w:colLast="0"/>
      <w:bookmarkEnd w:id="3"/>
      <w:r>
        <w:rPr>
          <w:b/>
          <w:bCs/>
          <w:color w:val="000000"/>
          <w:sz w:val="26"/>
          <w:szCs w:val="26"/>
        </w:rPr>
        <w:t>NWS Connect and Communication Tools</w:t>
      </w:r>
    </w:p>
    <w:p w14:paraId="00000009" w14:textId="77777777" w:rsidR="00816A98" w:rsidRDefault="008A39C4">
      <w:pPr>
        <w:numPr>
          <w:ilvl w:val="0"/>
          <w:numId w:val="12"/>
        </w:numPr>
        <w:spacing w:before="240"/>
      </w:pPr>
      <w:r>
        <w:t>Alex explains NWS Connect, which will house various programs under one roof, including the IMWS alerting service and part</w:t>
      </w:r>
      <w:r>
        <w:t>ner portal.</w:t>
      </w:r>
    </w:p>
    <w:p w14:paraId="0000000A" w14:textId="77777777" w:rsidR="00816A98" w:rsidRDefault="008A39C4">
      <w:pPr>
        <w:numPr>
          <w:ilvl w:val="0"/>
          <w:numId w:val="12"/>
        </w:numPr>
      </w:pPr>
      <w:r>
        <w:t>NWS Chat 2.0 is introduced as a way for users to follow along with weather discussions and ask questions about the forecast.</w:t>
      </w:r>
    </w:p>
    <w:p w14:paraId="0000000B" w14:textId="77777777" w:rsidR="00816A98" w:rsidRDefault="008A39C4">
      <w:pPr>
        <w:numPr>
          <w:ilvl w:val="0"/>
          <w:numId w:val="12"/>
        </w:numPr>
      </w:pPr>
      <w:r>
        <w:t>Alex demonstrates the WFO Salt Lake City WFO theme, showing a conversation between the emergency manager of Mary Fail a</w:t>
      </w:r>
      <w:r>
        <w:t>nd meteorologists.</w:t>
      </w:r>
    </w:p>
    <w:p w14:paraId="0000000C" w14:textId="77777777" w:rsidR="00816A98" w:rsidRDefault="008A39C4">
      <w:pPr>
        <w:numPr>
          <w:ilvl w:val="0"/>
          <w:numId w:val="12"/>
        </w:numPr>
        <w:spacing w:after="240"/>
      </w:pPr>
      <w:r>
        <w:t>The importance of verifying accounts in NWS Connect every month is highlighted.</w:t>
      </w:r>
    </w:p>
    <w:p w14:paraId="0000000D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xfsu9usc5zr6" w:colFirst="0" w:colLast="0"/>
      <w:bookmarkEnd w:id="4"/>
      <w:r>
        <w:rPr>
          <w:b/>
          <w:bCs/>
          <w:color w:val="000000"/>
          <w:sz w:val="26"/>
          <w:szCs w:val="26"/>
        </w:rPr>
        <w:t>Email Alerts and Large Event Support</w:t>
      </w:r>
    </w:p>
    <w:p w14:paraId="0000000E" w14:textId="77777777" w:rsidR="00816A98" w:rsidRDefault="008A39C4">
      <w:pPr>
        <w:numPr>
          <w:ilvl w:val="0"/>
          <w:numId w:val="11"/>
        </w:numPr>
        <w:spacing w:before="240"/>
      </w:pPr>
      <w:r>
        <w:t>Alex discusses the email alerts sent out every Monday, which include key points and a matrix of risk and hazard.</w:t>
      </w:r>
    </w:p>
    <w:p w14:paraId="0000000F" w14:textId="77777777" w:rsidR="00816A98" w:rsidRDefault="008A39C4">
      <w:pPr>
        <w:numPr>
          <w:ilvl w:val="0"/>
          <w:numId w:val="11"/>
        </w:numPr>
      </w:pPr>
      <w:r>
        <w:t>The mat</w:t>
      </w:r>
      <w:r>
        <w:t>rix uses colors to indicate risk and hazard potential, with higher colors indicating higher risks.</w:t>
      </w:r>
    </w:p>
    <w:p w14:paraId="00000010" w14:textId="77777777" w:rsidR="00816A98" w:rsidRDefault="008A39C4">
      <w:pPr>
        <w:numPr>
          <w:ilvl w:val="0"/>
          <w:numId w:val="11"/>
        </w:numPr>
      </w:pPr>
      <w:r>
        <w:t>Alex explains the support offered for large outdoor events, including public safety components like police, fire, and emergency management.</w:t>
      </w:r>
    </w:p>
    <w:p w14:paraId="00000011" w14:textId="77777777" w:rsidR="00816A98" w:rsidRDefault="008A39C4">
      <w:pPr>
        <w:numPr>
          <w:ilvl w:val="0"/>
          <w:numId w:val="11"/>
        </w:numPr>
        <w:spacing w:after="240"/>
      </w:pPr>
      <w:r>
        <w:t>A Google form is available for signing up for support for large outdoor events, which can include events like county fairs, rodeos, and concerts.</w:t>
      </w:r>
    </w:p>
    <w:p w14:paraId="00000012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xcvs6izccyt5" w:colFirst="0" w:colLast="0"/>
      <w:bookmarkEnd w:id="5"/>
      <w:r>
        <w:rPr>
          <w:b/>
          <w:bCs/>
          <w:color w:val="000000"/>
          <w:sz w:val="26"/>
          <w:szCs w:val="26"/>
        </w:rPr>
        <w:t>24/7 Operation and Wildfire Season</w:t>
      </w:r>
    </w:p>
    <w:p w14:paraId="00000013" w14:textId="77777777" w:rsidR="00816A98" w:rsidRDefault="008A39C4">
      <w:pPr>
        <w:numPr>
          <w:ilvl w:val="0"/>
          <w:numId w:val="14"/>
        </w:numPr>
        <w:spacing w:before="240"/>
      </w:pPr>
      <w:r>
        <w:t>Alex describes the 24/7 operation of the weather forecast office, currently</w:t>
      </w:r>
      <w:r>
        <w:t xml:space="preserve"> with one person on the midnight shift due to short staffing.</w:t>
      </w:r>
    </w:p>
    <w:p w14:paraId="00000014" w14:textId="77777777" w:rsidR="00816A98" w:rsidRDefault="008A39C4">
      <w:pPr>
        <w:numPr>
          <w:ilvl w:val="0"/>
          <w:numId w:val="14"/>
        </w:numPr>
      </w:pPr>
      <w:r>
        <w:lastRenderedPageBreak/>
        <w:t>The office forecasts for 25 counties in Utah and one county in Wyoming, including wildfire season forecasts and fire weather watches and warnings.</w:t>
      </w:r>
    </w:p>
    <w:p w14:paraId="00000015" w14:textId="77777777" w:rsidR="00816A98" w:rsidRDefault="008A39C4">
      <w:pPr>
        <w:numPr>
          <w:ilvl w:val="0"/>
          <w:numId w:val="14"/>
        </w:numPr>
      </w:pPr>
      <w:r>
        <w:t>The main website, weather.gov/</w:t>
      </w:r>
      <w:proofErr w:type="spellStart"/>
      <w:r>
        <w:t>slc</w:t>
      </w:r>
      <w:proofErr w:type="spellEnd"/>
      <w:r>
        <w:t>, provides inf</w:t>
      </w:r>
      <w:r>
        <w:t>ormation on current watches, warnings, and advisories, as well as river forecasts.</w:t>
      </w:r>
    </w:p>
    <w:p w14:paraId="00000016" w14:textId="77777777" w:rsidR="00816A98" w:rsidRDefault="008A39C4">
      <w:pPr>
        <w:numPr>
          <w:ilvl w:val="0"/>
          <w:numId w:val="14"/>
        </w:numPr>
        <w:spacing w:after="240"/>
      </w:pPr>
      <w:r>
        <w:t>The website also offers support for prescribed fires, wildfires, and hazmat situations with chemical releases or fuel spills.</w:t>
      </w:r>
    </w:p>
    <w:p w14:paraId="00000017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mspho65w31as" w:colFirst="0" w:colLast="0"/>
      <w:bookmarkEnd w:id="6"/>
      <w:r>
        <w:rPr>
          <w:b/>
          <w:bCs/>
          <w:color w:val="000000"/>
          <w:sz w:val="26"/>
          <w:szCs w:val="26"/>
        </w:rPr>
        <w:t>Wildfire Season and Large Event Support</w:t>
      </w:r>
    </w:p>
    <w:p w14:paraId="00000018" w14:textId="77777777" w:rsidR="00816A98" w:rsidRDefault="008A39C4">
      <w:pPr>
        <w:numPr>
          <w:ilvl w:val="0"/>
          <w:numId w:val="15"/>
        </w:numPr>
        <w:spacing w:before="240"/>
      </w:pPr>
      <w:r>
        <w:t>Alex ex</w:t>
      </w:r>
      <w:r>
        <w:t>plains the role of the weather service in wildfire season, including issuing fire weather watches and warnings and providing routine fire weather forecasts.</w:t>
      </w:r>
    </w:p>
    <w:p w14:paraId="00000019" w14:textId="77777777" w:rsidR="00816A98" w:rsidRDefault="008A39C4">
      <w:pPr>
        <w:numPr>
          <w:ilvl w:val="0"/>
          <w:numId w:val="15"/>
        </w:numPr>
      </w:pPr>
      <w:r>
        <w:t>The website spot.weather.gov allows users to request support for prescribed fires, wildfires, and c</w:t>
      </w:r>
      <w:r>
        <w:t>ertain red fuel operations.</w:t>
      </w:r>
    </w:p>
    <w:p w14:paraId="0000001A" w14:textId="77777777" w:rsidR="00816A98" w:rsidRDefault="008A39C4">
      <w:pPr>
        <w:numPr>
          <w:ilvl w:val="0"/>
          <w:numId w:val="15"/>
        </w:numPr>
      </w:pPr>
      <w:r>
        <w:t>The website can also provide trajectory plumes for hazmat situations, which are emailed to users within 10 to 20 minutes.</w:t>
      </w:r>
    </w:p>
    <w:p w14:paraId="0000001B" w14:textId="77777777" w:rsidR="00816A98" w:rsidRDefault="008A39C4">
      <w:pPr>
        <w:numPr>
          <w:ilvl w:val="0"/>
          <w:numId w:val="15"/>
        </w:numPr>
        <w:spacing w:after="240"/>
      </w:pPr>
      <w:r>
        <w:t>The weather service can help with exercises, hazard mitigation planning, and deploying resources to suppor</w:t>
      </w:r>
      <w:r>
        <w:t>t incidents or events.</w:t>
      </w:r>
    </w:p>
    <w:p w14:paraId="0000001C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b482klco72to" w:colFirst="0" w:colLast="0"/>
      <w:bookmarkEnd w:id="7"/>
      <w:r>
        <w:rPr>
          <w:b/>
          <w:bCs/>
          <w:color w:val="000000"/>
          <w:sz w:val="26"/>
          <w:szCs w:val="26"/>
        </w:rPr>
        <w:t>Winter Recap and Drought Conditions</w:t>
      </w:r>
    </w:p>
    <w:p w14:paraId="0000001D" w14:textId="77777777" w:rsidR="00816A98" w:rsidRDefault="008A39C4">
      <w:pPr>
        <w:numPr>
          <w:ilvl w:val="0"/>
          <w:numId w:val="2"/>
        </w:numPr>
        <w:spacing w:before="240"/>
      </w:pPr>
      <w:r>
        <w:t>Alex provides a recap of the last 30 days, noting that temperatures were only two degrees above normal, which is more reasonable than the previous months.</w:t>
      </w:r>
    </w:p>
    <w:p w14:paraId="0000001E" w14:textId="77777777" w:rsidR="00816A98" w:rsidRDefault="008A39C4">
      <w:pPr>
        <w:numPr>
          <w:ilvl w:val="0"/>
          <w:numId w:val="2"/>
        </w:numPr>
      </w:pPr>
      <w:r>
        <w:t>The water year from October 1 through Marc</w:t>
      </w:r>
      <w:r>
        <w:t>h 31 saw record warm temperatures across much of the state, with 90% of the state experiencing record warm winters.</w:t>
      </w:r>
    </w:p>
    <w:p w14:paraId="0000001F" w14:textId="77777777" w:rsidR="00816A98" w:rsidRDefault="008A39C4">
      <w:pPr>
        <w:numPr>
          <w:ilvl w:val="0"/>
          <w:numId w:val="2"/>
        </w:numPr>
      </w:pPr>
      <w:r>
        <w:t>Central Utah had the worst drought conditions, with many areas being very dry or record dry.</w:t>
      </w:r>
    </w:p>
    <w:p w14:paraId="00000020" w14:textId="77777777" w:rsidR="00816A98" w:rsidRDefault="008A39C4">
      <w:pPr>
        <w:numPr>
          <w:ilvl w:val="0"/>
          <w:numId w:val="2"/>
        </w:numPr>
        <w:spacing w:after="240"/>
      </w:pPr>
      <w:r>
        <w:t xml:space="preserve">The latest drought status shows almost 100% of </w:t>
      </w:r>
      <w:r>
        <w:t>the state in severe drought, with 60% in extreme drought and 1% in exceptional drought.</w:t>
      </w:r>
    </w:p>
    <w:p w14:paraId="00000021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bfx6rxe9rxv6" w:colFirst="0" w:colLast="0"/>
      <w:bookmarkEnd w:id="8"/>
      <w:r>
        <w:rPr>
          <w:b/>
          <w:bCs/>
          <w:color w:val="000000"/>
          <w:sz w:val="26"/>
          <w:szCs w:val="26"/>
        </w:rPr>
        <w:t>Reservoir Levels and Stream Flow</w:t>
      </w:r>
    </w:p>
    <w:p w14:paraId="00000022" w14:textId="77777777" w:rsidR="00816A98" w:rsidRDefault="008A39C4">
      <w:pPr>
        <w:numPr>
          <w:ilvl w:val="0"/>
          <w:numId w:val="7"/>
        </w:numPr>
        <w:spacing w:before="240"/>
      </w:pPr>
      <w:r>
        <w:t>Alex discusses the current reservoir levels, noting that they are 71% full, which is right where they should be for this time of year.</w:t>
      </w:r>
    </w:p>
    <w:p w14:paraId="00000023" w14:textId="77777777" w:rsidR="00816A98" w:rsidRDefault="008A39C4">
      <w:pPr>
        <w:numPr>
          <w:ilvl w:val="0"/>
          <w:numId w:val="7"/>
        </w:numPr>
      </w:pPr>
      <w:r>
        <w:t>The green line showing reservoir fill is starting to flatline due to early drawdowns, which is unprecedented.</w:t>
      </w:r>
    </w:p>
    <w:p w14:paraId="00000024" w14:textId="77777777" w:rsidR="00816A98" w:rsidRDefault="008A39C4">
      <w:pPr>
        <w:numPr>
          <w:ilvl w:val="0"/>
          <w:numId w:val="7"/>
        </w:numPr>
      </w:pPr>
      <w:r>
        <w:t>The Provo River's unregulated flow has already peaked in March, with stream flows quickly trending down towards record lows.</w:t>
      </w:r>
    </w:p>
    <w:p w14:paraId="00000025" w14:textId="77777777" w:rsidR="00816A98" w:rsidRDefault="008A39C4">
      <w:pPr>
        <w:numPr>
          <w:ilvl w:val="0"/>
          <w:numId w:val="7"/>
        </w:numPr>
        <w:spacing w:after="240"/>
      </w:pPr>
      <w:r>
        <w:t>The early drawdown of reservoirs is attributed to less snow than ever before in the mountains and record low snow water equivalents in the last two years.</w:t>
      </w:r>
    </w:p>
    <w:p w14:paraId="00000026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diy6i1ob16lx" w:colFirst="0" w:colLast="0"/>
      <w:bookmarkEnd w:id="9"/>
      <w:r>
        <w:rPr>
          <w:b/>
          <w:bCs/>
          <w:color w:val="000000"/>
          <w:sz w:val="26"/>
          <w:szCs w:val="26"/>
        </w:rPr>
        <w:t>El Nino and Burn Scar Sensors</w:t>
      </w:r>
    </w:p>
    <w:p w14:paraId="00000027" w14:textId="77777777" w:rsidR="00816A98" w:rsidRDefault="008A39C4">
      <w:pPr>
        <w:numPr>
          <w:ilvl w:val="0"/>
          <w:numId w:val="13"/>
        </w:numPr>
        <w:spacing w:before="240"/>
      </w:pPr>
      <w:r>
        <w:lastRenderedPageBreak/>
        <w:t>Alex mentions the strong or very strong El Nino expected for the winter</w:t>
      </w:r>
      <w:r>
        <w:t>, which typically means warmer and drier conditions across the northern tier and wetter and colder conditions across the southern tier.</w:t>
      </w:r>
    </w:p>
    <w:p w14:paraId="00000028" w14:textId="77777777" w:rsidR="00816A98" w:rsidRDefault="008A39C4">
      <w:pPr>
        <w:numPr>
          <w:ilvl w:val="0"/>
          <w:numId w:val="13"/>
        </w:numPr>
      </w:pPr>
      <w:r>
        <w:t>Burn scar sensors are deployed to monitor heavy rain on burn scars and trigger flash flood warnings quickly.</w:t>
      </w:r>
    </w:p>
    <w:p w14:paraId="00000029" w14:textId="77777777" w:rsidR="00816A98" w:rsidRDefault="008A39C4">
      <w:pPr>
        <w:numPr>
          <w:ilvl w:val="0"/>
          <w:numId w:val="13"/>
        </w:numPr>
      </w:pPr>
      <w:r>
        <w:t>The website</w:t>
      </w:r>
      <w:r>
        <w:t xml:space="preserve"> shows the current deployment of burn scar sensors and the threat holds for flash flood warnings.</w:t>
      </w:r>
    </w:p>
    <w:p w14:paraId="0000002A" w14:textId="77777777" w:rsidR="00816A98" w:rsidRDefault="008A39C4">
      <w:pPr>
        <w:numPr>
          <w:ilvl w:val="0"/>
          <w:numId w:val="13"/>
        </w:numPr>
        <w:spacing w:after="240"/>
      </w:pPr>
      <w:r>
        <w:t>The Bear Burn Star area has been a problem since 2021, with debris and water causing issues on the highway.</w:t>
      </w:r>
    </w:p>
    <w:p w14:paraId="0000002B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6cbfjxubg2sp" w:colFirst="0" w:colLast="0"/>
      <w:bookmarkEnd w:id="10"/>
      <w:r>
        <w:rPr>
          <w:b/>
          <w:bCs/>
          <w:color w:val="000000"/>
          <w:sz w:val="26"/>
          <w:szCs w:val="26"/>
        </w:rPr>
        <w:t>Wildfire Season Outlook and Monsoon Potential</w:t>
      </w:r>
    </w:p>
    <w:p w14:paraId="0000002C" w14:textId="77777777" w:rsidR="00816A98" w:rsidRDefault="008A39C4">
      <w:pPr>
        <w:numPr>
          <w:ilvl w:val="0"/>
          <w:numId w:val="1"/>
        </w:numPr>
        <w:spacing w:before="240"/>
      </w:pPr>
      <w:r>
        <w:t>Alex</w:t>
      </w:r>
      <w:r>
        <w:t xml:space="preserve"> provides an outlook for the upcoming wildfire season, highlighting the significant wildland fire potential for the summer.</w:t>
      </w:r>
    </w:p>
    <w:p w14:paraId="0000002D" w14:textId="77777777" w:rsidR="00816A98" w:rsidRDefault="008A39C4">
      <w:pPr>
        <w:numPr>
          <w:ilvl w:val="0"/>
          <w:numId w:val="1"/>
        </w:numPr>
      </w:pPr>
      <w:r>
        <w:t>Southern Utah is expected to have above-normal fire activity, with high elevation timber being a major concern.</w:t>
      </w:r>
    </w:p>
    <w:p w14:paraId="0000002E" w14:textId="77777777" w:rsidR="00816A98" w:rsidRDefault="008A39C4">
      <w:pPr>
        <w:numPr>
          <w:ilvl w:val="0"/>
          <w:numId w:val="1"/>
        </w:numPr>
      </w:pPr>
      <w:r>
        <w:t>The potential for an</w:t>
      </w:r>
      <w:r>
        <w:t xml:space="preserve"> above-normal monsoon is discussed, with signs favoring it according to the climate prediction center.</w:t>
      </w:r>
    </w:p>
    <w:p w14:paraId="0000002F" w14:textId="77777777" w:rsidR="00816A98" w:rsidRDefault="008A39C4">
      <w:pPr>
        <w:numPr>
          <w:ilvl w:val="0"/>
          <w:numId w:val="1"/>
        </w:numPr>
        <w:spacing w:after="240"/>
      </w:pPr>
      <w:r>
        <w:t>The monsoon's impact on fire weather season is uncertain, but it could help mitigate fire weather threats if it brings enough moisture.</w:t>
      </w:r>
    </w:p>
    <w:p w14:paraId="00000030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26xd59ogfvtu" w:colFirst="0" w:colLast="0"/>
      <w:bookmarkEnd w:id="11"/>
      <w:r>
        <w:rPr>
          <w:b/>
          <w:bCs/>
          <w:color w:val="000000"/>
          <w:sz w:val="26"/>
          <w:szCs w:val="26"/>
        </w:rPr>
        <w:t>Radar Coverage an</w:t>
      </w:r>
      <w:r>
        <w:rPr>
          <w:b/>
          <w:bCs/>
          <w:color w:val="000000"/>
          <w:sz w:val="26"/>
          <w:szCs w:val="26"/>
        </w:rPr>
        <w:t>d Future Plans</w:t>
      </w:r>
    </w:p>
    <w:p w14:paraId="00000031" w14:textId="77777777" w:rsidR="00816A98" w:rsidRDefault="008A39C4">
      <w:pPr>
        <w:numPr>
          <w:ilvl w:val="0"/>
          <w:numId w:val="8"/>
        </w:numPr>
        <w:spacing w:before="240"/>
      </w:pPr>
      <w:r>
        <w:t>Alex discusses the radar coverage issues in Carbon County and the plans to modernize the radar network through the Radar Next program.</w:t>
      </w:r>
    </w:p>
    <w:p w14:paraId="00000032" w14:textId="77777777" w:rsidR="00816A98" w:rsidRDefault="008A39C4">
      <w:pPr>
        <w:numPr>
          <w:ilvl w:val="0"/>
          <w:numId w:val="8"/>
        </w:numPr>
      </w:pPr>
      <w:r>
        <w:t>The program involves partnering with private companies and upgrading current radar sites, with plans to in</w:t>
      </w:r>
      <w:r>
        <w:t>stall new radars in Promontory, Cedar City, and Grand Junction.</w:t>
      </w:r>
    </w:p>
    <w:p w14:paraId="00000033" w14:textId="77777777" w:rsidR="00816A98" w:rsidRDefault="008A39C4">
      <w:pPr>
        <w:numPr>
          <w:ilvl w:val="0"/>
          <w:numId w:val="8"/>
        </w:numPr>
      </w:pPr>
      <w:r>
        <w:t>The upper Colorado funding fell through, but efforts are ongoing to secure funding for new radar installations.</w:t>
      </w:r>
    </w:p>
    <w:p w14:paraId="00000034" w14:textId="77777777" w:rsidR="00816A98" w:rsidRDefault="008A39C4">
      <w:pPr>
        <w:numPr>
          <w:ilvl w:val="0"/>
          <w:numId w:val="8"/>
        </w:numPr>
        <w:spacing w:after="240"/>
      </w:pPr>
      <w:r>
        <w:t>The lack of radar coverage in Carbon County is a significant challenge, with one</w:t>
      </w:r>
      <w:r>
        <w:t>-minute satellite data and lightning data being used as mitigations.</w:t>
      </w:r>
    </w:p>
    <w:p w14:paraId="00000035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irhnfb3pgmi7" w:colFirst="0" w:colLast="0"/>
      <w:bookmarkEnd w:id="12"/>
      <w:r>
        <w:rPr>
          <w:b/>
          <w:bCs/>
          <w:color w:val="000000"/>
          <w:sz w:val="26"/>
          <w:szCs w:val="26"/>
        </w:rPr>
        <w:t>Training and Exercise Updates</w:t>
      </w:r>
    </w:p>
    <w:p w14:paraId="00000036" w14:textId="77777777" w:rsidR="00816A98" w:rsidRDefault="008A39C4">
      <w:pPr>
        <w:numPr>
          <w:ilvl w:val="0"/>
          <w:numId w:val="9"/>
        </w:numPr>
        <w:spacing w:before="240"/>
      </w:pPr>
      <w:r>
        <w:t>Whitney Dem provides updates on training and preparedness for wildfire season, with no new updates at the moment.</w:t>
      </w:r>
    </w:p>
    <w:p w14:paraId="00000037" w14:textId="77777777" w:rsidR="00816A98" w:rsidRDefault="008A39C4">
      <w:pPr>
        <w:numPr>
          <w:ilvl w:val="0"/>
          <w:numId w:val="9"/>
        </w:numPr>
      </w:pPr>
      <w:r>
        <w:t>An FBI-hosted cybersecurity tabletop exerci</w:t>
      </w:r>
      <w:r>
        <w:t>se is scheduled for June 18, focusing on cyber actors taking down state communications networks.</w:t>
      </w:r>
    </w:p>
    <w:p w14:paraId="00000038" w14:textId="77777777" w:rsidR="00816A98" w:rsidRDefault="008A39C4">
      <w:pPr>
        <w:numPr>
          <w:ilvl w:val="0"/>
          <w:numId w:val="9"/>
        </w:numPr>
      </w:pPr>
      <w:r>
        <w:t>The exercise is being written by FEMA and hosted by the Utah Division of Emergency Management, with NDAs required for attendance.</w:t>
      </w:r>
    </w:p>
    <w:p w14:paraId="00000039" w14:textId="77777777" w:rsidR="00816A98" w:rsidRDefault="008A39C4">
      <w:pPr>
        <w:numPr>
          <w:ilvl w:val="0"/>
          <w:numId w:val="9"/>
        </w:numPr>
        <w:spacing w:after="240"/>
      </w:pPr>
      <w:r>
        <w:t>The school district reminds everyone that it's the last week of school, with graduation on Tuesday and the last day of school on Wednesday.</w:t>
      </w:r>
    </w:p>
    <w:p w14:paraId="0000003A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pg73th8nep5u" w:colFirst="0" w:colLast="0"/>
      <w:bookmarkEnd w:id="13"/>
      <w:r>
        <w:rPr>
          <w:b/>
          <w:bCs/>
          <w:color w:val="000000"/>
          <w:sz w:val="26"/>
          <w:szCs w:val="26"/>
        </w:rPr>
        <w:t>Health Department and Foodborne Illness</w:t>
      </w:r>
    </w:p>
    <w:p w14:paraId="0000003B" w14:textId="77777777" w:rsidR="00816A98" w:rsidRDefault="008A39C4">
      <w:pPr>
        <w:numPr>
          <w:ilvl w:val="0"/>
          <w:numId w:val="4"/>
        </w:numPr>
        <w:spacing w:before="240"/>
      </w:pPr>
      <w:r>
        <w:lastRenderedPageBreak/>
        <w:t>The health department discusses ongoing planning with the healthcare coaliti</w:t>
      </w:r>
      <w:r>
        <w:t>on and a recent foodborne illness investigation.</w:t>
      </w:r>
    </w:p>
    <w:p w14:paraId="0000003C" w14:textId="77777777" w:rsidR="00816A98" w:rsidRDefault="008A39C4">
      <w:pPr>
        <w:numPr>
          <w:ilvl w:val="0"/>
          <w:numId w:val="4"/>
        </w:numPr>
      </w:pPr>
      <w:r>
        <w:t>A public notification was made on social media to remind people about the Red Cap system for reporting foodborne illnesses.</w:t>
      </w:r>
    </w:p>
    <w:p w14:paraId="0000003D" w14:textId="77777777" w:rsidR="00816A98" w:rsidRDefault="008A39C4">
      <w:pPr>
        <w:numPr>
          <w:ilvl w:val="0"/>
          <w:numId w:val="4"/>
        </w:numPr>
      </w:pPr>
      <w:r>
        <w:t>The health department emphasizes the importance of reporting foodborne illnesses to</w:t>
      </w:r>
      <w:r>
        <w:t xml:space="preserve"> track outbreaks and provide necessary information.</w:t>
      </w:r>
    </w:p>
    <w:p w14:paraId="0000003E" w14:textId="77777777" w:rsidR="00816A98" w:rsidRDefault="008A39C4">
      <w:pPr>
        <w:numPr>
          <w:ilvl w:val="0"/>
          <w:numId w:val="4"/>
        </w:numPr>
        <w:spacing w:after="240"/>
      </w:pPr>
      <w:r>
        <w:t>The department is also working on strengthening healthcare and emergency preparedness in San Juan County.</w:t>
      </w:r>
    </w:p>
    <w:p w14:paraId="0000003F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4" w:name="_tb7ji54kao7c" w:colFirst="0" w:colLast="0"/>
      <w:bookmarkEnd w:id="14"/>
      <w:r>
        <w:rPr>
          <w:b/>
          <w:bCs/>
          <w:color w:val="000000"/>
          <w:sz w:val="26"/>
          <w:szCs w:val="26"/>
        </w:rPr>
        <w:t>Red Cross Preparedness</w:t>
      </w:r>
    </w:p>
    <w:p w14:paraId="00000040" w14:textId="77777777" w:rsidR="00816A98" w:rsidRDefault="008A39C4">
      <w:pPr>
        <w:numPr>
          <w:ilvl w:val="0"/>
          <w:numId w:val="10"/>
        </w:numPr>
        <w:spacing w:before="240"/>
      </w:pPr>
      <w:r>
        <w:t>The American Red Cross discusses their wildfire education program, which in</w:t>
      </w:r>
      <w:r>
        <w:t>volves home-to-home education on creating defensible spaces.</w:t>
      </w:r>
    </w:p>
    <w:p w14:paraId="00000041" w14:textId="77777777" w:rsidR="00816A98" w:rsidRDefault="008A39C4">
      <w:pPr>
        <w:numPr>
          <w:ilvl w:val="0"/>
          <w:numId w:val="10"/>
        </w:numPr>
      </w:pPr>
      <w:r>
        <w:t>The Red Cross is also looking to deploy volunteers to disaster areas across the country, anticipating a busy disaster season.</w:t>
      </w:r>
    </w:p>
    <w:p w14:paraId="00000042" w14:textId="77777777" w:rsidR="00816A98" w:rsidRDefault="008A39C4">
      <w:pPr>
        <w:numPr>
          <w:ilvl w:val="0"/>
          <w:numId w:val="10"/>
        </w:numPr>
      </w:pPr>
      <w:r>
        <w:t xml:space="preserve">A Sound the Alarm event is planned for the area, offering free smoke </w:t>
      </w:r>
      <w:r>
        <w:t>alarms to neighborhoods or apartment complexes.</w:t>
      </w:r>
    </w:p>
    <w:p w14:paraId="00000043" w14:textId="77777777" w:rsidR="00816A98" w:rsidRDefault="008A39C4">
      <w:pPr>
        <w:numPr>
          <w:ilvl w:val="0"/>
          <w:numId w:val="10"/>
        </w:numPr>
        <w:spacing w:after="240"/>
      </w:pPr>
      <w:r>
        <w:t>The Red Cross is also starting the Pedro program again, which involves educating kids in schools about disaster preparedness.</w:t>
      </w:r>
    </w:p>
    <w:p w14:paraId="00000044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5" w:name="_mj2ovcpp619c" w:colFirst="0" w:colLast="0"/>
      <w:bookmarkEnd w:id="15"/>
      <w:r>
        <w:rPr>
          <w:b/>
          <w:bCs/>
          <w:color w:val="000000"/>
          <w:sz w:val="26"/>
          <w:szCs w:val="26"/>
        </w:rPr>
        <w:t>Fire Season Restrictions and Aviation Programs</w:t>
      </w:r>
    </w:p>
    <w:p w14:paraId="00000045" w14:textId="77777777" w:rsidR="00816A98" w:rsidRDefault="008A39C4">
      <w:pPr>
        <w:numPr>
          <w:ilvl w:val="0"/>
          <w:numId w:val="5"/>
        </w:numPr>
        <w:spacing w:before="240"/>
      </w:pPr>
      <w:r>
        <w:t>The fire season is going into close</w:t>
      </w:r>
      <w:r>
        <w:t>d fire season status, with some areas already on call status and others starting restrictions on June 1.</w:t>
      </w:r>
    </w:p>
    <w:p w14:paraId="00000046" w14:textId="77777777" w:rsidR="00816A98" w:rsidRDefault="008A39C4">
      <w:pPr>
        <w:numPr>
          <w:ilvl w:val="0"/>
          <w:numId w:val="5"/>
        </w:numPr>
      </w:pPr>
      <w:r>
        <w:t>The helicopter aviation program has been stood up again, with three type one helicopters and a lightning detection aircraft available.</w:t>
      </w:r>
    </w:p>
    <w:p w14:paraId="00000047" w14:textId="77777777" w:rsidR="00816A98" w:rsidRDefault="008A39C4">
      <w:pPr>
        <w:numPr>
          <w:ilvl w:val="0"/>
          <w:numId w:val="5"/>
        </w:numPr>
      </w:pPr>
      <w:r>
        <w:t>The aviation pro</w:t>
      </w:r>
      <w:r>
        <w:t>gram aims to quickly respond to fires with heavy iron, including type one helicopters and strike team engines.</w:t>
      </w:r>
    </w:p>
    <w:p w14:paraId="00000048" w14:textId="77777777" w:rsidR="00816A98" w:rsidRDefault="008A39C4">
      <w:pPr>
        <w:numPr>
          <w:ilvl w:val="0"/>
          <w:numId w:val="5"/>
        </w:numPr>
        <w:spacing w:after="240"/>
      </w:pPr>
      <w:r>
        <w:t>The weather service is also requesting strike team engines for deployment, with interest from Texas.</w:t>
      </w:r>
    </w:p>
    <w:p w14:paraId="00000049" w14:textId="77777777" w:rsidR="00816A98" w:rsidRDefault="008A39C4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6" w:name="_adl2wlp50mip" w:colFirst="0" w:colLast="0"/>
      <w:bookmarkEnd w:id="16"/>
      <w:r>
        <w:rPr>
          <w:b/>
          <w:bCs/>
          <w:color w:val="000000"/>
          <w:sz w:val="26"/>
          <w:szCs w:val="26"/>
        </w:rPr>
        <w:t>Closing Remarks and Next Meeting</w:t>
      </w:r>
    </w:p>
    <w:p w14:paraId="0000004A" w14:textId="77777777" w:rsidR="00816A98" w:rsidRDefault="008A39C4">
      <w:pPr>
        <w:numPr>
          <w:ilvl w:val="0"/>
          <w:numId w:val="3"/>
        </w:numPr>
        <w:spacing w:before="240"/>
      </w:pPr>
      <w:r>
        <w:t>Tommy Wells</w:t>
      </w:r>
      <w:r>
        <w:t xml:space="preserve"> from Energy Transfer introduces himself and mentions attending LEPC meetings and training new employees.</w:t>
      </w:r>
    </w:p>
    <w:p w14:paraId="0000004B" w14:textId="77777777" w:rsidR="00816A98" w:rsidRDefault="008A39C4">
      <w:pPr>
        <w:numPr>
          <w:ilvl w:val="0"/>
          <w:numId w:val="3"/>
        </w:numPr>
      </w:pPr>
      <w:r>
        <w:t>The health department provides an update on the ongoing foodborne illness investigation, noting that nothing has been confirmed yet.</w:t>
      </w:r>
    </w:p>
    <w:p w14:paraId="0000004C" w14:textId="77777777" w:rsidR="00816A98" w:rsidRDefault="008A39C4">
      <w:pPr>
        <w:numPr>
          <w:ilvl w:val="0"/>
          <w:numId w:val="3"/>
        </w:numPr>
      </w:pPr>
      <w:r>
        <w:t xml:space="preserve">The next meeting </w:t>
      </w:r>
      <w:r>
        <w:t>is scheduled for June 22, with a reminder to celebrate EMS week and thank EMS providers.</w:t>
      </w:r>
    </w:p>
    <w:p w14:paraId="0000004D" w14:textId="77777777" w:rsidR="00816A98" w:rsidRDefault="008A39C4">
      <w:pPr>
        <w:numPr>
          <w:ilvl w:val="0"/>
          <w:numId w:val="3"/>
        </w:numPr>
        <w:spacing w:after="240"/>
      </w:pPr>
      <w:r>
        <w:t>The meeting concludes.</w:t>
      </w:r>
    </w:p>
    <w:p w14:paraId="0000004E" w14:textId="77777777" w:rsidR="00816A98" w:rsidRDefault="00816A98"/>
    <w:p w14:paraId="0000004F" w14:textId="77777777" w:rsidR="00816A98" w:rsidRDefault="00816A98"/>
    <w:sectPr w:rsidR="00816A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0575CF-1568-4763-92CE-50ACDEA10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C22E37-EA30-47B5-9484-3FE4D7181B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71CC"/>
    <w:multiLevelType w:val="multilevel"/>
    <w:tmpl w:val="E4949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52641F"/>
    <w:multiLevelType w:val="multilevel"/>
    <w:tmpl w:val="6CA8C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791E24"/>
    <w:multiLevelType w:val="multilevel"/>
    <w:tmpl w:val="09B01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1D4919"/>
    <w:multiLevelType w:val="multilevel"/>
    <w:tmpl w:val="22741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A73DB1"/>
    <w:multiLevelType w:val="multilevel"/>
    <w:tmpl w:val="D3482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59629A"/>
    <w:multiLevelType w:val="multilevel"/>
    <w:tmpl w:val="DDDA9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211131D"/>
    <w:multiLevelType w:val="multilevel"/>
    <w:tmpl w:val="C472F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781846"/>
    <w:multiLevelType w:val="multilevel"/>
    <w:tmpl w:val="ED1284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C052C9"/>
    <w:multiLevelType w:val="multilevel"/>
    <w:tmpl w:val="65481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E0F339F"/>
    <w:multiLevelType w:val="multilevel"/>
    <w:tmpl w:val="3FD437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7C76AF7"/>
    <w:multiLevelType w:val="multilevel"/>
    <w:tmpl w:val="C2FE0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1F15A11"/>
    <w:multiLevelType w:val="multilevel"/>
    <w:tmpl w:val="0B8C4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28D3967"/>
    <w:multiLevelType w:val="multilevel"/>
    <w:tmpl w:val="BE904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7C70EB5"/>
    <w:multiLevelType w:val="multilevel"/>
    <w:tmpl w:val="CE82C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3554E12"/>
    <w:multiLevelType w:val="multilevel"/>
    <w:tmpl w:val="9A869D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11"/>
  </w:num>
  <w:num w:numId="6">
    <w:abstractNumId w:val="13"/>
  </w:num>
  <w:num w:numId="7">
    <w:abstractNumId w:val="5"/>
  </w:num>
  <w:num w:numId="8">
    <w:abstractNumId w:val="10"/>
  </w:num>
  <w:num w:numId="9">
    <w:abstractNumId w:val="14"/>
  </w:num>
  <w:num w:numId="10">
    <w:abstractNumId w:val="1"/>
  </w:num>
  <w:num w:numId="11">
    <w:abstractNumId w:val="9"/>
  </w:num>
  <w:num w:numId="12">
    <w:abstractNumId w:val="2"/>
  </w:num>
  <w:num w:numId="13">
    <w:abstractNumId w:val="0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A98"/>
    <w:rsid w:val="00816A98"/>
    <w:rsid w:val="008A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AD458E-B491-4B89-99EB-2EC2C3046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Daneil Robison</dc:creator>
  <cp:lastModifiedBy>Daneil Robison</cp:lastModifiedBy>
  <cp:revision>2</cp:revision>
  <dcterms:created xsi:type="dcterms:W3CDTF">2026-06-02T16:04:00Z</dcterms:created>
  <dcterms:modified xsi:type="dcterms:W3CDTF">2026-06-02T16:04:00Z</dcterms:modified>
</cp:coreProperties>
</file>