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A3C6A" w:rsidRDefault="007725E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/>
        <w:jc w:val="left"/>
      </w:pPr>
      <w:r>
        <w:pict w14:anchorId="715CFD3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7728;visibility:hidden">
            <o:lock v:ext="edit" selection="t"/>
          </v:shape>
        </w:pict>
      </w:r>
    </w:p>
    <w:p w14:paraId="00000002" w14:textId="5D8DF1F3" w:rsidR="004A3C6A" w:rsidRDefault="007673D1">
      <w:pPr>
        <w:spacing w:after="261" w:line="253" w:lineRule="auto"/>
        <w:ind w:right="163"/>
        <w:jc w:val="center"/>
        <w:rPr>
          <w:b/>
          <w:bCs/>
        </w:rPr>
      </w:pPr>
      <w:r>
        <w:rPr>
          <w:b/>
          <w:bCs/>
        </w:rPr>
        <w:t>ORDINANCE #26-1</w:t>
      </w:r>
      <w:r w:rsidR="00FE715E">
        <w:rPr>
          <w:b/>
          <w:bCs/>
        </w:rPr>
        <w:t>3</w:t>
      </w:r>
    </w:p>
    <w:p w14:paraId="00000003" w14:textId="77777777" w:rsidR="004A3C6A" w:rsidRDefault="007673D1">
      <w:pPr>
        <w:pStyle w:val="Heading2"/>
        <w:spacing w:after="182"/>
        <w:ind w:left="990" w:right="-270" w:firstLine="15"/>
        <w:rPr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 ORDINANCE ADDING OUTDOOR STORAGE  TO DEFINITIONS</w:t>
      </w:r>
    </w:p>
    <w:p w14:paraId="00000004" w14:textId="77777777" w:rsidR="004A3C6A" w:rsidRDefault="007673D1">
      <w:pPr>
        <w:spacing w:after="242"/>
        <w:ind w:left="297" w:right="201"/>
      </w:pPr>
      <w:r>
        <w:t>WHEREAS, the Town of Garden City is a town duly incorporated under the general law of the State of Utah; and</w:t>
      </w:r>
    </w:p>
    <w:p w14:paraId="00000005" w14:textId="77777777" w:rsidR="004A3C6A" w:rsidRDefault="007673D1">
      <w:pPr>
        <w:spacing w:after="264"/>
        <w:ind w:left="297" w:right="201"/>
      </w:pPr>
      <w:r>
        <w:t>WHEREAS, the Garden City Town Council is the governing body for the Town of Garden City and must administer the Garden City Municipal Code; and</w:t>
      </w:r>
    </w:p>
    <w:p w14:paraId="00000006" w14:textId="77777777" w:rsidR="004A3C6A" w:rsidRDefault="007673D1">
      <w:pPr>
        <w:spacing w:after="254"/>
        <w:ind w:left="297" w:right="201"/>
      </w:pPr>
      <w:r>
        <w:t>WHEREAS, The Garden City Town Council is authorized to govern the health, safety and wellness of the citizens and visitors of the Town of Garden City,</w:t>
      </w:r>
    </w:p>
    <w:p w14:paraId="00000007" w14:textId="77777777" w:rsidR="004A3C6A" w:rsidRDefault="007673D1">
      <w:pPr>
        <w:spacing w:after="259" w:line="248" w:lineRule="auto"/>
        <w:ind w:left="293" w:right="691"/>
      </w:pPr>
      <w:r>
        <w:rPr>
          <w:sz w:val="26"/>
          <w:szCs w:val="26"/>
        </w:rPr>
        <w:t>NOW, THEREFORE, BE IT ORDAINED BY THE GARDEN CITY PLANNING COMMISSION AND TOWN COUNCIL THAT ORDINANCE 11A-200 DEFINITIONS BE UPDATED AS FOLLOWS:</w:t>
      </w:r>
    </w:p>
    <w:p w14:paraId="00000008" w14:textId="77777777" w:rsidR="004A3C6A" w:rsidRDefault="007673D1">
      <w:pPr>
        <w:spacing w:after="282" w:line="259" w:lineRule="auto"/>
        <w:ind w:left="321"/>
        <w:jc w:val="left"/>
        <w:rPr>
          <w:b/>
          <w:bCs/>
        </w:rPr>
      </w:pPr>
      <w:r>
        <w:rPr>
          <w:b/>
          <w:bCs/>
          <w:u w:val="single"/>
        </w:rPr>
        <w:t>11A-200 DEFINITIONS</w:t>
      </w:r>
    </w:p>
    <w:p w14:paraId="00000009" w14:textId="77777777" w:rsidR="004A3C6A" w:rsidRDefault="007673D1">
      <w:pPr>
        <w:spacing w:after="257" w:line="250" w:lineRule="auto"/>
        <w:ind w:left="273" w:right="437" w:hanging="5"/>
        <w:jc w:val="left"/>
      </w:pPr>
      <w:r>
        <w:rPr>
          <w:b/>
          <w:bCs/>
          <w:u w:val="single"/>
        </w:rPr>
        <w:t>Outdoor Storage</w:t>
      </w:r>
      <w:r>
        <w:t>— means a lot intended for the outdoor storage of vehicles, materials, or equipment in demarcated spaces. Lots shall include at least one ingress, and one egress. Lots may contain uncovered and/or freestanding non-enclosed covered storage. Lots shall be screened from view by a solid fence, wall or similar barrier. Storage of hazardous material, junk, debris, or other items which may create a nuisance or hazard shall be prohibited. Storage yards must comply with all zoning setbacks.</w:t>
      </w:r>
    </w:p>
    <w:p w14:paraId="0000000A" w14:textId="77777777" w:rsidR="004A3C6A" w:rsidRDefault="004A3C6A">
      <w:pPr>
        <w:spacing w:after="219"/>
        <w:ind w:left="297" w:right="686"/>
        <w:rPr>
          <w:i/>
          <w:iCs/>
        </w:rPr>
      </w:pPr>
    </w:p>
    <w:p w14:paraId="0000000B" w14:textId="77777777" w:rsidR="004A3C6A" w:rsidRDefault="007673D1">
      <w:pPr>
        <w:spacing w:after="219"/>
        <w:ind w:left="297" w:right="686"/>
        <w:rPr>
          <w:i/>
          <w:iCs/>
        </w:rPr>
      </w:pPr>
      <w:r>
        <w:rPr>
          <w:i/>
          <w:iCs/>
        </w:rPr>
        <w:t>If any section, subsection, sentence, clause, phrase, or portion of this ordinance is, for any reason, held invalid or unconstitutional by any court of competent jurisdiction, such provision shall be deemed a separate, distinct, and independent provision, and such holding shall not affect the validity of the remaining portions of this ordinance.</w:t>
      </w:r>
    </w:p>
    <w:p w14:paraId="0000000C" w14:textId="2621089E" w:rsidR="004A3C6A" w:rsidRDefault="007673D1">
      <w:r>
        <w:t xml:space="preserve">APPROVED AND ADOPTED this </w:t>
      </w:r>
      <w:r w:rsidR="0040287D">
        <w:t>11</w:t>
      </w:r>
      <w:r>
        <w:t xml:space="preserve">th of </w:t>
      </w:r>
      <w:r w:rsidR="0040287D">
        <w:t>June</w:t>
      </w:r>
      <w:r>
        <w:t xml:space="preserve"> 2026.</w:t>
      </w:r>
    </w:p>
    <w:p w14:paraId="0000000D" w14:textId="77777777" w:rsidR="004A3C6A" w:rsidRDefault="004A3C6A"/>
    <w:p w14:paraId="0000000E" w14:textId="77777777" w:rsidR="004A3C6A" w:rsidRDefault="007673D1">
      <w:r>
        <w:t xml:space="preserve"> APPROVED: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Attest:</w:t>
      </w:r>
    </w:p>
    <w:p w14:paraId="0000000F" w14:textId="77777777" w:rsidR="004A3C6A" w:rsidRDefault="004A3C6A"/>
    <w:p w14:paraId="00000010" w14:textId="77777777" w:rsidR="004A3C6A" w:rsidRDefault="004A3C6A"/>
    <w:p w14:paraId="00000011" w14:textId="77777777" w:rsidR="004A3C6A" w:rsidRDefault="004A3C6A"/>
    <w:p w14:paraId="00000012" w14:textId="77777777" w:rsidR="004A3C6A" w:rsidRDefault="007673D1">
      <w:r>
        <w:t>_______________________________</w:t>
      </w:r>
      <w:r>
        <w:tab/>
      </w:r>
      <w:r>
        <w:tab/>
      </w:r>
      <w:r>
        <w:tab/>
        <w:t>______________________________</w:t>
      </w:r>
    </w:p>
    <w:p w14:paraId="00000013" w14:textId="77777777" w:rsidR="004A3C6A" w:rsidRDefault="007673D1">
      <w:r>
        <w:t>Mayor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Cathie Rasmussen, Town Clerk </w:t>
      </w:r>
    </w:p>
    <w:p w14:paraId="00000014" w14:textId="77777777" w:rsidR="004A3C6A" w:rsidRDefault="004A3C6A"/>
    <w:p w14:paraId="00000015" w14:textId="77777777" w:rsidR="004A3C6A" w:rsidRDefault="004A3C6A"/>
    <w:p w14:paraId="00000016" w14:textId="77777777" w:rsidR="004A3C6A" w:rsidRDefault="004A3C6A"/>
    <w:p w14:paraId="00000017" w14:textId="5EAFAC8E" w:rsidR="004A3C6A" w:rsidRDefault="007673D1">
      <w:pPr>
        <w:rPr>
          <w:sz w:val="20"/>
          <w:szCs w:val="20"/>
        </w:rPr>
      </w:pPr>
      <w:r>
        <w:rPr>
          <w:sz w:val="20"/>
          <w:szCs w:val="20"/>
        </w:rPr>
        <w:t>ORDINANCE #26-1</w:t>
      </w:r>
      <w:r w:rsidR="00FE715E">
        <w:rPr>
          <w:sz w:val="20"/>
          <w:szCs w:val="20"/>
        </w:rPr>
        <w:t>3</w:t>
      </w:r>
      <w:r>
        <w:rPr>
          <w:sz w:val="20"/>
          <w:szCs w:val="20"/>
        </w:rPr>
        <w:t xml:space="preserve"> Adding Outdoor Storage to Definitions</w:t>
      </w:r>
    </w:p>
    <w:p w14:paraId="00000018" w14:textId="77777777" w:rsidR="004A3C6A" w:rsidRDefault="007673D1">
      <w:pPr>
        <w:rPr>
          <w:sz w:val="20"/>
          <w:szCs w:val="20"/>
        </w:rPr>
      </w:pPr>
      <w:r>
        <w:rPr>
          <w:sz w:val="20"/>
          <w:szCs w:val="20"/>
        </w:rPr>
        <w:t>PAGE 2</w:t>
      </w:r>
    </w:p>
    <w:p w14:paraId="00000019" w14:textId="77777777" w:rsidR="004A3C6A" w:rsidRDefault="004A3C6A">
      <w:pPr>
        <w:rPr>
          <w:sz w:val="20"/>
          <w:szCs w:val="20"/>
        </w:rPr>
      </w:pPr>
    </w:p>
    <w:p w14:paraId="0000001A" w14:textId="77777777" w:rsidR="004A3C6A" w:rsidRDefault="004A3C6A">
      <w:pPr>
        <w:rPr>
          <w:sz w:val="20"/>
          <w:szCs w:val="20"/>
        </w:rPr>
      </w:pPr>
    </w:p>
    <w:p w14:paraId="0000001B" w14:textId="77777777" w:rsidR="004A3C6A" w:rsidRDefault="004A3C6A">
      <w:pPr>
        <w:rPr>
          <w:sz w:val="20"/>
          <w:szCs w:val="20"/>
        </w:rPr>
      </w:pPr>
    </w:p>
    <w:p w14:paraId="0000001C" w14:textId="77777777" w:rsidR="004A3C6A" w:rsidRDefault="007673D1">
      <w:r>
        <w:t>Voting:</w:t>
      </w:r>
      <w:r>
        <w:tab/>
      </w:r>
      <w:r>
        <w:tab/>
      </w:r>
      <w:r>
        <w:tab/>
        <w:t>Aye</w:t>
      </w:r>
      <w:r>
        <w:tab/>
        <w:t>Nye</w:t>
      </w:r>
    </w:p>
    <w:p w14:paraId="0000001D" w14:textId="77777777" w:rsidR="004A3C6A" w:rsidRDefault="007673D1">
      <w:r>
        <w:t>Argyle</w:t>
      </w:r>
      <w:r>
        <w:tab/>
      </w:r>
      <w:r>
        <w:tab/>
      </w:r>
      <w:r>
        <w:tab/>
        <w:t>_</w:t>
      </w:r>
      <w:proofErr w:type="gramStart"/>
      <w:r>
        <w:t>__</w:t>
      </w:r>
      <w:r>
        <w:tab/>
        <w:t>_</w:t>
      </w:r>
      <w:proofErr w:type="gramEnd"/>
      <w:r>
        <w:t>__</w:t>
      </w:r>
    </w:p>
    <w:p w14:paraId="0000001E" w14:textId="77777777" w:rsidR="004A3C6A" w:rsidRDefault="007673D1">
      <w:r>
        <w:t>Davis</w:t>
      </w:r>
      <w:r>
        <w:tab/>
      </w:r>
      <w:r>
        <w:tab/>
      </w:r>
      <w:r>
        <w:tab/>
        <w:t>___</w:t>
      </w:r>
      <w:r>
        <w:tab/>
        <w:t>___</w:t>
      </w:r>
    </w:p>
    <w:p w14:paraId="0000001F" w14:textId="77777777" w:rsidR="004A3C6A" w:rsidRDefault="007673D1">
      <w:r>
        <w:t>House</w:t>
      </w:r>
      <w:r>
        <w:tab/>
      </w:r>
      <w:r>
        <w:tab/>
      </w:r>
      <w:r>
        <w:tab/>
        <w:t>___</w:t>
      </w:r>
      <w:r>
        <w:tab/>
        <w:t>___</w:t>
      </w:r>
    </w:p>
    <w:p w14:paraId="00000020" w14:textId="77777777" w:rsidR="004A3C6A" w:rsidRDefault="007673D1">
      <w:r>
        <w:t>Larsen</w:t>
      </w:r>
      <w:r>
        <w:tab/>
      </w:r>
      <w:r>
        <w:tab/>
      </w:r>
      <w:r>
        <w:tab/>
        <w:t>___</w:t>
      </w:r>
      <w:r>
        <w:tab/>
        <w:t>___</w:t>
      </w:r>
    </w:p>
    <w:p w14:paraId="00000021" w14:textId="77777777" w:rsidR="004A3C6A" w:rsidRDefault="004A3C6A"/>
    <w:sectPr w:rsidR="004A3C6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CAB0E" w14:textId="77777777" w:rsidR="007725E5" w:rsidRDefault="007725E5">
      <w:pPr>
        <w:spacing w:after="0" w:line="240" w:lineRule="auto"/>
      </w:pPr>
      <w:r>
        <w:separator/>
      </w:r>
    </w:p>
  </w:endnote>
  <w:endnote w:type="continuationSeparator" w:id="0">
    <w:p w14:paraId="17CD1F2B" w14:textId="77777777" w:rsidR="007725E5" w:rsidRDefault="00772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78869A-4E3F-43B5-88B4-A9F96CCDB065}"/>
    <w:embedBold r:id="rId2" w:fontKey="{AC9CDA31-EAAE-4318-8DA6-4E40EE517F61}"/>
    <w:embedItalic r:id="rId3" w:fontKey="{8F4D3E13-49F7-43E0-8659-350481CD687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A52182F-A570-4721-8791-EAFFE0A551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6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7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80C2D4" w14:textId="77777777" w:rsidR="007725E5" w:rsidRDefault="007725E5">
      <w:pPr>
        <w:spacing w:after="0" w:line="240" w:lineRule="auto"/>
      </w:pPr>
      <w:r>
        <w:separator/>
      </w:r>
    </w:p>
  </w:footnote>
  <w:footnote w:type="continuationSeparator" w:id="0">
    <w:p w14:paraId="650043A4" w14:textId="77777777" w:rsidR="007725E5" w:rsidRDefault="00772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2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4A3C6A" w:rsidRDefault="007725E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  <w:r>
      <w:rPr>
        <w:color w:val="000000"/>
      </w:rPr>
      <w:pict w14:anchorId="1A6AC79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4A3C6A" w:rsidRDefault="004A3C6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hanging="1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C6A"/>
    <w:rsid w:val="0040287D"/>
    <w:rsid w:val="004A3C6A"/>
    <w:rsid w:val="007673D1"/>
    <w:rsid w:val="007725E5"/>
    <w:rsid w:val="00B32B18"/>
    <w:rsid w:val="00BD7F40"/>
    <w:rsid w:val="00FE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0BE5F12"/>
  <w15:docId w15:val="{AB123A38-8AFB-4E7F-84AE-1C89E372E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5" w:line="271" w:lineRule="auto"/>
        <w:ind w:left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ind w:left="0"/>
      <w:jc w:val="left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 w:line="278" w:lineRule="auto"/>
      <w:ind w:left="0"/>
      <w:jc w:val="left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ind w:left="0"/>
      <w:jc w:val="left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ind w:left="0"/>
      <w:jc w:val="left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ind w:left="0"/>
      <w:jc w:val="left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ind w:left="0"/>
      <w:jc w:val="left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62E"/>
    <w:pPr>
      <w:keepNext/>
      <w:keepLines/>
      <w:spacing w:before="40" w:after="0" w:line="278" w:lineRule="auto"/>
      <w:ind w:left="0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62E"/>
    <w:pPr>
      <w:keepNext/>
      <w:keepLines/>
      <w:spacing w:after="0" w:line="278" w:lineRule="auto"/>
      <w:ind w:left="0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62E"/>
    <w:pPr>
      <w:keepNext/>
      <w:keepLines/>
      <w:spacing w:after="0" w:line="278" w:lineRule="auto"/>
      <w:ind w:left="0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ind w:left="0"/>
      <w:jc w:val="left"/>
    </w:pPr>
    <w:rPr>
      <w:rFonts w:ascii="Calibri" w:eastAsia="Calibri" w:hAnsi="Calibri" w:cs="Calibri"/>
      <w:color w:val="000000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406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A406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6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6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6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6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6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6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62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A40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A40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062E"/>
    <w:pPr>
      <w:spacing w:before="160" w:after="160" w:line="278" w:lineRule="auto"/>
      <w:ind w:left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06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62E"/>
    <w:pPr>
      <w:spacing w:after="160" w:line="278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IntenseEmphasis">
    <w:name w:val="Intense Emphasis"/>
    <w:basedOn w:val="DefaultParagraphFont"/>
    <w:uiPriority w:val="21"/>
    <w:qFormat/>
    <w:rsid w:val="00A406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6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6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62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3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3332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D333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3332"/>
    <w:rPr>
      <w:rFonts w:ascii="Times New Roman" w:eastAsia="Times New Roman" w:hAnsi="Times New Roman" w:cs="Times New Roman"/>
      <w:color w:val="00000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 w:line="278" w:lineRule="auto"/>
      <w:ind w:hanging="10"/>
      <w:jc w:val="left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BQkTXpSkYu7W1Kq7AHxtjYLvrw==">CgMxLjA4AHIhMVM5aDBPeTkta0c0aDdzLWVGZDl6MnNIc0NfZkd2bHgy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1554</Characters>
  <Application>Microsoft Office Word</Application>
  <DocSecurity>0</DocSecurity>
  <Lines>12</Lines>
  <Paragraphs>3</Paragraphs>
  <ScaleCrop>false</ScaleCrop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Brad Davis</dc:creator>
  <cp:lastModifiedBy>Shalie Argyle</cp:lastModifiedBy>
  <cp:revision>3</cp:revision>
  <cp:lastPrinted>2026-04-30T02:28:00Z</cp:lastPrinted>
  <dcterms:created xsi:type="dcterms:W3CDTF">2026-04-30T02:29:00Z</dcterms:created>
  <dcterms:modified xsi:type="dcterms:W3CDTF">2026-05-20T16:33:00Z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6d6cfbc9-14e7-4d19-8ddd-8b5018bc3d0d</vt:lpwstr>
  </property>
</Properties>
</file>