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F485" w14:textId="77777777" w:rsidR="00244FB7" w:rsidRDefault="00975411">
      <w:pPr>
        <w:jc w:val="center"/>
      </w:pPr>
      <w:r>
        <w:rPr>
          <w:noProof/>
        </w:rPr>
        <w:drawing>
          <wp:inline distT="0" distB="0" distL="0" distR="0" wp14:anchorId="19315FEA" wp14:editId="16396036">
            <wp:extent cx="1256325" cy="4322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56325" cy="432284"/>
                    </a:xfrm>
                    <a:prstGeom prst="rect">
                      <a:avLst/>
                    </a:prstGeom>
                    <a:ln/>
                  </pic:spPr>
                </pic:pic>
              </a:graphicData>
            </a:graphic>
          </wp:inline>
        </w:drawing>
      </w:r>
    </w:p>
    <w:p w14:paraId="7F234FFB" w14:textId="77777777" w:rsidR="00244FB7" w:rsidRDefault="00975411">
      <w:pPr>
        <w:spacing w:after="0"/>
        <w:jc w:val="center"/>
      </w:pPr>
      <w:r>
        <w:t xml:space="preserve">Hybrid Meeting of the </w:t>
      </w:r>
    </w:p>
    <w:p w14:paraId="08C03CD5" w14:textId="77777777" w:rsidR="00244FB7" w:rsidRDefault="00975411">
      <w:pPr>
        <w:spacing w:after="0"/>
        <w:jc w:val="center"/>
      </w:pPr>
      <w:r>
        <w:t>National Register Review Committee</w:t>
      </w:r>
    </w:p>
    <w:p w14:paraId="51EA798A" w14:textId="2CD478C0" w:rsidR="00244FB7" w:rsidRDefault="00D707F5">
      <w:pPr>
        <w:spacing w:after="0"/>
        <w:jc w:val="center"/>
      </w:pPr>
      <w:r>
        <w:t>January 15, 2026</w:t>
      </w:r>
    </w:p>
    <w:p w14:paraId="2B458BE2" w14:textId="77777777" w:rsidR="00244FB7" w:rsidRDefault="00975411">
      <w:pPr>
        <w:spacing w:after="0"/>
        <w:jc w:val="center"/>
      </w:pPr>
      <w:r>
        <w:t>10:00 AM – 12:30 PM</w:t>
      </w:r>
    </w:p>
    <w:p w14:paraId="26143465" w14:textId="77777777" w:rsidR="00244FB7" w:rsidRDefault="00975411">
      <w:pPr>
        <w:spacing w:after="0"/>
        <w:jc w:val="center"/>
      </w:pPr>
      <w:r>
        <w:t>3760 Highland Drive, Millcreek, UT 84106</w:t>
      </w:r>
    </w:p>
    <w:p w14:paraId="702AD19E" w14:textId="77777777" w:rsidR="00244FB7" w:rsidRDefault="00244FB7">
      <w:pPr>
        <w:spacing w:after="0"/>
        <w:jc w:val="center"/>
      </w:pPr>
    </w:p>
    <w:p w14:paraId="35B88CD1" w14:textId="77777777" w:rsidR="00244FB7" w:rsidRDefault="00975411">
      <w:r>
        <w:t xml:space="preserve">*Names below were virtual attendees unless otherwise noted.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44FB7" w14:paraId="76AF311F" w14:textId="77777777">
        <w:tc>
          <w:tcPr>
            <w:tcW w:w="4675" w:type="dxa"/>
          </w:tcPr>
          <w:p w14:paraId="03FEEF7E" w14:textId="77777777" w:rsidR="00244FB7" w:rsidRDefault="00975411">
            <w:pPr>
              <w:rPr>
                <w:b/>
              </w:rPr>
            </w:pPr>
            <w:r>
              <w:rPr>
                <w:b/>
              </w:rPr>
              <w:t>Committee Members Present</w:t>
            </w:r>
            <w:r w:rsidR="006107C9">
              <w:rPr>
                <w:b/>
              </w:rPr>
              <w:t xml:space="preserve"> (all virtual)</w:t>
            </w:r>
          </w:p>
          <w:p w14:paraId="663665C6" w14:textId="4863DE13" w:rsidR="00244FB7" w:rsidRPr="004B2C96" w:rsidRDefault="00975411">
            <w:r w:rsidRPr="004B2C96">
              <w:t>Kenny Wintch</w:t>
            </w:r>
            <w:r w:rsidR="004B2C96">
              <w:t xml:space="preserve"> (ABSENt0</w:t>
            </w:r>
          </w:p>
          <w:p w14:paraId="4FEB5530" w14:textId="580CDC93" w:rsidR="00244FB7" w:rsidRDefault="00E57BEF">
            <w:r>
              <w:t>Sharen Hauri</w:t>
            </w:r>
          </w:p>
          <w:p w14:paraId="43F567C5" w14:textId="5E8FEA08" w:rsidR="00244FB7" w:rsidRDefault="00975411">
            <w:r>
              <w:t>Ella Olsen</w:t>
            </w:r>
          </w:p>
          <w:p w14:paraId="389AD858" w14:textId="77777777" w:rsidR="006107C9" w:rsidRPr="00D707F5" w:rsidRDefault="006107C9">
            <w:r w:rsidRPr="00D707F5">
              <w:t xml:space="preserve">Charles Shepherd </w:t>
            </w:r>
          </w:p>
          <w:p w14:paraId="276A7166" w14:textId="08F2E691" w:rsidR="006107C9" w:rsidRDefault="006107C9">
            <w:r>
              <w:t xml:space="preserve">Richa </w:t>
            </w:r>
            <w:r w:rsidR="00E57BEF">
              <w:t>Wilson</w:t>
            </w:r>
          </w:p>
          <w:p w14:paraId="398D3032" w14:textId="52D52240" w:rsidR="00244FB7" w:rsidRPr="004B2C96" w:rsidRDefault="00E57BEF">
            <w:r w:rsidRPr="004B2C96">
              <w:t>Colin Moore</w:t>
            </w:r>
            <w:r w:rsidR="004B2C96">
              <w:t xml:space="preserve"> (ABSENT)</w:t>
            </w:r>
          </w:p>
          <w:p w14:paraId="204BC2A2" w14:textId="6ABD4DDF" w:rsidR="00D53BF0" w:rsidRDefault="00D53BF0">
            <w:r>
              <w:t>Arie Leeflang</w:t>
            </w:r>
          </w:p>
          <w:p w14:paraId="02B127F7" w14:textId="5CE49C2C" w:rsidR="00BF1545" w:rsidRDefault="00BF1545">
            <w:r>
              <w:t>Anne Oliver</w:t>
            </w:r>
          </w:p>
          <w:p w14:paraId="380080E2" w14:textId="3C28D8C8" w:rsidR="00D707F5" w:rsidRDefault="00D707F5">
            <w:r>
              <w:t>Richa Wilson</w:t>
            </w:r>
          </w:p>
          <w:p w14:paraId="787EB558" w14:textId="77777777" w:rsidR="00E57BEF" w:rsidRDefault="00E57BEF"/>
        </w:tc>
        <w:tc>
          <w:tcPr>
            <w:tcW w:w="4675" w:type="dxa"/>
          </w:tcPr>
          <w:p w14:paraId="2FFFE03D" w14:textId="77777777" w:rsidR="00244FB7" w:rsidRDefault="00975411">
            <w:pPr>
              <w:rPr>
                <w:b/>
              </w:rPr>
            </w:pPr>
            <w:r>
              <w:rPr>
                <w:b/>
              </w:rPr>
              <w:t>SHPO Staff Present</w:t>
            </w:r>
          </w:p>
          <w:p w14:paraId="16C2ED87" w14:textId="577D5523" w:rsidR="006107C9" w:rsidRDefault="00975411">
            <w:r>
              <w:t xml:space="preserve">Cory Jensen </w:t>
            </w:r>
          </w:p>
          <w:p w14:paraId="4F1F1681" w14:textId="620CBE7C" w:rsidR="007153C2" w:rsidRPr="00E57BEF" w:rsidRDefault="00D707F5" w:rsidP="00380E4F">
            <w:r>
              <w:t>Chris Merritt</w:t>
            </w:r>
            <w:r w:rsidR="000B4A36">
              <w:t xml:space="preserve"> (In-Person)</w:t>
            </w:r>
          </w:p>
        </w:tc>
      </w:tr>
      <w:tr w:rsidR="00244FB7" w14:paraId="681D818A" w14:textId="77777777" w:rsidTr="00D707F5">
        <w:trPr>
          <w:trHeight w:val="3239"/>
        </w:trPr>
        <w:tc>
          <w:tcPr>
            <w:tcW w:w="4675" w:type="dxa"/>
          </w:tcPr>
          <w:p w14:paraId="39FC5F6F" w14:textId="17C4CFF3" w:rsidR="00244FB7" w:rsidRDefault="00975411">
            <w:pPr>
              <w:rPr>
                <w:b/>
              </w:rPr>
            </w:pPr>
            <w:r>
              <w:rPr>
                <w:b/>
              </w:rPr>
              <w:t>Public</w:t>
            </w:r>
            <w:r w:rsidR="007153C2">
              <w:rPr>
                <w:b/>
              </w:rPr>
              <w:t xml:space="preserve"> </w:t>
            </w:r>
          </w:p>
          <w:p w14:paraId="4C67AE52" w14:textId="77777777" w:rsidR="00CC231E" w:rsidRDefault="00D707F5" w:rsidP="00E56B3F">
            <w:pPr>
              <w:rPr>
                <w:bCs/>
              </w:rPr>
            </w:pPr>
            <w:r>
              <w:rPr>
                <w:bCs/>
              </w:rPr>
              <w:t>Brenda Hatch</w:t>
            </w:r>
          </w:p>
          <w:p w14:paraId="11FEA48C" w14:textId="77777777" w:rsidR="00D707F5" w:rsidRDefault="00D707F5" w:rsidP="00E56B3F">
            <w:pPr>
              <w:rPr>
                <w:bCs/>
              </w:rPr>
            </w:pPr>
            <w:r>
              <w:rPr>
                <w:bCs/>
              </w:rPr>
              <w:t>Emma Bevevino</w:t>
            </w:r>
          </w:p>
          <w:p w14:paraId="7DC50883" w14:textId="77777777" w:rsidR="00D707F5" w:rsidRDefault="00D707F5" w:rsidP="00E56B3F">
            <w:pPr>
              <w:rPr>
                <w:bCs/>
              </w:rPr>
            </w:pPr>
            <w:r>
              <w:rPr>
                <w:bCs/>
              </w:rPr>
              <w:t>Carol Winner</w:t>
            </w:r>
          </w:p>
          <w:p w14:paraId="6109E6A2" w14:textId="77777777" w:rsidR="00D707F5" w:rsidRDefault="00D707F5" w:rsidP="00E56B3F">
            <w:pPr>
              <w:rPr>
                <w:bCs/>
              </w:rPr>
            </w:pPr>
            <w:r>
              <w:rPr>
                <w:bCs/>
              </w:rPr>
              <w:t>Tyler Nicotera</w:t>
            </w:r>
          </w:p>
          <w:p w14:paraId="6F4FF6AD" w14:textId="77777777" w:rsidR="00D707F5" w:rsidRDefault="00D707F5" w:rsidP="00E56B3F">
            <w:pPr>
              <w:rPr>
                <w:bCs/>
              </w:rPr>
            </w:pPr>
            <w:r>
              <w:rPr>
                <w:bCs/>
              </w:rPr>
              <w:t>Andrea Phillips</w:t>
            </w:r>
          </w:p>
          <w:p w14:paraId="782B5083" w14:textId="77777777" w:rsidR="00D707F5" w:rsidRDefault="00D707F5" w:rsidP="00E56B3F">
            <w:r>
              <w:t>Rick Atkin</w:t>
            </w:r>
          </w:p>
          <w:p w14:paraId="2B924354" w14:textId="5B835ADC" w:rsidR="004B2C96" w:rsidRDefault="004B2C96" w:rsidP="00E56B3F">
            <w:r>
              <w:t>Susan Crook</w:t>
            </w:r>
          </w:p>
        </w:tc>
        <w:tc>
          <w:tcPr>
            <w:tcW w:w="4675" w:type="dxa"/>
          </w:tcPr>
          <w:p w14:paraId="252DC64F" w14:textId="77777777" w:rsidR="00244FB7" w:rsidRDefault="00244FB7" w:rsidP="00E56B3F"/>
        </w:tc>
      </w:tr>
    </w:tbl>
    <w:p w14:paraId="4EFF77DA" w14:textId="77777777" w:rsidR="00244FB7" w:rsidRDefault="00244FB7"/>
    <w:p w14:paraId="39A5D58A" w14:textId="77777777" w:rsidR="00244FB7" w:rsidRDefault="00244FB7"/>
    <w:p w14:paraId="29FDE5D4" w14:textId="77777777" w:rsidR="00244FB7" w:rsidRDefault="00244FB7"/>
    <w:p w14:paraId="0C66AF90" w14:textId="77777777" w:rsidR="00244FB7" w:rsidRDefault="00975411">
      <w:r>
        <w:br w:type="page"/>
      </w:r>
    </w:p>
    <w:p w14:paraId="75272FA0" w14:textId="36D41E3D" w:rsidR="004B2C96" w:rsidRPr="004B2C96" w:rsidRDefault="004B2C96" w:rsidP="004B2C96">
      <w:pPr>
        <w:pStyle w:val="ListParagraph"/>
        <w:numPr>
          <w:ilvl w:val="0"/>
          <w:numId w:val="3"/>
        </w:numPr>
        <w:pBdr>
          <w:top w:val="nil"/>
          <w:left w:val="nil"/>
          <w:bottom w:val="nil"/>
          <w:right w:val="nil"/>
          <w:between w:val="nil"/>
        </w:pBdr>
        <w:spacing w:after="0"/>
        <w:rPr>
          <w:color w:val="000000"/>
          <w:lang w:val="en"/>
        </w:rPr>
      </w:pPr>
      <w:r w:rsidRPr="004B2C96">
        <w:rPr>
          <w:color w:val="000000"/>
          <w:lang w:val="en"/>
        </w:rPr>
        <w:lastRenderedPageBreak/>
        <w:t>Welcome Anya Grahn-Federmack, Committee Chair</w:t>
      </w:r>
      <w:r>
        <w:rPr>
          <w:color w:val="000000"/>
          <w:lang w:val="en"/>
        </w:rPr>
        <w:t xml:space="preserve"> (10:20am)</w:t>
      </w:r>
    </w:p>
    <w:p w14:paraId="32A3F401" w14:textId="149BF9F8" w:rsidR="004B2C96" w:rsidRDefault="004B2C96" w:rsidP="004B2C96">
      <w:pPr>
        <w:pStyle w:val="ListParagraph"/>
        <w:numPr>
          <w:ilvl w:val="1"/>
          <w:numId w:val="3"/>
        </w:numPr>
        <w:pBdr>
          <w:top w:val="nil"/>
          <w:left w:val="nil"/>
          <w:bottom w:val="nil"/>
          <w:right w:val="nil"/>
          <w:between w:val="nil"/>
        </w:pBdr>
        <w:spacing w:after="0"/>
        <w:rPr>
          <w:color w:val="000000"/>
          <w:lang w:val="en"/>
        </w:rPr>
      </w:pPr>
      <w:r w:rsidRPr="004B2C96">
        <w:rPr>
          <w:color w:val="000000"/>
          <w:lang w:val="en"/>
        </w:rPr>
        <w:t xml:space="preserve">Introductions of other committee members present, noted that Collin Moore and Kenny Wintch were absent. </w:t>
      </w:r>
    </w:p>
    <w:p w14:paraId="3DFF8AB7" w14:textId="76792D8F" w:rsidR="004B2C96" w:rsidRDefault="004B2C96" w:rsidP="004B2C96">
      <w:pPr>
        <w:pStyle w:val="ListParagraph"/>
        <w:numPr>
          <w:ilvl w:val="0"/>
          <w:numId w:val="3"/>
        </w:numPr>
        <w:pBdr>
          <w:top w:val="nil"/>
          <w:left w:val="nil"/>
          <w:bottom w:val="nil"/>
          <w:right w:val="nil"/>
          <w:between w:val="nil"/>
        </w:pBdr>
        <w:spacing w:after="0"/>
        <w:rPr>
          <w:color w:val="000000"/>
          <w:lang w:val="en"/>
        </w:rPr>
      </w:pPr>
      <w:r>
        <w:rPr>
          <w:color w:val="000000"/>
          <w:lang w:val="en"/>
        </w:rPr>
        <w:t>Approval of October 29 Meeting Minutes</w:t>
      </w:r>
    </w:p>
    <w:p w14:paraId="1D9FBF06" w14:textId="41F06FC7" w:rsidR="004B2C96" w:rsidRDefault="004B2C96" w:rsidP="004B2C96">
      <w:pPr>
        <w:pStyle w:val="ListParagraph"/>
        <w:numPr>
          <w:ilvl w:val="1"/>
          <w:numId w:val="3"/>
        </w:numPr>
        <w:pBdr>
          <w:top w:val="nil"/>
          <w:left w:val="nil"/>
          <w:bottom w:val="nil"/>
          <w:right w:val="nil"/>
          <w:between w:val="nil"/>
        </w:pBdr>
        <w:spacing w:after="0"/>
        <w:rPr>
          <w:b/>
          <w:bCs/>
          <w:color w:val="000000"/>
          <w:lang w:val="en"/>
        </w:rPr>
      </w:pPr>
      <w:r w:rsidRPr="004B2C96">
        <w:rPr>
          <w:b/>
          <w:bCs/>
          <w:color w:val="000000"/>
          <w:lang w:val="en"/>
        </w:rPr>
        <w:t xml:space="preserve">Action Item: Ella Olsen moved to approve the previous National Register Review Committee meeting notes, Richa Wilson seconded. Unanimous by roll call.  </w:t>
      </w:r>
    </w:p>
    <w:p w14:paraId="459E0C89" w14:textId="77777777" w:rsidR="00D707F5" w:rsidRPr="00D707F5" w:rsidRDefault="00D707F5" w:rsidP="00D707F5">
      <w:pPr>
        <w:pBdr>
          <w:top w:val="nil"/>
          <w:left w:val="nil"/>
          <w:bottom w:val="nil"/>
          <w:right w:val="nil"/>
          <w:between w:val="nil"/>
        </w:pBdr>
        <w:spacing w:after="0"/>
        <w:ind w:left="1440"/>
        <w:rPr>
          <w:color w:val="000000"/>
          <w:lang w:val="en"/>
        </w:rPr>
      </w:pPr>
      <w:r w:rsidRPr="00D707F5">
        <w:rPr>
          <w:color w:val="000000"/>
          <w:lang w:val="en"/>
        </w:rPr>
        <w:t>10:50 am – Action Items</w:t>
      </w:r>
    </w:p>
    <w:p w14:paraId="5B53CE04" w14:textId="77777777" w:rsidR="00D707F5" w:rsidRPr="00D707F5" w:rsidRDefault="00D707F5" w:rsidP="00D707F5">
      <w:pPr>
        <w:numPr>
          <w:ilvl w:val="0"/>
          <w:numId w:val="2"/>
        </w:numPr>
        <w:pBdr>
          <w:top w:val="nil"/>
          <w:left w:val="nil"/>
          <w:bottom w:val="nil"/>
          <w:right w:val="nil"/>
          <w:between w:val="nil"/>
        </w:pBdr>
        <w:spacing w:after="0"/>
        <w:rPr>
          <w:color w:val="000000"/>
          <w:lang w:val="en"/>
        </w:rPr>
      </w:pPr>
      <w:r w:rsidRPr="00D707F5">
        <w:rPr>
          <w:color w:val="000000"/>
          <w:lang w:val="en"/>
        </w:rPr>
        <w:t>ACTION: Approval of the National Register of Historic Places nominations – Cory Jensen</w:t>
      </w:r>
    </w:p>
    <w:p w14:paraId="39135F06" w14:textId="77777777" w:rsidR="00D707F5" w:rsidRDefault="00D707F5" w:rsidP="00D707F5">
      <w:pPr>
        <w:numPr>
          <w:ilvl w:val="1"/>
          <w:numId w:val="2"/>
        </w:numPr>
        <w:pBdr>
          <w:top w:val="nil"/>
          <w:left w:val="nil"/>
          <w:bottom w:val="nil"/>
          <w:right w:val="nil"/>
          <w:between w:val="nil"/>
        </w:pBdr>
        <w:spacing w:after="0"/>
        <w:rPr>
          <w:color w:val="000000"/>
          <w:lang w:val="en"/>
        </w:rPr>
      </w:pPr>
      <w:bookmarkStart w:id="0" w:name="_heading=h.3znysh7" w:colFirst="0" w:colLast="0"/>
      <w:bookmarkEnd w:id="0"/>
      <w:r w:rsidRPr="00D707F5">
        <w:rPr>
          <w:color w:val="000000"/>
          <w:lang w:val="en"/>
        </w:rPr>
        <w:t>Spence Confectionary &amp; Dancehall, Wellsville, Cache County</w:t>
      </w:r>
    </w:p>
    <w:p w14:paraId="234D76B8" w14:textId="0F24F951" w:rsidR="004B2C96" w:rsidRDefault="004B2C96" w:rsidP="004B2C96">
      <w:pPr>
        <w:numPr>
          <w:ilvl w:val="2"/>
          <w:numId w:val="2"/>
        </w:numPr>
        <w:pBdr>
          <w:top w:val="nil"/>
          <w:left w:val="nil"/>
          <w:bottom w:val="nil"/>
          <w:right w:val="nil"/>
          <w:between w:val="nil"/>
        </w:pBdr>
        <w:spacing w:after="0"/>
        <w:rPr>
          <w:color w:val="000000"/>
          <w:lang w:val="en"/>
        </w:rPr>
      </w:pPr>
      <w:r>
        <w:rPr>
          <w:color w:val="000000"/>
          <w:lang w:val="en"/>
        </w:rPr>
        <w:t xml:space="preserve">Discussion by Committee: </w:t>
      </w:r>
    </w:p>
    <w:p w14:paraId="182681FE" w14:textId="4A739DCF" w:rsidR="004B2C96" w:rsidRDefault="004B2C96" w:rsidP="004B2C96">
      <w:pPr>
        <w:numPr>
          <w:ilvl w:val="3"/>
          <w:numId w:val="2"/>
        </w:numPr>
        <w:pBdr>
          <w:top w:val="nil"/>
          <w:left w:val="nil"/>
          <w:bottom w:val="nil"/>
          <w:right w:val="nil"/>
          <w:between w:val="nil"/>
        </w:pBdr>
        <w:spacing w:after="0"/>
        <w:rPr>
          <w:color w:val="000000"/>
          <w:lang w:val="en"/>
        </w:rPr>
      </w:pPr>
      <w:r>
        <w:rPr>
          <w:color w:val="000000"/>
          <w:lang w:val="en"/>
        </w:rPr>
        <w:t>Anne Oliver, in regards to significance the nomination does not mention the sugar beet industry that is locally important. Also asked if there was anything more about the long list of owners that are important?</w:t>
      </w:r>
    </w:p>
    <w:p w14:paraId="71A1E3F7" w14:textId="682DA1C1" w:rsidR="004B2C96" w:rsidRDefault="004B2C96" w:rsidP="004B2C96">
      <w:pPr>
        <w:numPr>
          <w:ilvl w:val="3"/>
          <w:numId w:val="2"/>
        </w:numPr>
        <w:pBdr>
          <w:top w:val="nil"/>
          <w:left w:val="nil"/>
          <w:bottom w:val="nil"/>
          <w:right w:val="nil"/>
          <w:between w:val="nil"/>
        </w:pBdr>
        <w:spacing w:after="0"/>
        <w:rPr>
          <w:color w:val="000000"/>
          <w:lang w:val="en"/>
        </w:rPr>
      </w:pPr>
      <w:r>
        <w:rPr>
          <w:color w:val="000000"/>
          <w:lang w:val="en"/>
        </w:rPr>
        <w:t>Charles Shepherd notes that the adjacent property is also owned by the same individual</w:t>
      </w:r>
    </w:p>
    <w:p w14:paraId="48A54CCB" w14:textId="0C77697A" w:rsidR="004B2C96" w:rsidRDefault="004B2C96" w:rsidP="004B2C96">
      <w:pPr>
        <w:numPr>
          <w:ilvl w:val="3"/>
          <w:numId w:val="2"/>
        </w:numPr>
        <w:pBdr>
          <w:top w:val="nil"/>
          <w:left w:val="nil"/>
          <w:bottom w:val="nil"/>
          <w:right w:val="nil"/>
          <w:between w:val="nil"/>
        </w:pBdr>
        <w:spacing w:after="0"/>
        <w:rPr>
          <w:color w:val="000000"/>
          <w:lang w:val="en"/>
        </w:rPr>
      </w:pPr>
      <w:r>
        <w:rPr>
          <w:color w:val="000000"/>
          <w:lang w:val="en"/>
        </w:rPr>
        <w:t xml:space="preserve">Ella Olsen appreciated the reveal of the transom by rehabilitation work but signage does not have historic appearance. Cory Jensen noted that signage doesn’t count towards significance because it is temporary. </w:t>
      </w:r>
    </w:p>
    <w:p w14:paraId="7AB17F34" w14:textId="69D94216" w:rsidR="004B2C96" w:rsidRPr="004B2C96" w:rsidRDefault="004B2C96" w:rsidP="004B2C96">
      <w:pPr>
        <w:numPr>
          <w:ilvl w:val="2"/>
          <w:numId w:val="2"/>
        </w:numPr>
        <w:pBdr>
          <w:top w:val="nil"/>
          <w:left w:val="nil"/>
          <w:bottom w:val="nil"/>
          <w:right w:val="nil"/>
          <w:between w:val="nil"/>
        </w:pBdr>
        <w:spacing w:after="0"/>
        <w:rPr>
          <w:b/>
          <w:bCs/>
          <w:color w:val="000000"/>
          <w:lang w:val="en"/>
        </w:rPr>
      </w:pPr>
      <w:r w:rsidRPr="004B2C96">
        <w:rPr>
          <w:b/>
          <w:bCs/>
          <w:color w:val="000000"/>
          <w:lang w:val="en"/>
        </w:rPr>
        <w:t xml:space="preserve">Action Item: Richa Wilson moves to forward the Nomination to the Keeper of the National Register with a positive recommendation, Charles Shepherd seconds. Unanimous vote for approval by roll call. </w:t>
      </w:r>
    </w:p>
    <w:p w14:paraId="37312E6A" w14:textId="77777777" w:rsidR="00D707F5" w:rsidRDefault="00D707F5" w:rsidP="00D707F5">
      <w:pPr>
        <w:numPr>
          <w:ilvl w:val="1"/>
          <w:numId w:val="2"/>
        </w:numPr>
        <w:pBdr>
          <w:top w:val="nil"/>
          <w:left w:val="nil"/>
          <w:bottom w:val="nil"/>
          <w:right w:val="nil"/>
          <w:between w:val="nil"/>
        </w:pBdr>
        <w:spacing w:after="0"/>
        <w:rPr>
          <w:color w:val="000000"/>
          <w:lang w:val="en"/>
        </w:rPr>
      </w:pPr>
      <w:r w:rsidRPr="00D707F5">
        <w:rPr>
          <w:color w:val="000000"/>
          <w:lang w:val="en"/>
        </w:rPr>
        <w:t>Murray Baptist Church, Murray, Salt Lake County</w:t>
      </w:r>
    </w:p>
    <w:p w14:paraId="0108E0C2" w14:textId="68E1F192" w:rsidR="004B2C96" w:rsidRDefault="004B2C96" w:rsidP="004B2C96">
      <w:pPr>
        <w:numPr>
          <w:ilvl w:val="2"/>
          <w:numId w:val="2"/>
        </w:numPr>
        <w:pBdr>
          <w:top w:val="nil"/>
          <w:left w:val="nil"/>
          <w:bottom w:val="nil"/>
          <w:right w:val="nil"/>
          <w:between w:val="nil"/>
        </w:pBdr>
        <w:spacing w:after="0"/>
        <w:rPr>
          <w:color w:val="000000"/>
          <w:lang w:val="en"/>
        </w:rPr>
      </w:pPr>
      <w:r>
        <w:rPr>
          <w:color w:val="000000"/>
          <w:lang w:val="en"/>
        </w:rPr>
        <w:t>Discussion by Committee:</w:t>
      </w:r>
    </w:p>
    <w:p w14:paraId="16FD45EE" w14:textId="72AB9D8F" w:rsidR="004B2C96" w:rsidRDefault="004B2C96" w:rsidP="004B2C96">
      <w:pPr>
        <w:numPr>
          <w:ilvl w:val="3"/>
          <w:numId w:val="2"/>
        </w:numPr>
        <w:pBdr>
          <w:top w:val="nil"/>
          <w:left w:val="nil"/>
          <w:bottom w:val="nil"/>
          <w:right w:val="nil"/>
          <w:between w:val="nil"/>
        </w:pBdr>
        <w:spacing w:after="0"/>
        <w:rPr>
          <w:color w:val="000000"/>
          <w:lang w:val="en"/>
        </w:rPr>
      </w:pPr>
      <w:r>
        <w:rPr>
          <w:color w:val="000000"/>
          <w:lang w:val="en"/>
        </w:rPr>
        <w:t xml:space="preserve">Richa Wilson notes that it should not be called a meeting house as it is not an Latter-day Saint Church but Baptist. </w:t>
      </w:r>
    </w:p>
    <w:p w14:paraId="6F879C65" w14:textId="071AF9A4" w:rsidR="004B2C96" w:rsidRDefault="004B2C96" w:rsidP="004B2C96">
      <w:pPr>
        <w:numPr>
          <w:ilvl w:val="3"/>
          <w:numId w:val="2"/>
        </w:numPr>
        <w:pBdr>
          <w:top w:val="nil"/>
          <w:left w:val="nil"/>
          <w:bottom w:val="nil"/>
          <w:right w:val="nil"/>
          <w:between w:val="nil"/>
        </w:pBdr>
        <w:spacing w:after="0"/>
        <w:rPr>
          <w:color w:val="000000"/>
          <w:lang w:val="en"/>
        </w:rPr>
      </w:pPr>
      <w:r>
        <w:rPr>
          <w:color w:val="000000"/>
          <w:lang w:val="en"/>
        </w:rPr>
        <w:t xml:space="preserve">Anya Grahn wanted to know more on the reason for relocation, and Ella Olson notes that she was married in the mansion and understand that the owner wanted to give couples two choices for a wedding venue. </w:t>
      </w:r>
    </w:p>
    <w:p w14:paraId="44A7BC73" w14:textId="0C7C55B3" w:rsidR="004B2C96" w:rsidRDefault="004B2C96" w:rsidP="004B2C96">
      <w:pPr>
        <w:numPr>
          <w:ilvl w:val="3"/>
          <w:numId w:val="2"/>
        </w:numPr>
        <w:pBdr>
          <w:top w:val="nil"/>
          <w:left w:val="nil"/>
          <w:bottom w:val="nil"/>
          <w:right w:val="nil"/>
          <w:between w:val="nil"/>
        </w:pBdr>
        <w:spacing w:after="0"/>
        <w:rPr>
          <w:color w:val="000000"/>
          <w:lang w:val="en"/>
        </w:rPr>
      </w:pPr>
      <w:r>
        <w:rPr>
          <w:color w:val="000000"/>
          <w:lang w:val="en"/>
        </w:rPr>
        <w:t xml:space="preserve">Charles Shepherd noted that there were some places where “church” was repeated, and suggested swapping. </w:t>
      </w:r>
    </w:p>
    <w:p w14:paraId="3AAB2F86" w14:textId="77777777" w:rsidR="004B2C96" w:rsidRPr="004B2C96" w:rsidRDefault="004B2C96" w:rsidP="004B2C96">
      <w:pPr>
        <w:numPr>
          <w:ilvl w:val="3"/>
          <w:numId w:val="2"/>
        </w:numPr>
        <w:pBdr>
          <w:top w:val="nil"/>
          <w:left w:val="nil"/>
          <w:bottom w:val="nil"/>
          <w:right w:val="nil"/>
          <w:between w:val="nil"/>
        </w:pBdr>
        <w:spacing w:after="0"/>
        <w:rPr>
          <w:color w:val="000000"/>
          <w:lang w:val="en"/>
        </w:rPr>
      </w:pPr>
      <w:r w:rsidRPr="004B2C96">
        <w:rPr>
          <w:b/>
          <w:bCs/>
          <w:color w:val="000000"/>
          <w:lang w:val="en"/>
        </w:rPr>
        <w:t>Action Item:</w:t>
      </w:r>
      <w:r w:rsidRPr="004B2C96">
        <w:rPr>
          <w:color w:val="000000"/>
          <w:lang w:val="en"/>
        </w:rPr>
        <w:t xml:space="preserve"> </w:t>
      </w:r>
      <w:r w:rsidRPr="004B2C96">
        <w:rPr>
          <w:b/>
          <w:bCs/>
          <w:color w:val="000000"/>
          <w:lang w:val="en"/>
        </w:rPr>
        <w:t xml:space="preserve">Richa Wilson moves to forward the Nomination to the Keeper of the National Register with a positive recommendation, Charles Shepherd seconds. Unanimous vote for approval by roll call. </w:t>
      </w:r>
    </w:p>
    <w:p w14:paraId="74CE6C0D" w14:textId="47419984" w:rsidR="00D707F5" w:rsidRDefault="00D707F5" w:rsidP="004B2C96">
      <w:pPr>
        <w:numPr>
          <w:ilvl w:val="1"/>
          <w:numId w:val="2"/>
        </w:numPr>
        <w:pBdr>
          <w:top w:val="nil"/>
          <w:left w:val="nil"/>
          <w:bottom w:val="nil"/>
          <w:right w:val="nil"/>
          <w:between w:val="nil"/>
        </w:pBdr>
        <w:spacing w:after="0"/>
        <w:rPr>
          <w:color w:val="000000"/>
          <w:lang w:val="en"/>
        </w:rPr>
      </w:pPr>
      <w:r w:rsidRPr="004B2C96">
        <w:rPr>
          <w:color w:val="000000"/>
          <w:lang w:val="en"/>
        </w:rPr>
        <w:t>Provo East Central Historic District AD/BI, Provo, Utah County</w:t>
      </w:r>
    </w:p>
    <w:p w14:paraId="5D7D51DD" w14:textId="232B403E" w:rsidR="004B2C96" w:rsidRDefault="004B2C96" w:rsidP="004B2C96">
      <w:pPr>
        <w:numPr>
          <w:ilvl w:val="2"/>
          <w:numId w:val="2"/>
        </w:numPr>
        <w:pBdr>
          <w:top w:val="nil"/>
          <w:left w:val="nil"/>
          <w:bottom w:val="nil"/>
          <w:right w:val="nil"/>
          <w:between w:val="nil"/>
        </w:pBdr>
        <w:spacing w:after="0"/>
        <w:rPr>
          <w:color w:val="000000"/>
          <w:lang w:val="en"/>
        </w:rPr>
      </w:pPr>
      <w:r>
        <w:rPr>
          <w:color w:val="000000"/>
          <w:lang w:val="en"/>
        </w:rPr>
        <w:t>Discussion by Committee:</w:t>
      </w:r>
    </w:p>
    <w:p w14:paraId="01D38D97" w14:textId="47374C88" w:rsidR="004B2C96" w:rsidRDefault="005274AD" w:rsidP="004B2C96">
      <w:pPr>
        <w:numPr>
          <w:ilvl w:val="3"/>
          <w:numId w:val="2"/>
        </w:numPr>
        <w:pBdr>
          <w:top w:val="nil"/>
          <w:left w:val="nil"/>
          <w:bottom w:val="nil"/>
          <w:right w:val="nil"/>
          <w:between w:val="nil"/>
        </w:pBdr>
        <w:spacing w:after="0"/>
        <w:rPr>
          <w:color w:val="000000"/>
          <w:lang w:val="en"/>
        </w:rPr>
      </w:pPr>
      <w:r>
        <w:rPr>
          <w:color w:val="000000"/>
          <w:lang w:val="en"/>
        </w:rPr>
        <w:t xml:space="preserve">Sharen Hauri notes that this was a huge undertaking, and is important in recognizing second-tiered suburbs. Also recommended historic significance of modern infill and the changed look of the streets. </w:t>
      </w:r>
    </w:p>
    <w:p w14:paraId="583D48DE" w14:textId="409F4786" w:rsidR="005274AD" w:rsidRDefault="005274AD" w:rsidP="004B2C96">
      <w:pPr>
        <w:numPr>
          <w:ilvl w:val="3"/>
          <w:numId w:val="2"/>
        </w:numPr>
        <w:pBdr>
          <w:top w:val="nil"/>
          <w:left w:val="nil"/>
          <w:bottom w:val="nil"/>
          <w:right w:val="nil"/>
          <w:between w:val="nil"/>
        </w:pBdr>
        <w:spacing w:after="0"/>
        <w:rPr>
          <w:color w:val="000000"/>
          <w:lang w:val="en"/>
        </w:rPr>
      </w:pPr>
      <w:r>
        <w:rPr>
          <w:color w:val="000000"/>
          <w:lang w:val="en"/>
        </w:rPr>
        <w:t xml:space="preserve">Charles Shepherd asked SHPO staff about use of state tax credits in the older historic districts in Provo, and suggests pushing more after this district is listed. </w:t>
      </w:r>
    </w:p>
    <w:p w14:paraId="2DC5E365" w14:textId="610D853F" w:rsidR="005274AD" w:rsidRDefault="005274AD" w:rsidP="004B2C96">
      <w:pPr>
        <w:numPr>
          <w:ilvl w:val="3"/>
          <w:numId w:val="2"/>
        </w:numPr>
        <w:pBdr>
          <w:top w:val="nil"/>
          <w:left w:val="nil"/>
          <w:bottom w:val="nil"/>
          <w:right w:val="nil"/>
          <w:between w:val="nil"/>
        </w:pBdr>
        <w:spacing w:after="0"/>
        <w:rPr>
          <w:color w:val="000000"/>
          <w:lang w:val="en"/>
        </w:rPr>
      </w:pPr>
      <w:r>
        <w:rPr>
          <w:color w:val="000000"/>
          <w:lang w:val="en"/>
        </w:rPr>
        <w:t xml:space="preserve">Ella Olsen noted that she appreciates clarification regarding how incohesive districts can still be historic, and asked what is hoped by gaining designations. Cory Jensen noted that the NR sets the process for </w:t>
      </w:r>
      <w:r>
        <w:rPr>
          <w:color w:val="000000"/>
          <w:lang w:val="en"/>
        </w:rPr>
        <w:lastRenderedPageBreak/>
        <w:t xml:space="preserve">boundaries, and that the CLG program paid for both the survey and nomination. </w:t>
      </w:r>
    </w:p>
    <w:p w14:paraId="4059BCE3" w14:textId="77777777" w:rsidR="005274AD" w:rsidRDefault="005274AD" w:rsidP="004B2C96">
      <w:pPr>
        <w:numPr>
          <w:ilvl w:val="3"/>
          <w:numId w:val="2"/>
        </w:numPr>
        <w:pBdr>
          <w:top w:val="nil"/>
          <w:left w:val="nil"/>
          <w:bottom w:val="nil"/>
          <w:right w:val="nil"/>
          <w:between w:val="nil"/>
        </w:pBdr>
        <w:spacing w:after="0"/>
        <w:rPr>
          <w:color w:val="000000"/>
          <w:lang w:val="en"/>
        </w:rPr>
      </w:pPr>
      <w:r>
        <w:rPr>
          <w:color w:val="000000"/>
          <w:lang w:val="en"/>
        </w:rPr>
        <w:t>Member of Public asked about the use of tax credits .</w:t>
      </w:r>
    </w:p>
    <w:p w14:paraId="25AE82F5" w14:textId="1F1CD00F" w:rsidR="005274AD" w:rsidRPr="005274AD" w:rsidRDefault="005274AD" w:rsidP="005274AD">
      <w:pPr>
        <w:numPr>
          <w:ilvl w:val="3"/>
          <w:numId w:val="2"/>
        </w:numPr>
        <w:pBdr>
          <w:top w:val="nil"/>
          <w:left w:val="nil"/>
          <w:bottom w:val="nil"/>
          <w:right w:val="nil"/>
          <w:between w:val="nil"/>
        </w:pBdr>
        <w:spacing w:after="0"/>
        <w:rPr>
          <w:color w:val="000000"/>
          <w:lang w:val="en"/>
        </w:rPr>
      </w:pPr>
      <w:r w:rsidRPr="004B2C96">
        <w:rPr>
          <w:b/>
          <w:bCs/>
          <w:color w:val="000000"/>
          <w:lang w:val="en"/>
        </w:rPr>
        <w:t>Action Item:</w:t>
      </w:r>
      <w:r w:rsidRPr="004B2C96">
        <w:rPr>
          <w:color w:val="000000"/>
          <w:lang w:val="en"/>
        </w:rPr>
        <w:t xml:space="preserve"> </w:t>
      </w:r>
      <w:r>
        <w:rPr>
          <w:b/>
          <w:bCs/>
          <w:color w:val="000000"/>
          <w:lang w:val="en"/>
        </w:rPr>
        <w:t>Sharen Hauri</w:t>
      </w:r>
      <w:r w:rsidRPr="004B2C96">
        <w:rPr>
          <w:b/>
          <w:bCs/>
          <w:color w:val="000000"/>
          <w:lang w:val="en"/>
        </w:rPr>
        <w:t xml:space="preserve"> moves to forward the Nomination to the Keeper of the National Register with a positive recommendation, </w:t>
      </w:r>
      <w:r>
        <w:rPr>
          <w:b/>
          <w:bCs/>
          <w:color w:val="000000"/>
          <w:lang w:val="en"/>
        </w:rPr>
        <w:t>Richa Wilson</w:t>
      </w:r>
      <w:r w:rsidRPr="004B2C96">
        <w:rPr>
          <w:b/>
          <w:bCs/>
          <w:color w:val="000000"/>
          <w:lang w:val="en"/>
        </w:rPr>
        <w:t xml:space="preserve"> seconds. Unanimous vote for approval by roll call. </w:t>
      </w:r>
    </w:p>
    <w:p w14:paraId="2E141CDE" w14:textId="77777777" w:rsidR="00D707F5" w:rsidRDefault="00D707F5" w:rsidP="00D707F5">
      <w:pPr>
        <w:numPr>
          <w:ilvl w:val="1"/>
          <w:numId w:val="2"/>
        </w:numPr>
        <w:pBdr>
          <w:top w:val="nil"/>
          <w:left w:val="nil"/>
          <w:bottom w:val="nil"/>
          <w:right w:val="nil"/>
          <w:between w:val="nil"/>
        </w:pBdr>
        <w:spacing w:after="0"/>
        <w:rPr>
          <w:color w:val="000000"/>
          <w:lang w:val="en"/>
        </w:rPr>
      </w:pPr>
      <w:r w:rsidRPr="00D707F5">
        <w:rPr>
          <w:color w:val="000000"/>
          <w:lang w:val="en"/>
        </w:rPr>
        <w:t>St. George Central City Historic District, St. George, Washington County</w:t>
      </w:r>
    </w:p>
    <w:p w14:paraId="0E2C0812" w14:textId="5645E372" w:rsidR="005274AD" w:rsidRDefault="005274AD" w:rsidP="005274AD">
      <w:pPr>
        <w:numPr>
          <w:ilvl w:val="2"/>
          <w:numId w:val="2"/>
        </w:numPr>
        <w:pBdr>
          <w:top w:val="nil"/>
          <w:left w:val="nil"/>
          <w:bottom w:val="nil"/>
          <w:right w:val="nil"/>
          <w:between w:val="nil"/>
        </w:pBdr>
        <w:spacing w:after="0"/>
        <w:rPr>
          <w:color w:val="000000"/>
          <w:lang w:val="en"/>
        </w:rPr>
      </w:pPr>
      <w:r>
        <w:rPr>
          <w:color w:val="000000"/>
          <w:lang w:val="en"/>
        </w:rPr>
        <w:t>Discussion by Committee</w:t>
      </w:r>
    </w:p>
    <w:p w14:paraId="180F06FD" w14:textId="3E475A6A" w:rsidR="005274AD" w:rsidRDefault="005274AD" w:rsidP="005274AD">
      <w:pPr>
        <w:numPr>
          <w:ilvl w:val="3"/>
          <w:numId w:val="2"/>
        </w:numPr>
        <w:pBdr>
          <w:top w:val="nil"/>
          <w:left w:val="nil"/>
          <w:bottom w:val="nil"/>
          <w:right w:val="nil"/>
          <w:between w:val="nil"/>
        </w:pBdr>
        <w:spacing w:after="0"/>
        <w:rPr>
          <w:color w:val="000000"/>
          <w:lang w:val="en"/>
        </w:rPr>
      </w:pPr>
      <w:r>
        <w:rPr>
          <w:color w:val="000000"/>
          <w:lang w:val="en"/>
        </w:rPr>
        <w:t>Arie Leeflang questioned on the designation and would it affect the Northern Corridor project by UDOT.</w:t>
      </w:r>
    </w:p>
    <w:p w14:paraId="703AF166" w14:textId="530250DC" w:rsidR="005274AD" w:rsidRDefault="005274AD" w:rsidP="005274AD">
      <w:pPr>
        <w:numPr>
          <w:ilvl w:val="4"/>
          <w:numId w:val="2"/>
        </w:numPr>
        <w:pBdr>
          <w:top w:val="nil"/>
          <w:left w:val="nil"/>
          <w:bottom w:val="nil"/>
          <w:right w:val="nil"/>
          <w:between w:val="nil"/>
        </w:pBdr>
        <w:spacing w:after="0"/>
        <w:rPr>
          <w:color w:val="000000"/>
          <w:lang w:val="en"/>
        </w:rPr>
      </w:pPr>
      <w:r>
        <w:rPr>
          <w:color w:val="000000"/>
          <w:lang w:val="en"/>
        </w:rPr>
        <w:t xml:space="preserve">Carol Winner from St. George City explained the alternatives and that this would not greatly affet anything. </w:t>
      </w:r>
    </w:p>
    <w:p w14:paraId="5B9B91A7" w14:textId="0E65C138" w:rsidR="005274AD" w:rsidRDefault="005274AD" w:rsidP="005274AD">
      <w:pPr>
        <w:numPr>
          <w:ilvl w:val="4"/>
          <w:numId w:val="2"/>
        </w:numPr>
        <w:pBdr>
          <w:top w:val="nil"/>
          <w:left w:val="nil"/>
          <w:bottom w:val="nil"/>
          <w:right w:val="nil"/>
          <w:between w:val="nil"/>
        </w:pBdr>
        <w:spacing w:after="0"/>
        <w:rPr>
          <w:color w:val="000000"/>
          <w:lang w:val="en"/>
        </w:rPr>
      </w:pPr>
      <w:r>
        <w:rPr>
          <w:color w:val="000000"/>
          <w:lang w:val="en"/>
        </w:rPr>
        <w:t>Susan Crook, representative of the St. George CLG noted that their Chair (Rick Atkin) had to leave but they supported the nomination.</w:t>
      </w:r>
    </w:p>
    <w:p w14:paraId="7F7BCFA3" w14:textId="0C63FD61" w:rsidR="005274AD" w:rsidRDefault="005274AD" w:rsidP="005274AD">
      <w:pPr>
        <w:numPr>
          <w:ilvl w:val="4"/>
          <w:numId w:val="2"/>
        </w:numPr>
        <w:pBdr>
          <w:top w:val="nil"/>
          <w:left w:val="nil"/>
          <w:bottom w:val="nil"/>
          <w:right w:val="nil"/>
          <w:between w:val="nil"/>
        </w:pBdr>
        <w:spacing w:after="0"/>
        <w:rPr>
          <w:color w:val="000000"/>
          <w:lang w:val="en"/>
        </w:rPr>
      </w:pPr>
      <w:r>
        <w:rPr>
          <w:color w:val="000000"/>
          <w:lang w:val="en"/>
        </w:rPr>
        <w:t>Cory Jensen noted that St. George held two public meetings on the designation and included a mailing.</w:t>
      </w:r>
    </w:p>
    <w:p w14:paraId="4E3CCF48" w14:textId="057F80AA" w:rsidR="005274AD" w:rsidRPr="005274AD" w:rsidRDefault="005274AD" w:rsidP="005274AD">
      <w:pPr>
        <w:numPr>
          <w:ilvl w:val="3"/>
          <w:numId w:val="2"/>
        </w:numPr>
        <w:pBdr>
          <w:top w:val="nil"/>
          <w:left w:val="nil"/>
          <w:bottom w:val="nil"/>
          <w:right w:val="nil"/>
          <w:between w:val="nil"/>
        </w:pBdr>
        <w:spacing w:after="0"/>
        <w:rPr>
          <w:color w:val="000000"/>
          <w:lang w:val="en"/>
        </w:rPr>
      </w:pPr>
      <w:r w:rsidRPr="004B2C96">
        <w:rPr>
          <w:b/>
          <w:bCs/>
          <w:color w:val="000000"/>
          <w:lang w:val="en"/>
        </w:rPr>
        <w:t>Action Item:</w:t>
      </w:r>
      <w:r w:rsidRPr="004B2C96">
        <w:rPr>
          <w:color w:val="000000"/>
          <w:lang w:val="en"/>
        </w:rPr>
        <w:t xml:space="preserve"> </w:t>
      </w:r>
      <w:r w:rsidRPr="004B2C96">
        <w:rPr>
          <w:b/>
          <w:bCs/>
          <w:color w:val="000000"/>
          <w:lang w:val="en"/>
        </w:rPr>
        <w:t xml:space="preserve">Richa Wilson moves to forward the Nomination to the Keeper of the National Register with a positive recommendation, </w:t>
      </w:r>
      <w:r>
        <w:rPr>
          <w:b/>
          <w:bCs/>
          <w:color w:val="000000"/>
          <w:lang w:val="en"/>
        </w:rPr>
        <w:t>Anne Oliver</w:t>
      </w:r>
      <w:r w:rsidRPr="004B2C96">
        <w:rPr>
          <w:b/>
          <w:bCs/>
          <w:color w:val="000000"/>
          <w:lang w:val="en"/>
        </w:rPr>
        <w:t xml:space="preserve"> seconds. Unanimous vote for approval by roll cal</w:t>
      </w:r>
      <w:r>
        <w:rPr>
          <w:b/>
          <w:bCs/>
          <w:color w:val="000000"/>
          <w:lang w:val="en"/>
        </w:rPr>
        <w:t xml:space="preserve">l </w:t>
      </w:r>
      <w:r>
        <w:rPr>
          <w:b/>
          <w:bCs/>
          <w:color w:val="000000"/>
          <w:lang w:val="en"/>
        </w:rPr>
        <w:t>(Sharen Hauri absent)</w:t>
      </w:r>
      <w:r w:rsidRPr="004B2C96">
        <w:rPr>
          <w:b/>
          <w:bCs/>
          <w:color w:val="000000"/>
          <w:lang w:val="en"/>
        </w:rPr>
        <w:t>.</w:t>
      </w:r>
    </w:p>
    <w:p w14:paraId="54A44B16" w14:textId="77777777" w:rsidR="00D707F5" w:rsidRDefault="00D707F5" w:rsidP="00D707F5">
      <w:pPr>
        <w:numPr>
          <w:ilvl w:val="1"/>
          <w:numId w:val="2"/>
        </w:numPr>
        <w:pBdr>
          <w:top w:val="nil"/>
          <w:left w:val="nil"/>
          <w:bottom w:val="nil"/>
          <w:right w:val="nil"/>
          <w:between w:val="nil"/>
        </w:pBdr>
        <w:spacing w:after="0"/>
        <w:rPr>
          <w:color w:val="000000"/>
          <w:lang w:val="en"/>
        </w:rPr>
      </w:pPr>
      <w:r w:rsidRPr="00D707F5">
        <w:rPr>
          <w:color w:val="000000"/>
          <w:lang w:val="en"/>
        </w:rPr>
        <w:t>North Ogden Ballfield and Grandstand, North Ogden, Weber County</w:t>
      </w:r>
    </w:p>
    <w:p w14:paraId="540B3554" w14:textId="7569B6C0" w:rsidR="005274AD" w:rsidRDefault="005274AD" w:rsidP="005274AD">
      <w:pPr>
        <w:numPr>
          <w:ilvl w:val="2"/>
          <w:numId w:val="2"/>
        </w:numPr>
        <w:pBdr>
          <w:top w:val="nil"/>
          <w:left w:val="nil"/>
          <w:bottom w:val="nil"/>
          <w:right w:val="nil"/>
          <w:between w:val="nil"/>
        </w:pBdr>
        <w:spacing w:after="0"/>
        <w:rPr>
          <w:color w:val="000000"/>
          <w:lang w:val="en"/>
        </w:rPr>
      </w:pPr>
      <w:r>
        <w:rPr>
          <w:color w:val="000000"/>
          <w:lang w:val="en"/>
        </w:rPr>
        <w:t>Discussion by Committee</w:t>
      </w:r>
    </w:p>
    <w:p w14:paraId="78A325FA" w14:textId="2AE42159" w:rsidR="005274AD" w:rsidRDefault="005274AD" w:rsidP="005274AD">
      <w:pPr>
        <w:numPr>
          <w:ilvl w:val="3"/>
          <w:numId w:val="2"/>
        </w:numPr>
        <w:pBdr>
          <w:top w:val="nil"/>
          <w:left w:val="nil"/>
          <w:bottom w:val="nil"/>
          <w:right w:val="nil"/>
          <w:between w:val="nil"/>
        </w:pBdr>
        <w:spacing w:after="0"/>
        <w:rPr>
          <w:color w:val="000000"/>
          <w:lang w:val="en"/>
        </w:rPr>
      </w:pPr>
      <w:r>
        <w:rPr>
          <w:color w:val="000000"/>
          <w:lang w:val="en"/>
        </w:rPr>
        <w:t xml:space="preserve">Anne Oliver asked about the speculation of construction dates, and suggested review of aerial images from the United States Geological Survey. </w:t>
      </w:r>
    </w:p>
    <w:p w14:paraId="0C96E0AA" w14:textId="09673A67" w:rsidR="005274AD" w:rsidRDefault="005274AD" w:rsidP="005274AD">
      <w:pPr>
        <w:numPr>
          <w:ilvl w:val="4"/>
          <w:numId w:val="2"/>
        </w:numPr>
        <w:pBdr>
          <w:top w:val="nil"/>
          <w:left w:val="nil"/>
          <w:bottom w:val="nil"/>
          <w:right w:val="nil"/>
          <w:between w:val="nil"/>
        </w:pBdr>
        <w:spacing w:after="0"/>
        <w:rPr>
          <w:color w:val="000000"/>
          <w:lang w:val="en"/>
        </w:rPr>
      </w:pPr>
      <w:r>
        <w:rPr>
          <w:color w:val="000000"/>
          <w:lang w:val="en"/>
        </w:rPr>
        <w:t xml:space="preserve">Emma Bevevino was the consultant and they did use online resources but will do more. </w:t>
      </w:r>
    </w:p>
    <w:p w14:paraId="002C7D0A" w14:textId="24703A83" w:rsidR="005274AD" w:rsidRDefault="005274AD" w:rsidP="005274AD">
      <w:pPr>
        <w:numPr>
          <w:ilvl w:val="3"/>
          <w:numId w:val="2"/>
        </w:numPr>
        <w:pBdr>
          <w:top w:val="nil"/>
          <w:left w:val="nil"/>
          <w:bottom w:val="nil"/>
          <w:right w:val="nil"/>
          <w:between w:val="nil"/>
        </w:pBdr>
        <w:spacing w:after="0"/>
        <w:rPr>
          <w:color w:val="000000"/>
          <w:lang w:val="en"/>
        </w:rPr>
      </w:pPr>
      <w:r>
        <w:rPr>
          <w:color w:val="000000"/>
          <w:lang w:val="en"/>
        </w:rPr>
        <w:t xml:space="preserve">Anne Oliver also suggested more historic photographs might exist in historic newspapers. </w:t>
      </w:r>
    </w:p>
    <w:p w14:paraId="7FBAA494" w14:textId="17ECA990" w:rsidR="005274AD" w:rsidRDefault="005274AD" w:rsidP="005274AD">
      <w:pPr>
        <w:numPr>
          <w:ilvl w:val="3"/>
          <w:numId w:val="2"/>
        </w:numPr>
        <w:pBdr>
          <w:top w:val="nil"/>
          <w:left w:val="nil"/>
          <w:bottom w:val="nil"/>
          <w:right w:val="nil"/>
          <w:between w:val="nil"/>
        </w:pBdr>
        <w:spacing w:after="0"/>
        <w:rPr>
          <w:color w:val="000000"/>
          <w:lang w:val="en"/>
        </w:rPr>
      </w:pPr>
      <w:r>
        <w:rPr>
          <w:color w:val="000000"/>
          <w:lang w:val="en"/>
        </w:rPr>
        <w:t xml:space="preserve">Charles Shepherd also said that it would be great to get a photo of baseball being played.. </w:t>
      </w:r>
    </w:p>
    <w:p w14:paraId="782D94F6" w14:textId="4CD60009" w:rsidR="005274AD" w:rsidRPr="005274AD" w:rsidRDefault="005274AD" w:rsidP="005274AD">
      <w:pPr>
        <w:numPr>
          <w:ilvl w:val="3"/>
          <w:numId w:val="2"/>
        </w:numPr>
        <w:pBdr>
          <w:top w:val="nil"/>
          <w:left w:val="nil"/>
          <w:bottom w:val="nil"/>
          <w:right w:val="nil"/>
          <w:between w:val="nil"/>
        </w:pBdr>
        <w:spacing w:after="0"/>
        <w:rPr>
          <w:color w:val="000000"/>
          <w:lang w:val="en"/>
        </w:rPr>
      </w:pPr>
      <w:r w:rsidRPr="004B2C96">
        <w:rPr>
          <w:b/>
          <w:bCs/>
          <w:color w:val="000000"/>
          <w:lang w:val="en"/>
        </w:rPr>
        <w:t>Action Item:</w:t>
      </w:r>
      <w:r w:rsidRPr="004B2C96">
        <w:rPr>
          <w:color w:val="000000"/>
          <w:lang w:val="en"/>
        </w:rPr>
        <w:t xml:space="preserve"> </w:t>
      </w:r>
      <w:r>
        <w:rPr>
          <w:b/>
          <w:bCs/>
          <w:color w:val="000000"/>
          <w:lang w:val="en"/>
        </w:rPr>
        <w:t>Charles Shepherd</w:t>
      </w:r>
      <w:r w:rsidRPr="004B2C96">
        <w:rPr>
          <w:b/>
          <w:bCs/>
          <w:color w:val="000000"/>
          <w:lang w:val="en"/>
        </w:rPr>
        <w:t xml:space="preserve"> moves to forward the Nomination to the Keeper of the National Register with a positive recommendation, </w:t>
      </w:r>
      <w:r>
        <w:rPr>
          <w:b/>
          <w:bCs/>
          <w:color w:val="000000"/>
          <w:lang w:val="en"/>
        </w:rPr>
        <w:t>Ella Olsen</w:t>
      </w:r>
      <w:r w:rsidRPr="004B2C96">
        <w:rPr>
          <w:b/>
          <w:bCs/>
          <w:color w:val="000000"/>
          <w:lang w:val="en"/>
        </w:rPr>
        <w:t xml:space="preserve"> seconds. Unanimous vote for approval by roll call</w:t>
      </w:r>
      <w:r>
        <w:rPr>
          <w:b/>
          <w:bCs/>
          <w:color w:val="000000"/>
          <w:lang w:val="en"/>
        </w:rPr>
        <w:t xml:space="preserve"> (Sharen Hauri absent)</w:t>
      </w:r>
      <w:r w:rsidRPr="004B2C96">
        <w:rPr>
          <w:b/>
          <w:bCs/>
          <w:color w:val="000000"/>
          <w:lang w:val="en"/>
        </w:rPr>
        <w:t xml:space="preserve">. </w:t>
      </w:r>
    </w:p>
    <w:p w14:paraId="3DE16E0C" w14:textId="77777777" w:rsidR="00D707F5" w:rsidRDefault="00D707F5" w:rsidP="00D707F5">
      <w:pPr>
        <w:numPr>
          <w:ilvl w:val="1"/>
          <w:numId w:val="2"/>
        </w:numPr>
        <w:pBdr>
          <w:top w:val="nil"/>
          <w:left w:val="nil"/>
          <w:bottom w:val="nil"/>
          <w:right w:val="nil"/>
          <w:between w:val="nil"/>
        </w:pBdr>
        <w:spacing w:after="0"/>
        <w:rPr>
          <w:color w:val="000000"/>
          <w:lang w:val="en"/>
        </w:rPr>
      </w:pPr>
      <w:r w:rsidRPr="00D707F5">
        <w:rPr>
          <w:color w:val="000000"/>
          <w:lang w:val="en"/>
        </w:rPr>
        <w:t>Pearl Billiard Parlor/The Club, Ogden, Weber County</w:t>
      </w:r>
    </w:p>
    <w:p w14:paraId="278D5E3C" w14:textId="62E208F6" w:rsidR="005274AD" w:rsidRDefault="00CB2B03" w:rsidP="005274AD">
      <w:pPr>
        <w:numPr>
          <w:ilvl w:val="2"/>
          <w:numId w:val="2"/>
        </w:numPr>
        <w:pBdr>
          <w:top w:val="nil"/>
          <w:left w:val="nil"/>
          <w:bottom w:val="nil"/>
          <w:right w:val="nil"/>
          <w:between w:val="nil"/>
        </w:pBdr>
        <w:spacing w:after="0"/>
        <w:rPr>
          <w:color w:val="000000"/>
          <w:lang w:val="en"/>
        </w:rPr>
      </w:pPr>
      <w:r>
        <w:rPr>
          <w:color w:val="000000"/>
          <w:lang w:val="en"/>
        </w:rPr>
        <w:t>Discussion by Committee</w:t>
      </w:r>
    </w:p>
    <w:p w14:paraId="5AB10EC6" w14:textId="5382C82A" w:rsidR="00CB2B03" w:rsidRDefault="00CB2B03" w:rsidP="00CB2B03">
      <w:pPr>
        <w:numPr>
          <w:ilvl w:val="3"/>
          <w:numId w:val="2"/>
        </w:numPr>
        <w:pBdr>
          <w:top w:val="nil"/>
          <w:left w:val="nil"/>
          <w:bottom w:val="nil"/>
          <w:right w:val="nil"/>
          <w:between w:val="nil"/>
        </w:pBdr>
        <w:spacing w:after="0"/>
        <w:rPr>
          <w:color w:val="000000"/>
          <w:lang w:val="en"/>
        </w:rPr>
      </w:pPr>
      <w:r>
        <w:rPr>
          <w:color w:val="000000"/>
          <w:lang w:val="en"/>
        </w:rPr>
        <w:t xml:space="preserve">Anne Oliver asked for some clarity about the Multiple Property listing, and including some better definition of the ending date of significance. </w:t>
      </w:r>
    </w:p>
    <w:p w14:paraId="6959DE41" w14:textId="2E275F68" w:rsidR="00CB2B03" w:rsidRDefault="00CB2B03" w:rsidP="00CB2B03">
      <w:pPr>
        <w:numPr>
          <w:ilvl w:val="3"/>
          <w:numId w:val="2"/>
        </w:numPr>
        <w:pBdr>
          <w:top w:val="nil"/>
          <w:left w:val="nil"/>
          <w:bottom w:val="nil"/>
          <w:right w:val="nil"/>
          <w:between w:val="nil"/>
        </w:pBdr>
        <w:spacing w:after="0"/>
        <w:rPr>
          <w:color w:val="000000"/>
          <w:lang w:val="en"/>
        </w:rPr>
      </w:pPr>
      <w:r>
        <w:rPr>
          <w:color w:val="000000"/>
          <w:lang w:val="en"/>
        </w:rPr>
        <w:t>Richa Wilson notes that the nomination should rely on the 25</w:t>
      </w:r>
      <w:r w:rsidRPr="00CB2B03">
        <w:rPr>
          <w:color w:val="000000"/>
          <w:vertAlign w:val="superscript"/>
          <w:lang w:val="en"/>
        </w:rPr>
        <w:t>th</w:t>
      </w:r>
      <w:r>
        <w:rPr>
          <w:color w:val="000000"/>
          <w:lang w:val="en"/>
        </w:rPr>
        <w:t xml:space="preserve"> Street Nomination to tell the building’s story but focus significance on the building. No integrity for the 1897 date as there is no historical integrity left from that period. </w:t>
      </w:r>
    </w:p>
    <w:p w14:paraId="571767F3" w14:textId="1AADA9AE" w:rsidR="00CB2B03" w:rsidRDefault="00CB2B03" w:rsidP="00CB2B03">
      <w:pPr>
        <w:numPr>
          <w:ilvl w:val="3"/>
          <w:numId w:val="2"/>
        </w:numPr>
        <w:pBdr>
          <w:top w:val="nil"/>
          <w:left w:val="nil"/>
          <w:bottom w:val="nil"/>
          <w:right w:val="nil"/>
          <w:between w:val="nil"/>
        </w:pBdr>
        <w:spacing w:after="0"/>
        <w:rPr>
          <w:color w:val="000000"/>
          <w:lang w:val="en"/>
        </w:rPr>
      </w:pPr>
      <w:r>
        <w:rPr>
          <w:color w:val="000000"/>
          <w:lang w:val="en"/>
        </w:rPr>
        <w:lastRenderedPageBreak/>
        <w:t xml:space="preserve">Action Item: Anne Oliver </w:t>
      </w:r>
      <w:r>
        <w:rPr>
          <w:color w:val="000000"/>
          <w:lang w:val="en"/>
        </w:rPr>
        <w:t xml:space="preserve">moved to forward to the Keeper of the National Register of Historic Places with a positive recommendation with a condition that Cory Jensen would address comments </w:t>
      </w:r>
      <w:r>
        <w:rPr>
          <w:color w:val="000000"/>
          <w:lang w:val="en"/>
        </w:rPr>
        <w:t xml:space="preserve">and redistribute the nomination via email. </w:t>
      </w:r>
    </w:p>
    <w:p w14:paraId="79CA1953" w14:textId="0B548364" w:rsidR="00CB2B03" w:rsidRDefault="00CB2B03" w:rsidP="00CB2B03">
      <w:pPr>
        <w:numPr>
          <w:ilvl w:val="4"/>
          <w:numId w:val="2"/>
        </w:numPr>
        <w:pBdr>
          <w:top w:val="nil"/>
          <w:left w:val="nil"/>
          <w:bottom w:val="nil"/>
          <w:right w:val="nil"/>
          <w:between w:val="nil"/>
        </w:pBdr>
        <w:spacing w:after="0"/>
        <w:rPr>
          <w:color w:val="000000"/>
          <w:lang w:val="en"/>
        </w:rPr>
      </w:pPr>
      <w:r>
        <w:rPr>
          <w:color w:val="000000"/>
          <w:lang w:val="en"/>
        </w:rPr>
        <w:t>Chris Merritt suggest that the motion be adjusted to forward the nomination to the keeper after Cory Jensen approves of the alterations with the consultant</w:t>
      </w:r>
    </w:p>
    <w:p w14:paraId="084BCF33" w14:textId="18125159" w:rsidR="00CB2B03" w:rsidRDefault="00CB2B03" w:rsidP="00CB2B03">
      <w:pPr>
        <w:numPr>
          <w:ilvl w:val="4"/>
          <w:numId w:val="2"/>
        </w:numPr>
        <w:pBdr>
          <w:top w:val="nil"/>
          <w:left w:val="nil"/>
          <w:bottom w:val="nil"/>
          <w:right w:val="nil"/>
          <w:between w:val="nil"/>
        </w:pBdr>
        <w:spacing w:after="0"/>
        <w:rPr>
          <w:color w:val="000000"/>
          <w:lang w:val="en"/>
        </w:rPr>
      </w:pPr>
      <w:r>
        <w:rPr>
          <w:color w:val="000000"/>
          <w:lang w:val="en"/>
        </w:rPr>
        <w:t xml:space="preserve">Cory Jensen notes that the SHPO could move to the nomination regardless. </w:t>
      </w:r>
    </w:p>
    <w:p w14:paraId="52DC665F" w14:textId="4B670275" w:rsidR="00CB2B03" w:rsidRDefault="00CB2B03" w:rsidP="00CB2B03">
      <w:pPr>
        <w:numPr>
          <w:ilvl w:val="4"/>
          <w:numId w:val="2"/>
        </w:numPr>
        <w:pBdr>
          <w:top w:val="nil"/>
          <w:left w:val="nil"/>
          <w:bottom w:val="nil"/>
          <w:right w:val="nil"/>
          <w:between w:val="nil"/>
        </w:pBdr>
        <w:spacing w:after="0"/>
        <w:rPr>
          <w:color w:val="000000"/>
          <w:lang w:val="en"/>
        </w:rPr>
      </w:pPr>
      <w:r>
        <w:rPr>
          <w:color w:val="000000"/>
          <w:lang w:val="en"/>
        </w:rPr>
        <w:t xml:space="preserve">Richa Wilson moved to amend Anne Oliver’s motion to include addressing unclear discussion about Multiple Property documentation and National Register listings. Verify appropriate themes in the MPS based on time periods. So need to address period of significance, clarify nomination, and period themes. </w:t>
      </w:r>
    </w:p>
    <w:p w14:paraId="7108FA4A" w14:textId="1863EEBB" w:rsidR="00CB2B03" w:rsidRDefault="00CB2B03" w:rsidP="00CB2B03">
      <w:pPr>
        <w:numPr>
          <w:ilvl w:val="4"/>
          <w:numId w:val="2"/>
        </w:numPr>
        <w:pBdr>
          <w:top w:val="nil"/>
          <w:left w:val="nil"/>
          <w:bottom w:val="nil"/>
          <w:right w:val="nil"/>
          <w:between w:val="nil"/>
        </w:pBdr>
        <w:spacing w:after="0"/>
        <w:rPr>
          <w:color w:val="000000"/>
          <w:lang w:val="en"/>
        </w:rPr>
      </w:pPr>
      <w:r>
        <w:rPr>
          <w:color w:val="000000"/>
          <w:lang w:val="en"/>
        </w:rPr>
        <w:t xml:space="preserve">Anne Oliver agrees to the modification of the motion, and if the period of significance extends beyond 1949 to use the theme of entertainment/recreation to the nomination. </w:t>
      </w:r>
    </w:p>
    <w:p w14:paraId="0150CDFC" w14:textId="6BB08C94" w:rsidR="00D707F5" w:rsidRDefault="00CB2B03" w:rsidP="00230DCB">
      <w:pPr>
        <w:numPr>
          <w:ilvl w:val="4"/>
          <w:numId w:val="2"/>
        </w:numPr>
        <w:pBdr>
          <w:top w:val="nil"/>
          <w:left w:val="nil"/>
          <w:bottom w:val="nil"/>
          <w:right w:val="nil"/>
          <w:between w:val="nil"/>
        </w:pBdr>
        <w:spacing w:after="0"/>
        <w:rPr>
          <w:color w:val="000000"/>
          <w:lang w:val="en"/>
        </w:rPr>
      </w:pPr>
      <w:r>
        <w:rPr>
          <w:color w:val="000000"/>
          <w:lang w:val="en"/>
        </w:rPr>
        <w:t xml:space="preserve">Charles Shepherd seconds the revised motion </w:t>
      </w:r>
      <w:r>
        <w:rPr>
          <w:color w:val="000000"/>
          <w:lang w:val="en"/>
        </w:rPr>
        <w:t>to forward to the Keeper of the National Register of Historic Places with a positive recommendation with a condition that Cory Jensen would address comments</w:t>
      </w:r>
    </w:p>
    <w:p w14:paraId="084B04B9" w14:textId="7C170797" w:rsidR="00230DCB" w:rsidRPr="00230DCB" w:rsidRDefault="00230DCB" w:rsidP="00230DCB">
      <w:pPr>
        <w:numPr>
          <w:ilvl w:val="1"/>
          <w:numId w:val="2"/>
        </w:numPr>
        <w:pBdr>
          <w:top w:val="nil"/>
          <w:left w:val="nil"/>
          <w:bottom w:val="nil"/>
          <w:right w:val="nil"/>
          <w:between w:val="nil"/>
        </w:pBdr>
        <w:spacing w:after="0"/>
        <w:rPr>
          <w:color w:val="000000"/>
          <w:lang w:val="en"/>
        </w:rPr>
      </w:pPr>
      <w:r>
        <w:rPr>
          <w:color w:val="000000"/>
          <w:lang w:val="en"/>
        </w:rPr>
        <w:t>Next meeting, May 21, 2026</w:t>
      </w:r>
    </w:p>
    <w:p w14:paraId="0BF10C42" w14:textId="77777777" w:rsidR="00244FB7" w:rsidRDefault="00244FB7">
      <w:pPr>
        <w:pBdr>
          <w:top w:val="nil"/>
          <w:left w:val="nil"/>
          <w:bottom w:val="nil"/>
          <w:right w:val="nil"/>
          <w:between w:val="nil"/>
        </w:pBdr>
        <w:spacing w:after="0"/>
        <w:ind w:left="1440"/>
      </w:pPr>
    </w:p>
    <w:p w14:paraId="3970030A" w14:textId="3B52345C" w:rsidR="00244FB7" w:rsidRDefault="00975411">
      <w:pPr>
        <w:numPr>
          <w:ilvl w:val="0"/>
          <w:numId w:val="1"/>
        </w:numPr>
        <w:pBdr>
          <w:top w:val="nil"/>
          <w:left w:val="nil"/>
          <w:bottom w:val="nil"/>
          <w:right w:val="nil"/>
          <w:between w:val="nil"/>
        </w:pBdr>
      </w:pPr>
      <w:bookmarkStart w:id="1" w:name="_heading=h.gjdgxs" w:colFirst="0" w:colLast="0"/>
      <w:bookmarkEnd w:id="1"/>
      <w:r>
        <w:rPr>
          <w:color w:val="000000"/>
        </w:rPr>
        <w:t>Adjourn (</w:t>
      </w:r>
      <w:r w:rsidR="0045791B">
        <w:rPr>
          <w:color w:val="000000"/>
        </w:rPr>
        <w:t>11</w:t>
      </w:r>
      <w:r>
        <w:rPr>
          <w:color w:val="000000"/>
        </w:rPr>
        <w:t>:</w:t>
      </w:r>
      <w:r w:rsidR="0045791B">
        <w:rPr>
          <w:color w:val="000000"/>
        </w:rPr>
        <w:t>33</w:t>
      </w:r>
      <w:r w:rsidR="00BA48B0">
        <w:rPr>
          <w:color w:val="000000"/>
        </w:rPr>
        <w:t xml:space="preserve"> </w:t>
      </w:r>
      <w:r w:rsidR="0045791B">
        <w:rPr>
          <w:color w:val="000000"/>
        </w:rPr>
        <w:t>a</w:t>
      </w:r>
      <w:r>
        <w:rPr>
          <w:color w:val="000000"/>
        </w:rPr>
        <w:t>m)</w:t>
      </w:r>
    </w:p>
    <w:sectPr w:rsidR="00244F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94A8" w14:textId="77777777" w:rsidR="00035CB7" w:rsidRDefault="00035CB7">
      <w:pPr>
        <w:spacing w:after="0" w:line="240" w:lineRule="auto"/>
      </w:pPr>
      <w:r>
        <w:separator/>
      </w:r>
    </w:p>
  </w:endnote>
  <w:endnote w:type="continuationSeparator" w:id="0">
    <w:p w14:paraId="438B99B8" w14:textId="77777777" w:rsidR="00035CB7" w:rsidRDefault="0003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913" w14:textId="77777777" w:rsidR="008A193C" w:rsidRDefault="008A193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46AD" w14:textId="77777777" w:rsidR="008A193C" w:rsidRDefault="008A193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4411D">
      <w:rPr>
        <w:noProof/>
        <w:color w:val="000000"/>
      </w:rPr>
      <w:t>3</w:t>
    </w:r>
    <w:r>
      <w:rPr>
        <w:color w:val="000000"/>
      </w:rPr>
      <w:fldChar w:fldCharType="end"/>
    </w:r>
  </w:p>
  <w:p w14:paraId="4C4C1CEF" w14:textId="77777777" w:rsidR="008A193C" w:rsidRDefault="008A193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726A" w14:textId="77777777" w:rsidR="008A193C" w:rsidRDefault="008A193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F7BF" w14:textId="77777777" w:rsidR="00035CB7" w:rsidRDefault="00035CB7">
      <w:pPr>
        <w:spacing w:after="0" w:line="240" w:lineRule="auto"/>
      </w:pPr>
      <w:r>
        <w:separator/>
      </w:r>
    </w:p>
  </w:footnote>
  <w:footnote w:type="continuationSeparator" w:id="0">
    <w:p w14:paraId="38664BAC" w14:textId="77777777" w:rsidR="00035CB7" w:rsidRDefault="00035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D847" w14:textId="77777777" w:rsidR="008A193C"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12968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alt="" style="position:absolute;margin-left:0;margin-top:0;width:412.4pt;height:247.4pt;rotation:315;z-index:-251657728;mso-wrap-edited:f;mso-width-percent:0;mso-height-percent:0;mso-position-horizontal:center;mso-position-horizontal-relative:margin;mso-position-vertical:center;mso-position-vertical-relative:margin;mso-width-percent:0;mso-height-percent:0" fillcolor="silver"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B5EB" w14:textId="77777777" w:rsidR="008A193C"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332C7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alt="" style="position:absolute;margin-left:0;margin-top:0;width:412.4pt;height:247.4pt;rotation:315;z-index:-251659776;mso-wrap-edited:f;mso-width-percent:0;mso-height-percent:0;mso-position-horizontal:center;mso-position-horizontal-relative:margin;mso-position-vertical:center;mso-position-vertical-relative:margin;mso-width-percent:0;mso-height-percent:0" fillcolor="silver" stroked="f">
          <v:fill opacity=".5"/>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BBB9" w14:textId="77777777" w:rsidR="008A193C"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4C420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412.4pt;height:247.4pt;rotation:315;z-index:-251658752;mso-wrap-edited:f;mso-width-percent:0;mso-height-percent:0;mso-position-horizontal:center;mso-position-horizontal-relative:margin;mso-position-vertical:center;mso-position-vertical-relative:margin;mso-width-percent:0;mso-height-percent:0" fillcolor="silver"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A1925"/>
    <w:multiLevelType w:val="multilevel"/>
    <w:tmpl w:val="064AB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5B3ADC"/>
    <w:multiLevelType w:val="multilevel"/>
    <w:tmpl w:val="A2FE6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752B4B96"/>
    <w:multiLevelType w:val="hybridMultilevel"/>
    <w:tmpl w:val="E90E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626098">
    <w:abstractNumId w:val="1"/>
  </w:num>
  <w:num w:numId="2" w16cid:durableId="188185412">
    <w:abstractNumId w:val="0"/>
  </w:num>
  <w:num w:numId="3" w16cid:durableId="76830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FB7"/>
    <w:rsid w:val="00035CB7"/>
    <w:rsid w:val="000B4A36"/>
    <w:rsid w:val="000D0458"/>
    <w:rsid w:val="001C4F7A"/>
    <w:rsid w:val="001F5E6A"/>
    <w:rsid w:val="00202917"/>
    <w:rsid w:val="00230DCB"/>
    <w:rsid w:val="00244FB7"/>
    <w:rsid w:val="00287583"/>
    <w:rsid w:val="002F29E2"/>
    <w:rsid w:val="00354E6F"/>
    <w:rsid w:val="00380E4F"/>
    <w:rsid w:val="00437474"/>
    <w:rsid w:val="0045791B"/>
    <w:rsid w:val="00472697"/>
    <w:rsid w:val="00484585"/>
    <w:rsid w:val="004B2C96"/>
    <w:rsid w:val="004E7315"/>
    <w:rsid w:val="004F1648"/>
    <w:rsid w:val="005274AD"/>
    <w:rsid w:val="0053434B"/>
    <w:rsid w:val="005B67CF"/>
    <w:rsid w:val="005D3B8D"/>
    <w:rsid w:val="006107C9"/>
    <w:rsid w:val="006229D3"/>
    <w:rsid w:val="0062771A"/>
    <w:rsid w:val="0064411D"/>
    <w:rsid w:val="00686830"/>
    <w:rsid w:val="006B18CD"/>
    <w:rsid w:val="006E073C"/>
    <w:rsid w:val="006E39AC"/>
    <w:rsid w:val="007153C2"/>
    <w:rsid w:val="0076246C"/>
    <w:rsid w:val="00795720"/>
    <w:rsid w:val="007B39E1"/>
    <w:rsid w:val="0081665A"/>
    <w:rsid w:val="00825108"/>
    <w:rsid w:val="008336F4"/>
    <w:rsid w:val="00844E38"/>
    <w:rsid w:val="008A193C"/>
    <w:rsid w:val="00907919"/>
    <w:rsid w:val="0093266F"/>
    <w:rsid w:val="00973DCB"/>
    <w:rsid w:val="00975411"/>
    <w:rsid w:val="0097681F"/>
    <w:rsid w:val="009B5290"/>
    <w:rsid w:val="009C3F12"/>
    <w:rsid w:val="00A11109"/>
    <w:rsid w:val="00A17D5F"/>
    <w:rsid w:val="00A81FA7"/>
    <w:rsid w:val="00A82B3D"/>
    <w:rsid w:val="00A84C8C"/>
    <w:rsid w:val="00AD7ECF"/>
    <w:rsid w:val="00B95BE4"/>
    <w:rsid w:val="00BA48B0"/>
    <w:rsid w:val="00BE49B9"/>
    <w:rsid w:val="00BF1545"/>
    <w:rsid w:val="00CB2B03"/>
    <w:rsid w:val="00CB4185"/>
    <w:rsid w:val="00CC231E"/>
    <w:rsid w:val="00CE0C4F"/>
    <w:rsid w:val="00D239E8"/>
    <w:rsid w:val="00D345AF"/>
    <w:rsid w:val="00D52828"/>
    <w:rsid w:val="00D53BF0"/>
    <w:rsid w:val="00D707F5"/>
    <w:rsid w:val="00D84DCE"/>
    <w:rsid w:val="00E035ED"/>
    <w:rsid w:val="00E56B3F"/>
    <w:rsid w:val="00E57257"/>
    <w:rsid w:val="00E57BEF"/>
    <w:rsid w:val="00E97FA2"/>
    <w:rsid w:val="00F009DB"/>
    <w:rsid w:val="00F80F0A"/>
    <w:rsid w:val="00F82D98"/>
    <w:rsid w:val="00FE2977"/>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90F86"/>
  <w15:docId w15:val="{2029147F-1BBC-4D6F-A3D1-82C95219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844E38"/>
    <w:pPr>
      <w:spacing w:after="0" w:line="240" w:lineRule="auto"/>
    </w:pPr>
  </w:style>
  <w:style w:type="character" w:styleId="Hyperlink">
    <w:name w:val="Hyperlink"/>
    <w:basedOn w:val="DefaultParagraphFont"/>
    <w:uiPriority w:val="99"/>
    <w:unhideWhenUsed/>
    <w:rsid w:val="00D707F5"/>
    <w:rPr>
      <w:color w:val="0000FF" w:themeColor="hyperlink"/>
      <w:u w:val="single"/>
    </w:rPr>
  </w:style>
  <w:style w:type="character" w:styleId="UnresolvedMention">
    <w:name w:val="Unresolved Mention"/>
    <w:basedOn w:val="DefaultParagraphFont"/>
    <w:uiPriority w:val="99"/>
    <w:semiHidden/>
    <w:unhideWhenUsed/>
    <w:rsid w:val="00D707F5"/>
    <w:rPr>
      <w:color w:val="605E5C"/>
      <w:shd w:val="clear" w:color="auto" w:fill="E1DFDD"/>
    </w:rPr>
  </w:style>
  <w:style w:type="paragraph" w:styleId="ListParagraph">
    <w:name w:val="List Paragraph"/>
    <w:basedOn w:val="Normal"/>
    <w:uiPriority w:val="34"/>
    <w:qFormat/>
    <w:rsid w:val="004B2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12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1AXchvnU6pDBVAxDiEhmcVhCog==">CgMxLjAyCGguZ2pkZ3hzOAByITFCeGlnclFOYVdCRzRVNERNRmdwVVpGdXF1aHFMSFVmcw==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Grahn-Federmack</dc:creator>
  <cp:lastModifiedBy>Christopher Merritt</cp:lastModifiedBy>
  <cp:revision>10</cp:revision>
  <dcterms:created xsi:type="dcterms:W3CDTF">2025-09-18T15:50:00Z</dcterms:created>
  <dcterms:modified xsi:type="dcterms:W3CDTF">2026-01-20T16:14:00Z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894f185876e4d92a1c0a0142c36ca999fe80b85ce73398b68c023f49e47e2fd6</vt:lpwstr>
  </property>
</Properties>
</file>