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C1EB" w14:textId="77777777" w:rsidR="00A9495E" w:rsidRDefault="00000000">
      <w:pPr>
        <w:pStyle w:val="Title"/>
        <w:spacing w:after="100"/>
        <w:jc w:val="center"/>
      </w:pPr>
      <w:r>
        <w:t>Bicknell Town Work Meeting</w:t>
      </w:r>
    </w:p>
    <w:p w14:paraId="476F6267" w14:textId="479BAC1A" w:rsidR="009F5D95" w:rsidRPr="009F5D95" w:rsidRDefault="00A803A1">
      <w:pPr>
        <w:pStyle w:val="Title"/>
        <w:spacing w:after="100"/>
        <w:jc w:val="center"/>
        <w:rPr>
          <w:sz w:val="40"/>
          <w:szCs w:val="40"/>
        </w:rPr>
      </w:pPr>
      <w:r>
        <w:rPr>
          <w:sz w:val="40"/>
          <w:szCs w:val="40"/>
        </w:rPr>
        <w:t>April 30</w:t>
      </w:r>
      <w:r w:rsidR="009F5D95">
        <w:rPr>
          <w:sz w:val="40"/>
          <w:szCs w:val="40"/>
        </w:rPr>
        <w:t>, 2026</w:t>
      </w:r>
    </w:p>
    <w:p w14:paraId="5AD8DDA3" w14:textId="77777777" w:rsidR="00767FB5" w:rsidRDefault="00767FB5" w:rsidP="00DE76EE">
      <w:pPr>
        <w:shd w:val="clear" w:color="auto" w:fill="FFFFFF"/>
        <w:spacing w:after="100" w:afterAutospacing="1"/>
        <w:rPr>
          <w:color w:val="222222"/>
          <w:sz w:val="24"/>
          <w:szCs w:val="24"/>
        </w:rPr>
      </w:pPr>
    </w:p>
    <w:p w14:paraId="0D21AD8F" w14:textId="77777777" w:rsidR="00A803A1" w:rsidRPr="00A803A1" w:rsidRDefault="00A803A1" w:rsidP="00A803A1">
      <w:pPr>
        <w:spacing w:before="100" w:beforeAutospacing="1" w:after="100" w:afterAutospacing="1"/>
        <w:outlineLvl w:val="1"/>
        <w:rPr>
          <w:b/>
          <w:bCs/>
          <w:sz w:val="36"/>
          <w:szCs w:val="36"/>
        </w:rPr>
      </w:pPr>
      <w:r w:rsidRPr="00A803A1">
        <w:rPr>
          <w:b/>
          <w:bCs/>
          <w:sz w:val="36"/>
          <w:szCs w:val="36"/>
        </w:rPr>
        <w:t>Open Meeting/Roll Call</w:t>
      </w:r>
    </w:p>
    <w:p w14:paraId="496478CF" w14:textId="188F00F7" w:rsidR="00A803A1" w:rsidRPr="00A803A1" w:rsidRDefault="00A803A1" w:rsidP="00A803A1">
      <w:pPr>
        <w:spacing w:before="100" w:beforeAutospacing="1" w:after="100" w:afterAutospacing="1"/>
        <w:rPr>
          <w:sz w:val="24"/>
          <w:szCs w:val="24"/>
        </w:rPr>
      </w:pPr>
      <w:r w:rsidRPr="00A803A1">
        <w:rPr>
          <w:sz w:val="24"/>
          <w:szCs w:val="24"/>
        </w:rPr>
        <w:t>Mayor Noreen called the meeting to order on Thursday, April 30, 2026, and confirmed the date for the record. Roll call was conducted with the following members responding present: Gregg, Weston, Steve, Carrie, Scott, and Kelsey. Mayor Noreen noted that Kerry Stevens was absent. Jim Dudleston was also in attendance.</w:t>
      </w:r>
    </w:p>
    <w:p w14:paraId="2E7B7804" w14:textId="77777777" w:rsidR="00A803A1" w:rsidRPr="00A803A1" w:rsidRDefault="00A803A1" w:rsidP="00A803A1">
      <w:pPr>
        <w:spacing w:before="100" w:beforeAutospacing="1" w:after="100" w:afterAutospacing="1"/>
        <w:outlineLvl w:val="1"/>
        <w:rPr>
          <w:b/>
          <w:bCs/>
          <w:sz w:val="36"/>
          <w:szCs w:val="36"/>
        </w:rPr>
      </w:pPr>
      <w:r w:rsidRPr="00A803A1">
        <w:rPr>
          <w:b/>
          <w:bCs/>
          <w:sz w:val="36"/>
          <w:szCs w:val="36"/>
        </w:rPr>
        <w:t>Public Comments</w:t>
      </w:r>
    </w:p>
    <w:p w14:paraId="17B0C64F" w14:textId="0F43DA3F" w:rsidR="00A803A1" w:rsidRPr="00A803A1" w:rsidRDefault="00A803A1" w:rsidP="00A803A1">
      <w:pPr>
        <w:spacing w:before="100" w:beforeAutospacing="1" w:after="100" w:afterAutospacing="1"/>
        <w:rPr>
          <w:sz w:val="24"/>
          <w:szCs w:val="24"/>
        </w:rPr>
      </w:pPr>
      <w:r w:rsidRPr="00A803A1">
        <w:rPr>
          <w:sz w:val="24"/>
          <w:szCs w:val="24"/>
        </w:rPr>
        <w:t>No public comments were submitted or offered.</w:t>
      </w:r>
    </w:p>
    <w:p w14:paraId="73B4716E" w14:textId="39D72F71" w:rsidR="00A803A1" w:rsidRPr="00A803A1" w:rsidRDefault="00A803A1" w:rsidP="00A803A1">
      <w:pPr>
        <w:spacing w:before="100" w:beforeAutospacing="1" w:after="100" w:afterAutospacing="1"/>
        <w:outlineLvl w:val="1"/>
        <w:rPr>
          <w:b/>
          <w:bCs/>
          <w:sz w:val="36"/>
          <w:szCs w:val="36"/>
        </w:rPr>
      </w:pPr>
      <w:r w:rsidRPr="00A803A1">
        <w:rPr>
          <w:b/>
          <w:bCs/>
          <w:sz w:val="36"/>
          <w:szCs w:val="36"/>
        </w:rPr>
        <w:t>Items to Disc</w:t>
      </w:r>
      <w:r>
        <w:rPr>
          <w:b/>
          <w:bCs/>
          <w:sz w:val="36"/>
          <w:szCs w:val="36"/>
        </w:rPr>
        <w:t>u</w:t>
      </w:r>
      <w:r w:rsidRPr="00A803A1">
        <w:rPr>
          <w:b/>
          <w:bCs/>
          <w:sz w:val="36"/>
          <w:szCs w:val="36"/>
        </w:rPr>
        <w:t>ss</w:t>
      </w:r>
    </w:p>
    <w:p w14:paraId="6C7073A8" w14:textId="77777777" w:rsidR="00A803A1" w:rsidRPr="00A803A1" w:rsidRDefault="00A803A1" w:rsidP="00A803A1">
      <w:pPr>
        <w:spacing w:before="100" w:beforeAutospacing="1" w:after="100" w:afterAutospacing="1"/>
        <w:outlineLvl w:val="2"/>
        <w:rPr>
          <w:b/>
          <w:bCs/>
          <w:sz w:val="27"/>
          <w:szCs w:val="27"/>
        </w:rPr>
      </w:pPr>
      <w:r w:rsidRPr="00A803A1">
        <w:rPr>
          <w:b/>
          <w:bCs/>
          <w:sz w:val="27"/>
          <w:szCs w:val="27"/>
        </w:rPr>
        <w:t>Planning &amp; Zoning Report</w:t>
      </w:r>
    </w:p>
    <w:p w14:paraId="3111E70C" w14:textId="77777777" w:rsidR="00A803A1" w:rsidRPr="00A803A1" w:rsidRDefault="00A803A1" w:rsidP="00A803A1">
      <w:pPr>
        <w:spacing w:before="100" w:beforeAutospacing="1" w:after="100" w:afterAutospacing="1"/>
        <w:rPr>
          <w:sz w:val="24"/>
          <w:szCs w:val="24"/>
        </w:rPr>
      </w:pPr>
      <w:r w:rsidRPr="00A803A1">
        <w:rPr>
          <w:sz w:val="24"/>
          <w:szCs w:val="24"/>
        </w:rPr>
        <w:t>Jim Dudleston presented the Planning &amp; Zoning report, covering two items that had come before the commission.</w:t>
      </w:r>
    </w:p>
    <w:p w14:paraId="16D98A4F" w14:textId="77777777" w:rsidR="00A803A1" w:rsidRPr="00A803A1" w:rsidRDefault="00A803A1" w:rsidP="00A803A1">
      <w:pPr>
        <w:spacing w:before="100" w:beforeAutospacing="1" w:after="100" w:afterAutospacing="1"/>
        <w:rPr>
          <w:sz w:val="24"/>
          <w:szCs w:val="24"/>
        </w:rPr>
      </w:pPr>
      <w:r w:rsidRPr="00A803A1">
        <w:rPr>
          <w:b/>
          <w:bCs/>
          <w:sz w:val="24"/>
          <w:szCs w:val="24"/>
        </w:rPr>
        <w:t>Minor Subdivision Applications:</w:t>
      </w:r>
      <w:r w:rsidRPr="00A803A1">
        <w:rPr>
          <w:sz w:val="24"/>
          <w:szCs w:val="24"/>
        </w:rPr>
        <w:t xml:space="preserve"> Jim reported that the commission reviewed two applications for minor subdivisions involving two parcels located between Center Street and First East, in the northern portion of town. The proposal called for splitting the two lots east-to-west rather than north-to-south, which would allow two of the resulting parcels to be accessed from Center Street and the other two from First East. Each resulting lot would be just over a half-acre. Steve Albrecht asked for clarification on the location and confirmed it was north of Mark Moosman's house. It was noted that the parcels are held by an executor of a trust, Von Memory, as the original owners are deceased. There was brief discussion about whether the lots would be sold or distributed among family members, with Jim noting that at least one family member had expressed interest in purchasing a lot. Council members noted that if all four lots were eventually developed, it might become necessary to formally improve the access road in that area. Steve raised the broader point that other unimproved roads in town — including one near Tyler's property and his other son Devin was considering building near — may need to be addressed in future budget planning. Jim confirmed that Planning &amp; Zoning had voted to approve both subdivision applications, noting that subdivisions are the one area where the commission has final decision-making authority rather than an advisory role.</w:t>
      </w:r>
    </w:p>
    <w:p w14:paraId="199926FA" w14:textId="74826D4B" w:rsidR="00A803A1" w:rsidRPr="00A803A1" w:rsidRDefault="00A803A1" w:rsidP="00A803A1">
      <w:pPr>
        <w:spacing w:before="100" w:beforeAutospacing="1" w:after="100" w:afterAutospacing="1"/>
        <w:rPr>
          <w:sz w:val="24"/>
          <w:szCs w:val="24"/>
        </w:rPr>
      </w:pPr>
      <w:r w:rsidRPr="00A803A1">
        <w:rPr>
          <w:b/>
          <w:bCs/>
          <w:sz w:val="24"/>
          <w:szCs w:val="24"/>
        </w:rPr>
        <w:t>Proposed Amendments to Building &amp; Zoning Ordinance:</w:t>
      </w:r>
      <w:r w:rsidRPr="00A803A1">
        <w:rPr>
          <w:sz w:val="24"/>
          <w:szCs w:val="24"/>
        </w:rPr>
        <w:t xml:space="preserve"> Jim presented a proposal to add three definitions to the building and zoning ordinance: "road," "right of way," and "property line." He explained that in the past year alone, three residents — including Emily Brinkerhoff — had encountered the same issue of apparent confusion between property lines and road rights-of-way when calculating setbacks. Jim expressed that adding these definitions would not alter any existing ordinance language but would resolve significant ambiguity that had been causing recurring problems. Council members were supportive of the proposal, with several noting it should have been done long ago. Kelsey pointed out that a public hearing would be required before any ordinance amendment could be adopted and suggested combining it with the budget public hearing already scheduled for June, which was agreed upon by the group.</w:t>
      </w:r>
    </w:p>
    <w:p w14:paraId="237916F2" w14:textId="77777777" w:rsidR="00A803A1" w:rsidRPr="00A803A1" w:rsidRDefault="00A803A1" w:rsidP="00A803A1">
      <w:pPr>
        <w:spacing w:before="100" w:beforeAutospacing="1" w:after="100" w:afterAutospacing="1"/>
        <w:outlineLvl w:val="2"/>
        <w:rPr>
          <w:b/>
          <w:bCs/>
          <w:sz w:val="27"/>
          <w:szCs w:val="27"/>
        </w:rPr>
      </w:pPr>
      <w:r w:rsidRPr="00A803A1">
        <w:rPr>
          <w:b/>
          <w:bCs/>
          <w:sz w:val="27"/>
          <w:szCs w:val="27"/>
        </w:rPr>
        <w:lastRenderedPageBreak/>
        <w:t>Water Conservation Plan</w:t>
      </w:r>
    </w:p>
    <w:p w14:paraId="7771F862" w14:textId="77777777" w:rsidR="00A803A1" w:rsidRPr="00A803A1" w:rsidRDefault="00A803A1" w:rsidP="00A803A1">
      <w:pPr>
        <w:spacing w:before="100" w:beforeAutospacing="1" w:after="100" w:afterAutospacing="1"/>
        <w:rPr>
          <w:sz w:val="24"/>
          <w:szCs w:val="24"/>
        </w:rPr>
      </w:pPr>
      <w:r w:rsidRPr="00A803A1">
        <w:rPr>
          <w:sz w:val="24"/>
          <w:szCs w:val="24"/>
        </w:rPr>
        <w:t>Mayor Noreen introduced the Water Conservation Plan, prepared by Ensign Engineering at a cost of approximately $4,000, noting that the plan is required by the state in order to come into compliance with secondary water metering requirements. Council members reviewed the document together and identified several areas of concern.</w:t>
      </w:r>
    </w:p>
    <w:p w14:paraId="6A52C9D3" w14:textId="77777777" w:rsidR="00A803A1" w:rsidRPr="00A803A1" w:rsidRDefault="00A803A1" w:rsidP="00A803A1">
      <w:pPr>
        <w:spacing w:before="100" w:beforeAutospacing="1" w:after="100" w:afterAutospacing="1"/>
        <w:rPr>
          <w:sz w:val="24"/>
          <w:szCs w:val="24"/>
        </w:rPr>
      </w:pPr>
      <w:r w:rsidRPr="00A803A1">
        <w:rPr>
          <w:sz w:val="24"/>
          <w:szCs w:val="24"/>
        </w:rPr>
        <w:t>Regarding the plan's population figures, the document stated that the town serves approximately 608 residents, which members agreed was inaccurate. The most recent census figure cited was approximately 325 residents. The plan also projected population growth to approximately 543 residents by 2060, which council members felt was unrealistic given that Bicknell's water shares through the Fremont Irrigation Company couldn’t grow and no new shares are being created. Steve noted that even if a landowner were to sell shares, it would simply redistribute the existing pool rather than expand overall capacity, and that the only real growth scenario would involve another entity selling shares to Bicknell residents.</w:t>
      </w:r>
    </w:p>
    <w:p w14:paraId="0515982B" w14:textId="77777777" w:rsidR="00A803A1" w:rsidRPr="00A803A1" w:rsidRDefault="00A803A1" w:rsidP="00A803A1">
      <w:pPr>
        <w:spacing w:before="100" w:beforeAutospacing="1" w:after="100" w:afterAutospacing="1"/>
        <w:rPr>
          <w:sz w:val="24"/>
          <w:szCs w:val="24"/>
        </w:rPr>
      </w:pPr>
      <w:r w:rsidRPr="00A803A1">
        <w:rPr>
          <w:sz w:val="24"/>
          <w:szCs w:val="24"/>
        </w:rPr>
        <w:t>The plan's statement that the secondary system serves approximately 135 connections was generally accepted as accurate, though Carrie pointed out that the breakdown chart in the document did not total to 135. The plan identified 122 residential, 3 commercial, and 8 institutional connections. There was also discussion about the estimated 75 irrigated acres of lawn and garden, which some members felt was too high, while others thought it might be close depending on the source data. Members acknowledged the figures appeared to come from a prior Sunrise Engineering report.</w:t>
      </w:r>
    </w:p>
    <w:p w14:paraId="287B6E68" w14:textId="77777777" w:rsidR="00A803A1" w:rsidRPr="00A803A1" w:rsidRDefault="00A803A1" w:rsidP="00A803A1">
      <w:pPr>
        <w:spacing w:before="100" w:beforeAutospacing="1" w:after="100" w:afterAutospacing="1"/>
        <w:rPr>
          <w:sz w:val="24"/>
          <w:szCs w:val="24"/>
        </w:rPr>
      </w:pPr>
      <w:r w:rsidRPr="00A803A1">
        <w:rPr>
          <w:sz w:val="24"/>
          <w:szCs w:val="24"/>
        </w:rPr>
        <w:t>On the topic of water losses, the plan estimated system losses of 10 to 20 percent of annual deliveries, attributed to leakage in buried pipelines, overwatering and runoff, and aging infrastructure. Some members felt this estimate was high, noting that losses attributed to "inefficiencies in irrigation practices" were essentially an acknowledgment that the figures were estimates rather than metered data. Jim confirmed the document itself states that because the system is not metered, water use and losses are estimated using standard planning assumptions.</w:t>
      </w:r>
    </w:p>
    <w:p w14:paraId="22475BE2" w14:textId="77777777" w:rsidR="00A803A1" w:rsidRPr="00A803A1" w:rsidRDefault="00A803A1" w:rsidP="00A803A1">
      <w:pPr>
        <w:spacing w:before="100" w:beforeAutospacing="1" w:after="100" w:afterAutospacing="1"/>
        <w:rPr>
          <w:sz w:val="24"/>
          <w:szCs w:val="24"/>
        </w:rPr>
      </w:pPr>
      <w:r w:rsidRPr="00A803A1">
        <w:rPr>
          <w:sz w:val="24"/>
          <w:szCs w:val="24"/>
        </w:rPr>
        <w:t>A significant point of discussion arose around the town's long-standing practice of operating the secondary irrigation system on a rotation, providing water to one-third of town per day on a three-day turn schedule. Multiple members, including Gregg and Steve, agreed that this practice — which has been in place since the system was installed — represents an existing conservation measure that should be formally documented in the plan. Jim emphasized that this should be included specifically because Bicknell has already been conserving by design, and the town should not face pressure to reduce usage further without that context being acknowledged. Mayor Noreen directed that this information be added to the plan when it is sent back to Ensign Engineering for corrections.</w:t>
      </w:r>
    </w:p>
    <w:p w14:paraId="269CA73F" w14:textId="77777777" w:rsidR="00A803A1" w:rsidRPr="00A803A1" w:rsidRDefault="00A803A1" w:rsidP="00A803A1">
      <w:pPr>
        <w:spacing w:before="100" w:beforeAutospacing="1" w:after="100" w:afterAutospacing="1"/>
        <w:rPr>
          <w:sz w:val="24"/>
          <w:szCs w:val="24"/>
        </w:rPr>
      </w:pPr>
      <w:r w:rsidRPr="00A803A1">
        <w:rPr>
          <w:sz w:val="24"/>
          <w:szCs w:val="24"/>
        </w:rPr>
        <w:t>There was also broader discussion about the ambiguity of responsibility between the town and the Fremont Irrigation Company. Council members noted that the town owns the pipes and pump infrastructure but does not own the water itself, which belongs to the irrigation company. A representative from the state had visited approximately three to four years prior and indicated he would follow up on this unique situation but had never done so.</w:t>
      </w:r>
    </w:p>
    <w:p w14:paraId="5242B558" w14:textId="20E10DDF" w:rsidR="00A803A1" w:rsidRPr="00A803A1" w:rsidRDefault="00A803A1" w:rsidP="00A803A1">
      <w:pPr>
        <w:spacing w:before="100" w:beforeAutospacing="1" w:after="100" w:afterAutospacing="1"/>
        <w:rPr>
          <w:sz w:val="24"/>
          <w:szCs w:val="24"/>
        </w:rPr>
      </w:pPr>
      <w:r w:rsidRPr="00A803A1">
        <w:rPr>
          <w:sz w:val="24"/>
          <w:szCs w:val="24"/>
        </w:rPr>
        <w:t>Mayor Noreen confirmed that the plan would be returned to Ensign Engineering with the identified corrections, including the population figures, the projection language, and the addition of the town's existing rotational irrigation schedule as a documented conservation practice.</w:t>
      </w:r>
    </w:p>
    <w:p w14:paraId="6433E089" w14:textId="77777777" w:rsidR="00A803A1" w:rsidRPr="00A803A1" w:rsidRDefault="00A803A1" w:rsidP="00A803A1">
      <w:pPr>
        <w:spacing w:before="100" w:beforeAutospacing="1" w:after="100" w:afterAutospacing="1"/>
        <w:outlineLvl w:val="2"/>
        <w:rPr>
          <w:b/>
          <w:bCs/>
          <w:sz w:val="27"/>
          <w:szCs w:val="27"/>
        </w:rPr>
      </w:pPr>
      <w:r w:rsidRPr="00A803A1">
        <w:rPr>
          <w:b/>
          <w:bCs/>
          <w:sz w:val="27"/>
          <w:szCs w:val="27"/>
        </w:rPr>
        <w:t>Member Reports</w:t>
      </w:r>
    </w:p>
    <w:p w14:paraId="3539D35E" w14:textId="77777777" w:rsidR="00A803A1" w:rsidRPr="00A803A1" w:rsidRDefault="00A803A1" w:rsidP="00A803A1">
      <w:pPr>
        <w:spacing w:before="100" w:beforeAutospacing="1" w:after="100" w:afterAutospacing="1"/>
        <w:rPr>
          <w:sz w:val="24"/>
          <w:szCs w:val="24"/>
        </w:rPr>
      </w:pPr>
      <w:r w:rsidRPr="00A803A1">
        <w:rPr>
          <w:b/>
          <w:bCs/>
          <w:sz w:val="24"/>
          <w:szCs w:val="24"/>
        </w:rPr>
        <w:t>Cemetery:</w:t>
      </w:r>
      <w:r w:rsidRPr="00A803A1">
        <w:rPr>
          <w:sz w:val="24"/>
          <w:szCs w:val="24"/>
        </w:rPr>
        <w:t xml:space="preserve"> Mayor Noreen raised the condition of the town cemetery, noting that the fence was aging and visually deteriorating, particularly in the front where the chain link had become damaged. She </w:t>
      </w:r>
      <w:r w:rsidRPr="00A803A1">
        <w:rPr>
          <w:sz w:val="24"/>
          <w:szCs w:val="24"/>
        </w:rPr>
        <w:lastRenderedPageBreak/>
        <w:t>mentioned she had asked Lane for a bid on a new fence to get a general cost estimate, though acknowledged it would likely be expensive. Scott suggested that rather than full replacement, it may be possible to reuse the existing cemented posts and simply stretched or replace the chain link wire, which would significantly reduce costs. The group agreed this was worth exploring. Jim noted that inmates would be arriving in early May and could assist with trimming the large pine trees in the cemetery, which have grown low to the ground and currently prevent mowing underneath them. It was also discussed that removing some of the larger interior trees could improve water pressure for irrigation in the area, though it was acknowledged that removing established trees could be controversial.</w:t>
      </w:r>
    </w:p>
    <w:p w14:paraId="066E90B3" w14:textId="77777777" w:rsidR="00A803A1" w:rsidRPr="00A803A1" w:rsidRDefault="00A803A1" w:rsidP="00A803A1">
      <w:pPr>
        <w:spacing w:before="100" w:beforeAutospacing="1" w:after="100" w:afterAutospacing="1"/>
        <w:rPr>
          <w:sz w:val="24"/>
          <w:szCs w:val="24"/>
        </w:rPr>
      </w:pPr>
      <w:r w:rsidRPr="00A803A1">
        <w:rPr>
          <w:b/>
          <w:bCs/>
          <w:sz w:val="24"/>
          <w:szCs w:val="24"/>
        </w:rPr>
        <w:t>Unimproved Roads:</w:t>
      </w:r>
      <w:r w:rsidRPr="00A803A1">
        <w:rPr>
          <w:sz w:val="24"/>
          <w:szCs w:val="24"/>
        </w:rPr>
        <w:t xml:space="preserve"> Steve reiterated his earlier concern about unimproved roads in town, noting that with potential new development in several areas, the town may need to plan for road improvements in future budgets.</w:t>
      </w:r>
    </w:p>
    <w:p w14:paraId="5AB1C472" w14:textId="77777777" w:rsidR="00A803A1" w:rsidRPr="00A803A1" w:rsidRDefault="00A803A1" w:rsidP="00A803A1">
      <w:pPr>
        <w:spacing w:before="100" w:beforeAutospacing="1" w:after="100" w:afterAutospacing="1"/>
        <w:rPr>
          <w:sz w:val="24"/>
          <w:szCs w:val="24"/>
        </w:rPr>
      </w:pPr>
      <w:r w:rsidRPr="00A803A1">
        <w:rPr>
          <w:b/>
          <w:bCs/>
          <w:sz w:val="24"/>
          <w:szCs w:val="24"/>
        </w:rPr>
        <w:t>Golf Course Proposal:</w:t>
      </w:r>
      <w:r w:rsidRPr="00A803A1">
        <w:rPr>
          <w:sz w:val="24"/>
          <w:szCs w:val="24"/>
        </w:rPr>
        <w:t xml:space="preserve"> Steve mentioned that at a recent meeting — which none of the town's commissioners attended — there had been discussion about a proposed golf course development in the county. He noted that the developer would need to conduct a feasibility study before any investors would commit, and that grants may be available for that type of study. Carrie confirmed that the individual who came to discuss the proposal had acknowledged that a feasibility study would be a prerequisite. Steve suggested the town keep an eye on the matter, particularly given the water and infrastructure implications.</w:t>
      </w:r>
    </w:p>
    <w:p w14:paraId="70CA23B3" w14:textId="15715A56" w:rsidR="00A803A1" w:rsidRPr="00A803A1" w:rsidRDefault="00A803A1" w:rsidP="00A803A1">
      <w:pPr>
        <w:spacing w:before="100" w:beforeAutospacing="1" w:after="100" w:afterAutospacing="1"/>
        <w:rPr>
          <w:sz w:val="24"/>
          <w:szCs w:val="24"/>
        </w:rPr>
      </w:pPr>
      <w:r w:rsidRPr="00A803A1">
        <w:rPr>
          <w:b/>
          <w:bCs/>
          <w:sz w:val="24"/>
          <w:szCs w:val="24"/>
        </w:rPr>
        <w:t>Nuclear Energy Outreach / Summer Community Event:</w:t>
      </w:r>
      <w:r w:rsidRPr="00A803A1">
        <w:rPr>
          <w:sz w:val="24"/>
          <w:szCs w:val="24"/>
        </w:rPr>
        <w:t xml:space="preserve"> Mayor Noreen reported that following discussion at a prior mayor-commissioner meeting about the state's initiative to present on nuclear energy to each county during May, she had reached out to Brock to offer Bicknell Town's assistance. After some coordination, Brock proposed combining the nuclear energy outreach presentation with Bicknell's existing summer community event scheduled for June 20th. The state entity would fund up to $10,000 for the event, covering food, advertising, and door prizes, in exchange for approximately a 15-minute presentation slot. </w:t>
      </w:r>
      <w:r>
        <w:rPr>
          <w:sz w:val="24"/>
          <w:szCs w:val="24"/>
        </w:rPr>
        <w:t xml:space="preserve">The </w:t>
      </w:r>
      <w:r w:rsidRPr="00A803A1">
        <w:rPr>
          <w:sz w:val="24"/>
          <w:szCs w:val="24"/>
        </w:rPr>
        <w:t xml:space="preserve">county commissioners approved Bicknell Town hosting the combined event. Brock is expected to attend the </w:t>
      </w:r>
      <w:r>
        <w:rPr>
          <w:sz w:val="24"/>
          <w:szCs w:val="24"/>
        </w:rPr>
        <w:t xml:space="preserve">meeting next week to discuss the </w:t>
      </w:r>
      <w:r w:rsidRPr="00A803A1">
        <w:rPr>
          <w:sz w:val="24"/>
          <w:szCs w:val="24"/>
        </w:rPr>
        <w:t>details. Council members responded positively.</w:t>
      </w:r>
    </w:p>
    <w:p w14:paraId="15C88583" w14:textId="77777777" w:rsidR="00A803A1" w:rsidRPr="00A803A1" w:rsidRDefault="00A803A1" w:rsidP="00A803A1">
      <w:pPr>
        <w:spacing w:before="100" w:beforeAutospacing="1" w:after="100" w:afterAutospacing="1"/>
        <w:rPr>
          <w:sz w:val="24"/>
          <w:szCs w:val="24"/>
        </w:rPr>
      </w:pPr>
      <w:r w:rsidRPr="00A803A1">
        <w:rPr>
          <w:sz w:val="24"/>
          <w:szCs w:val="24"/>
        </w:rPr>
        <w:t>Mayor Noreen also shared plans for the June 20th community ride, noting that Weston had mapped out a trail that would include a stop at the Bounds Point Cabin, a historic site associated with Bicknell families, including a former sawmill. John, Kim, and Ryan Torgerson are expected to provide a history presentation at the cabin during the ride. The event will be open to four-wheelers, side-by-sides, and motorcycles. In terms of food, the group discussed moving away from barbecued hamburgers toward smoked pulled pork sandwiches that could be prepared in advance and simply warmed on-site, which was agreed to be more manageable given the potentially larger crowd.</w:t>
      </w:r>
    </w:p>
    <w:p w14:paraId="48B6B341" w14:textId="6CE43899" w:rsidR="00A803A1" w:rsidRPr="00A803A1" w:rsidRDefault="00A803A1" w:rsidP="00A803A1">
      <w:pPr>
        <w:spacing w:before="100" w:beforeAutospacing="1" w:after="100" w:afterAutospacing="1"/>
        <w:rPr>
          <w:sz w:val="24"/>
          <w:szCs w:val="24"/>
        </w:rPr>
      </w:pPr>
      <w:r w:rsidRPr="00A803A1">
        <w:rPr>
          <w:b/>
          <w:bCs/>
          <w:sz w:val="24"/>
          <w:szCs w:val="24"/>
        </w:rPr>
        <w:t>Decorative Blocks / Street Lighting:</w:t>
      </w:r>
      <w:r w:rsidRPr="00A803A1">
        <w:rPr>
          <w:sz w:val="24"/>
          <w:szCs w:val="24"/>
        </w:rPr>
        <w:t xml:space="preserve"> Scott mentioned that the decorative block project was progressing, with 40 blocks placed and top caps still being fabricated by Brown Brothers. He noted that the blocks from Boone's gates toward Howard's property were not serving much practical purpose and could potentially be relocated elsewhere in town. Mayor Noreen mentioned she had asked </w:t>
      </w:r>
      <w:r w:rsidRPr="00A803A1">
        <w:rPr>
          <w:sz w:val="24"/>
          <w:szCs w:val="24"/>
        </w:rPr>
        <w:t>Garkane</w:t>
      </w:r>
      <w:r w:rsidRPr="00A803A1">
        <w:rPr>
          <w:sz w:val="24"/>
          <w:szCs w:val="24"/>
        </w:rPr>
        <w:t xml:space="preserve"> Energy to install a light on the pole near Scott's shop. It was also noted that several streetlights around town were not functioning, though difficulty in providing specific addresses to the power company had slowed reporting.</w:t>
      </w:r>
    </w:p>
    <w:p w14:paraId="24079517" w14:textId="77777777" w:rsidR="00A803A1" w:rsidRPr="00A803A1" w:rsidRDefault="00A803A1" w:rsidP="00A803A1">
      <w:pPr>
        <w:spacing w:before="100" w:beforeAutospacing="1" w:after="100" w:afterAutospacing="1"/>
        <w:rPr>
          <w:sz w:val="24"/>
          <w:szCs w:val="24"/>
        </w:rPr>
      </w:pPr>
      <w:r w:rsidRPr="00A803A1">
        <w:rPr>
          <w:b/>
          <w:bCs/>
          <w:sz w:val="24"/>
          <w:szCs w:val="24"/>
        </w:rPr>
        <w:t>Interactive Zoning Map (UGRC):</w:t>
      </w:r>
      <w:r w:rsidRPr="00A803A1">
        <w:rPr>
          <w:sz w:val="24"/>
          <w:szCs w:val="24"/>
        </w:rPr>
        <w:t xml:space="preserve"> Jim presented an update from the Utah Geospatial Resource Center (UGRC), which has developed an interactive zoning map and is soliciting input from municipalities on additional data layers. The current map displays parcel boundaries and zone designations. Jim and council members discussed what additional information would be useful to include. Steve suggested that property addresses would be particularly helpful for practical town use. </w:t>
      </w:r>
      <w:r w:rsidRPr="00A803A1">
        <w:rPr>
          <w:sz w:val="24"/>
          <w:szCs w:val="24"/>
        </w:rPr>
        <w:lastRenderedPageBreak/>
        <w:t>Ownership information was also discussed and deemed appropriate since it is public record. The group agreed that adding addresses and ownership data would be the most valuable additions, and Jim indicated he would relay that feedback to UGRC.</w:t>
      </w:r>
    </w:p>
    <w:p w14:paraId="51EF49FA" w14:textId="77777777" w:rsidR="00A803A1" w:rsidRPr="00A803A1" w:rsidRDefault="00A803A1" w:rsidP="00A803A1">
      <w:pPr>
        <w:spacing w:before="100" w:beforeAutospacing="1" w:after="100" w:afterAutospacing="1"/>
        <w:rPr>
          <w:sz w:val="24"/>
          <w:szCs w:val="24"/>
        </w:rPr>
      </w:pPr>
      <w:r w:rsidRPr="00A803A1">
        <w:rPr>
          <w:b/>
          <w:bCs/>
          <w:sz w:val="24"/>
          <w:szCs w:val="24"/>
        </w:rPr>
        <w:t>Budget:</w:t>
      </w:r>
      <w:r w:rsidRPr="00A803A1">
        <w:rPr>
          <w:sz w:val="24"/>
          <w:szCs w:val="24"/>
        </w:rPr>
        <w:t xml:space="preserve"> Kelsey noted she would have a tentative budget ready for the following week's meeting but would not be in attendance. She asked that council members review it and communicate any concerns to Carrie or via email, with further discussion to take place at the May work meeting.</w:t>
      </w:r>
    </w:p>
    <w:p w14:paraId="63F5E59E" w14:textId="77777777" w:rsidR="00A803A1" w:rsidRPr="00A803A1" w:rsidRDefault="00A803A1" w:rsidP="00A803A1">
      <w:pPr>
        <w:rPr>
          <w:sz w:val="24"/>
          <w:szCs w:val="24"/>
        </w:rPr>
      </w:pPr>
      <w:r w:rsidRPr="00A803A1">
        <w:rPr>
          <w:sz w:val="24"/>
          <w:szCs w:val="24"/>
        </w:rPr>
        <w:pict w14:anchorId="7F2333C1">
          <v:rect id="_x0000_i1029" style="width:0;height:1.5pt" o:hralign="center" o:hrstd="t" o:hr="t" fillcolor="#a0a0a0" stroked="f"/>
        </w:pict>
      </w:r>
    </w:p>
    <w:p w14:paraId="6B76CA85" w14:textId="77777777" w:rsidR="00A803A1" w:rsidRPr="00A803A1" w:rsidRDefault="00A803A1" w:rsidP="00A803A1">
      <w:pPr>
        <w:spacing w:before="100" w:beforeAutospacing="1" w:after="100" w:afterAutospacing="1"/>
        <w:outlineLvl w:val="1"/>
        <w:rPr>
          <w:b/>
          <w:bCs/>
          <w:sz w:val="36"/>
          <w:szCs w:val="36"/>
        </w:rPr>
      </w:pPr>
      <w:r w:rsidRPr="00A803A1">
        <w:rPr>
          <w:b/>
          <w:bCs/>
          <w:sz w:val="36"/>
          <w:szCs w:val="36"/>
        </w:rPr>
        <w:t>Closed Session as Permitted by Utah Code Annotated Section 52-4-205(1)(a)</w:t>
      </w:r>
    </w:p>
    <w:p w14:paraId="47442E47" w14:textId="77777777" w:rsidR="00A803A1" w:rsidRPr="00A803A1" w:rsidRDefault="00A803A1" w:rsidP="00A803A1">
      <w:pPr>
        <w:spacing w:before="100" w:beforeAutospacing="1" w:after="100" w:afterAutospacing="1"/>
        <w:rPr>
          <w:sz w:val="24"/>
          <w:szCs w:val="24"/>
        </w:rPr>
      </w:pPr>
      <w:r w:rsidRPr="00A803A1">
        <w:rPr>
          <w:sz w:val="24"/>
          <w:szCs w:val="24"/>
        </w:rPr>
        <w:t>A motion was made by Weston to close the regular meeting and move into executive (closed) session. The motion was seconded by Steve Albrecht.</w:t>
      </w:r>
    </w:p>
    <w:p w14:paraId="1DB02B3E" w14:textId="77777777" w:rsidR="00A803A1" w:rsidRPr="00A803A1" w:rsidRDefault="00A803A1" w:rsidP="00A803A1">
      <w:pPr>
        <w:spacing w:before="100" w:beforeAutospacing="1" w:after="100" w:afterAutospacing="1"/>
        <w:rPr>
          <w:sz w:val="24"/>
          <w:szCs w:val="24"/>
        </w:rPr>
      </w:pPr>
      <w:r w:rsidRPr="00A803A1">
        <w:rPr>
          <w:sz w:val="24"/>
          <w:szCs w:val="24"/>
        </w:rPr>
        <w:t>The motion carried. Mayor Noreen announced the meeting adjourned into executive session.</w:t>
      </w:r>
    </w:p>
    <w:p w14:paraId="0A77AE03" w14:textId="77777777" w:rsidR="00A803A1" w:rsidRPr="00A803A1" w:rsidRDefault="00A803A1" w:rsidP="00A803A1">
      <w:pPr>
        <w:rPr>
          <w:sz w:val="24"/>
          <w:szCs w:val="24"/>
        </w:rPr>
      </w:pPr>
      <w:r w:rsidRPr="00A803A1">
        <w:rPr>
          <w:sz w:val="24"/>
          <w:szCs w:val="24"/>
        </w:rPr>
        <w:pict w14:anchorId="04856934">
          <v:rect id="_x0000_i1030" style="width:0;height:1.5pt" o:hralign="center" o:hrstd="t" o:hr="t" fillcolor="#a0a0a0" stroked="f"/>
        </w:pict>
      </w:r>
    </w:p>
    <w:p w14:paraId="2C5B5D51" w14:textId="77777777" w:rsidR="00A803A1" w:rsidRPr="00A803A1" w:rsidRDefault="00A803A1" w:rsidP="00A803A1">
      <w:pPr>
        <w:spacing w:before="100" w:beforeAutospacing="1" w:after="100" w:afterAutospacing="1"/>
        <w:outlineLvl w:val="1"/>
        <w:rPr>
          <w:b/>
          <w:bCs/>
          <w:sz w:val="36"/>
          <w:szCs w:val="36"/>
        </w:rPr>
      </w:pPr>
      <w:r w:rsidRPr="00A803A1">
        <w:rPr>
          <w:b/>
          <w:bCs/>
          <w:sz w:val="36"/>
          <w:szCs w:val="36"/>
        </w:rPr>
        <w:t>Adjournment</w:t>
      </w:r>
    </w:p>
    <w:p w14:paraId="4817B70E" w14:textId="77777777" w:rsidR="00A803A1" w:rsidRPr="00A803A1" w:rsidRDefault="00A803A1" w:rsidP="00A803A1">
      <w:pPr>
        <w:spacing w:before="100" w:beforeAutospacing="1" w:after="100" w:afterAutospacing="1"/>
        <w:rPr>
          <w:sz w:val="24"/>
          <w:szCs w:val="24"/>
        </w:rPr>
      </w:pPr>
      <w:r w:rsidRPr="00A803A1">
        <w:rPr>
          <w:sz w:val="24"/>
          <w:szCs w:val="24"/>
        </w:rPr>
        <w:t>The regular meeting was adjourned prior to entering closed session.</w:t>
      </w:r>
    </w:p>
    <w:p w14:paraId="55AE76EF" w14:textId="77777777" w:rsidR="00767FB5" w:rsidRDefault="00767FB5" w:rsidP="00DE76EE">
      <w:pPr>
        <w:shd w:val="clear" w:color="auto" w:fill="FFFFFF"/>
        <w:spacing w:after="100" w:afterAutospacing="1"/>
        <w:rPr>
          <w:color w:val="222222"/>
          <w:sz w:val="24"/>
          <w:szCs w:val="24"/>
        </w:rPr>
      </w:pPr>
    </w:p>
    <w:p w14:paraId="19D11BF2" w14:textId="025511E6" w:rsidR="009F5D95" w:rsidRPr="00767FB5" w:rsidRDefault="00767FB5" w:rsidP="00767FB5">
      <w:pPr>
        <w:shd w:val="clear" w:color="auto" w:fill="FFFFFF"/>
        <w:spacing w:after="100" w:afterAutospacing="1"/>
        <w:rPr>
          <w:color w:val="222222"/>
          <w:sz w:val="24"/>
          <w:szCs w:val="24"/>
        </w:rPr>
      </w:pPr>
      <w:r>
        <w:rPr>
          <w:color w:val="222222"/>
          <w:sz w:val="24"/>
          <w:szCs w:val="24"/>
        </w:rPr>
        <w:t xml:space="preserve">____________________________________ </w:t>
      </w:r>
      <w:r w:rsidR="00A803A1">
        <w:rPr>
          <w:color w:val="222222"/>
          <w:sz w:val="24"/>
          <w:szCs w:val="24"/>
        </w:rPr>
        <w:t>Mayor _</w:t>
      </w:r>
      <w:r>
        <w:rPr>
          <w:color w:val="222222"/>
          <w:sz w:val="24"/>
          <w:szCs w:val="24"/>
        </w:rPr>
        <w:t>_______________________________ Clerk</w:t>
      </w:r>
    </w:p>
    <w:sectPr w:rsidR="009F5D95" w:rsidRPr="00767FB5" w:rsidSect="00DE76EE">
      <w:pgSz w:w="11906" w:h="16838"/>
      <w:pgMar w:top="1008" w:right="1008" w:bottom="1008" w:left="100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EE8"/>
    <w:multiLevelType w:val="hybridMultilevel"/>
    <w:tmpl w:val="75F4ACC4"/>
    <w:lvl w:ilvl="0" w:tplc="8DB28C78">
      <w:start w:val="1"/>
      <w:numFmt w:val="bullet"/>
      <w:lvlText w:val="●"/>
      <w:lvlJc w:val="left"/>
      <w:pPr>
        <w:ind w:left="720" w:hanging="360"/>
      </w:pPr>
    </w:lvl>
    <w:lvl w:ilvl="1" w:tplc="53207C8A">
      <w:start w:val="1"/>
      <w:numFmt w:val="bullet"/>
      <w:lvlText w:val="○"/>
      <w:lvlJc w:val="left"/>
      <w:pPr>
        <w:ind w:left="1440" w:hanging="360"/>
      </w:pPr>
    </w:lvl>
    <w:lvl w:ilvl="2" w:tplc="248EDB2E">
      <w:start w:val="1"/>
      <w:numFmt w:val="bullet"/>
      <w:lvlText w:val="■"/>
      <w:lvlJc w:val="left"/>
      <w:pPr>
        <w:ind w:left="2160" w:hanging="360"/>
      </w:pPr>
    </w:lvl>
    <w:lvl w:ilvl="3" w:tplc="2418F02C">
      <w:start w:val="1"/>
      <w:numFmt w:val="bullet"/>
      <w:lvlText w:val="●"/>
      <w:lvlJc w:val="left"/>
      <w:pPr>
        <w:ind w:left="2880" w:hanging="360"/>
      </w:pPr>
    </w:lvl>
    <w:lvl w:ilvl="4" w:tplc="6A28FFF2">
      <w:start w:val="1"/>
      <w:numFmt w:val="bullet"/>
      <w:lvlText w:val="○"/>
      <w:lvlJc w:val="left"/>
      <w:pPr>
        <w:ind w:left="3600" w:hanging="360"/>
      </w:pPr>
    </w:lvl>
    <w:lvl w:ilvl="5" w:tplc="881AF3D6">
      <w:start w:val="1"/>
      <w:numFmt w:val="bullet"/>
      <w:lvlText w:val="■"/>
      <w:lvlJc w:val="left"/>
      <w:pPr>
        <w:ind w:left="4320" w:hanging="360"/>
      </w:pPr>
    </w:lvl>
    <w:lvl w:ilvl="6" w:tplc="0180FF30">
      <w:start w:val="1"/>
      <w:numFmt w:val="bullet"/>
      <w:lvlText w:val="●"/>
      <w:lvlJc w:val="left"/>
      <w:pPr>
        <w:ind w:left="5040" w:hanging="360"/>
      </w:pPr>
    </w:lvl>
    <w:lvl w:ilvl="7" w:tplc="88CA1D26">
      <w:start w:val="1"/>
      <w:numFmt w:val="bullet"/>
      <w:lvlText w:val="●"/>
      <w:lvlJc w:val="left"/>
      <w:pPr>
        <w:ind w:left="5760" w:hanging="360"/>
      </w:pPr>
    </w:lvl>
    <w:lvl w:ilvl="8" w:tplc="B60EB8D0">
      <w:start w:val="1"/>
      <w:numFmt w:val="bullet"/>
      <w:lvlText w:val="●"/>
      <w:lvlJc w:val="left"/>
      <w:pPr>
        <w:ind w:left="6480" w:hanging="360"/>
      </w:pPr>
    </w:lvl>
  </w:abstractNum>
  <w:abstractNum w:abstractNumId="1" w15:restartNumberingAfterBreak="0">
    <w:nsid w:val="5FEF2A99"/>
    <w:multiLevelType w:val="multilevel"/>
    <w:tmpl w:val="9F96D8E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2514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5E"/>
    <w:rsid w:val="00387A3B"/>
    <w:rsid w:val="00767FB5"/>
    <w:rsid w:val="00876ADA"/>
    <w:rsid w:val="00910BB7"/>
    <w:rsid w:val="009E0198"/>
    <w:rsid w:val="009F5D95"/>
    <w:rsid w:val="00A803A1"/>
    <w:rsid w:val="00A9495E"/>
    <w:rsid w:val="00AD703F"/>
    <w:rsid w:val="00C25B64"/>
    <w:rsid w:val="00DE76EE"/>
    <w:rsid w:val="00EE584F"/>
    <w:rsid w:val="00F3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B5EE"/>
  <w15:docId w15:val="{46428973-5D7A-42E9-BE61-00250086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Bicknell Town Work Meeting - Meeting Minutes</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Bicknell Town Work Meeting - Meeting Minutes</dc:title>
  <dc:creator>ClerkMinutes</dc:creator>
  <cp:lastModifiedBy>Kelsey Brinkerhoff</cp:lastModifiedBy>
  <cp:revision>2</cp:revision>
  <cp:lastPrinted>2026-04-22T20:06:00Z</cp:lastPrinted>
  <dcterms:created xsi:type="dcterms:W3CDTF">2026-05-03T21:20:00Z</dcterms:created>
  <dcterms:modified xsi:type="dcterms:W3CDTF">2026-05-03T21:20:00Z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8253cbc9-09f4-4917-9de8-3aeb34c862c5</vt:lpwstr>
  </property>
</Properties>
</file>