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04F" w14:textId="66C2A27E" w:rsidR="00A72D8E" w:rsidRDefault="00403FCD" w:rsidP="00403FCD">
      <w:pPr>
        <w:jc w:val="center"/>
        <w:rPr>
          <w:rFonts w:asciiTheme="majorHAnsi" w:hAnsiTheme="majorHAnsi"/>
          <w:sz w:val="52"/>
          <w:szCs w:val="52"/>
        </w:rPr>
      </w:pPr>
      <w:r w:rsidRPr="00403FCD">
        <w:rPr>
          <w:rFonts w:asciiTheme="majorHAnsi" w:hAnsiTheme="majorHAnsi"/>
          <w:sz w:val="52"/>
          <w:szCs w:val="52"/>
        </w:rPr>
        <w:t>Provo Airport Board Meeting Minutes</w:t>
      </w:r>
    </w:p>
    <w:p w14:paraId="015841A7" w14:textId="3BBCECB5" w:rsidR="00EE2A9E" w:rsidRDefault="00E14855" w:rsidP="00EE2A9E">
      <w:pPr>
        <w:spacing w:after="0"/>
      </w:pPr>
      <w:r w:rsidRPr="00E14855">
        <w:rPr>
          <w:b/>
          <w:bCs/>
        </w:rPr>
        <w:t>Date:</w:t>
      </w:r>
      <w:r w:rsidRPr="00E14855">
        <w:t xml:space="preserve"> March 25, 2026</w:t>
      </w:r>
      <w:r w:rsidRPr="00E14855">
        <w:br/>
      </w:r>
      <w:r w:rsidRPr="00E14855">
        <w:rPr>
          <w:b/>
          <w:bCs/>
        </w:rPr>
        <w:t>Time:</w:t>
      </w:r>
      <w:r w:rsidRPr="00E14855">
        <w:t xml:space="preserve"> 9:00 AM</w:t>
      </w:r>
      <w:r w:rsidRPr="00E14855">
        <w:br/>
      </w:r>
      <w:r w:rsidRPr="00E14855">
        <w:rPr>
          <w:b/>
          <w:bCs/>
        </w:rPr>
        <w:t>Location:</w:t>
      </w:r>
      <w:r w:rsidRPr="00E14855">
        <w:t xml:space="preserve"> Provo Airport</w:t>
      </w:r>
    </w:p>
    <w:p w14:paraId="5BF707FC" w14:textId="4CCCA965" w:rsidR="00EE2A9E" w:rsidRPr="00E14855" w:rsidRDefault="00EE2A9E" w:rsidP="00E14855">
      <w:r w:rsidRPr="00EE2A9E">
        <w:rPr>
          <w:b/>
          <w:bCs/>
        </w:rPr>
        <w:t>Chair:</w:t>
      </w:r>
      <w:r>
        <w:t xml:space="preserve"> Mario Markides</w:t>
      </w:r>
    </w:p>
    <w:p w14:paraId="2693001C" w14:textId="77777777" w:rsidR="00E14855" w:rsidRPr="00E14855" w:rsidRDefault="008F285D" w:rsidP="00E14855">
      <w:r>
        <w:pict w14:anchorId="6D60F1A3">
          <v:rect id="_x0000_i1025" style="width:0;height:1.5pt" o:hralign="center" o:hrstd="t" o:hr="t" fillcolor="#a0a0a0" stroked="f"/>
        </w:pict>
      </w:r>
    </w:p>
    <w:p w14:paraId="7077FBD3" w14:textId="32E15FEA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 xml:space="preserve">1. </w:t>
      </w:r>
      <w:r w:rsidR="00EE2A9E">
        <w:rPr>
          <w:b/>
          <w:bCs/>
        </w:rPr>
        <w:t>Welcome and Opening Remarks</w:t>
      </w:r>
    </w:p>
    <w:p w14:paraId="389F129B" w14:textId="6F8A8040" w:rsidR="00EE2A9E" w:rsidRDefault="00E14855" w:rsidP="00EE2A9E">
      <w:pPr>
        <w:pStyle w:val="ListParagraph"/>
        <w:numPr>
          <w:ilvl w:val="0"/>
          <w:numId w:val="36"/>
        </w:numPr>
        <w:spacing w:after="0"/>
      </w:pPr>
      <w:r w:rsidRPr="00E14855">
        <w:t xml:space="preserve">The meeting was called to order at 9:00 AM.  </w:t>
      </w:r>
    </w:p>
    <w:p w14:paraId="1C6103EA" w14:textId="77777777" w:rsidR="00EE2A9E" w:rsidRDefault="00EE2A9E" w:rsidP="00EE2A9E">
      <w:pPr>
        <w:spacing w:after="0"/>
      </w:pPr>
    </w:p>
    <w:p w14:paraId="7D6A3731" w14:textId="75855F58" w:rsidR="00EE2A9E" w:rsidRDefault="00EE2A9E" w:rsidP="00EE2A9E">
      <w:pPr>
        <w:pStyle w:val="ListParagraph"/>
        <w:numPr>
          <w:ilvl w:val="0"/>
          <w:numId w:val="36"/>
        </w:numPr>
        <w:spacing w:after="0"/>
      </w:pPr>
      <w:r>
        <w:t xml:space="preserve">Mario </w:t>
      </w:r>
      <w:r w:rsidR="00E14855" w:rsidRPr="00E14855">
        <w:t>welcomed attendees and noted increased participation from board members, users, and visitors. A quorum was present.</w:t>
      </w:r>
    </w:p>
    <w:p w14:paraId="38645DAB" w14:textId="77777777" w:rsidR="00EE2A9E" w:rsidRDefault="00EE2A9E" w:rsidP="00EE2A9E">
      <w:pPr>
        <w:pStyle w:val="ListParagraph"/>
        <w:spacing w:after="0"/>
      </w:pPr>
    </w:p>
    <w:p w14:paraId="36985511" w14:textId="040CED69" w:rsidR="00EE2A9E" w:rsidRPr="00E14855" w:rsidRDefault="00EE2A9E" w:rsidP="00EE2A9E">
      <w:pPr>
        <w:pStyle w:val="ListParagraph"/>
        <w:numPr>
          <w:ilvl w:val="0"/>
          <w:numId w:val="36"/>
        </w:numPr>
        <w:spacing w:after="0"/>
      </w:pPr>
      <w:r>
        <w:t xml:space="preserve">Attendees:  Brian Torgersen, Mel Leseberg, David Taylor, Adrienne Jensen, Heidi Walstad, Inga Jones, Rustie Weinberg, Donavon Cheff, Gary Garrett, Mario Markides, Andrew Smolko, Shiva Sooknanan, Matt Jensen, Trent Johnson, Jeff </w:t>
      </w:r>
      <w:proofErr w:type="spellStart"/>
      <w:r>
        <w:t>Demille</w:t>
      </w:r>
      <w:proofErr w:type="spellEnd"/>
      <w:r>
        <w:t>, Duke Shepherd, Taylor Munnerlyn, John James, Nicholas Marsh, Michelle Chapman, Clay Liston, Daylen Blakemore, Craig Christensen, Preston Nielson, Conley Christensen, Jason McGowan, Derek Killian, Jeff Whitlock, Bill Freedman, Jared Penrod</w:t>
      </w:r>
    </w:p>
    <w:p w14:paraId="3EC7D9FF" w14:textId="77777777" w:rsidR="00E14855" w:rsidRPr="00E14855" w:rsidRDefault="008F285D" w:rsidP="00E14855">
      <w:r>
        <w:pict w14:anchorId="3B22D960">
          <v:rect id="_x0000_i1026" style="width:0;height:1.5pt" o:hralign="center" o:hrstd="t" o:hr="t" fillcolor="#a0a0a0" stroked="f"/>
        </w:pict>
      </w:r>
    </w:p>
    <w:p w14:paraId="1402E39B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2. Approval of Previous Minutes</w:t>
      </w:r>
    </w:p>
    <w:p w14:paraId="4DE26E3A" w14:textId="4A3A13D0" w:rsidR="00E14855" w:rsidRPr="00E14855" w:rsidRDefault="00E14855" w:rsidP="00E14855">
      <w:pPr>
        <w:numPr>
          <w:ilvl w:val="0"/>
          <w:numId w:val="19"/>
        </w:numPr>
      </w:pPr>
      <w:r w:rsidRPr="00E14855">
        <w:t>Approval of</w:t>
      </w:r>
      <w:r w:rsidR="008A1DA6">
        <w:t xml:space="preserve"> the December 3, </w:t>
      </w:r>
      <w:proofErr w:type="gramStart"/>
      <w:r w:rsidR="008A1DA6">
        <w:t>2025</w:t>
      </w:r>
      <w:proofErr w:type="gramEnd"/>
      <w:r w:rsidR="008A1DA6">
        <w:t xml:space="preserve"> meeting minutes was approved unanimously.</w:t>
      </w:r>
    </w:p>
    <w:p w14:paraId="5790B513" w14:textId="77777777" w:rsidR="00E14855" w:rsidRPr="00E14855" w:rsidRDefault="008F285D" w:rsidP="00E14855">
      <w:r>
        <w:pict w14:anchorId="42FA05BA">
          <v:rect id="_x0000_i1027" style="width:0;height:1.5pt" o:hralign="center" o:hrstd="t" o:hr="t" fillcolor="#a0a0a0" stroked="f"/>
        </w:pict>
      </w:r>
    </w:p>
    <w:p w14:paraId="657F8D48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3. Control Tower Update</w:t>
      </w:r>
    </w:p>
    <w:p w14:paraId="695BE995" w14:textId="328B8493" w:rsidR="00E14855" w:rsidRPr="00E14855" w:rsidRDefault="00E14855" w:rsidP="00E14855">
      <w:r w:rsidRPr="00E14855">
        <w:t xml:space="preserve">Presented by Matt </w:t>
      </w:r>
      <w:r w:rsidR="008A1DA6">
        <w:t xml:space="preserve">Jensen </w:t>
      </w:r>
      <w:r w:rsidRPr="00E14855">
        <w:t>(on behalf of Frank):</w:t>
      </w:r>
    </w:p>
    <w:p w14:paraId="061CDE96" w14:textId="77777777" w:rsidR="00E14855" w:rsidRPr="00E14855" w:rsidRDefault="00E14855" w:rsidP="00E14855">
      <w:pPr>
        <w:numPr>
          <w:ilvl w:val="0"/>
          <w:numId w:val="20"/>
        </w:numPr>
      </w:pPr>
      <w:r w:rsidRPr="00E14855">
        <w:t>Tower is fully staffed with six certified controllers (first time in several years).</w:t>
      </w:r>
    </w:p>
    <w:p w14:paraId="1C93D1B9" w14:textId="77777777" w:rsidR="00E14855" w:rsidRPr="00E14855" w:rsidRDefault="00E14855" w:rsidP="00E14855">
      <w:pPr>
        <w:numPr>
          <w:ilvl w:val="0"/>
          <w:numId w:val="20"/>
        </w:numPr>
      </w:pPr>
      <w:r w:rsidRPr="00E14855">
        <w:t>Two controllers have applied for FAA positions, which may impact future staffing.</w:t>
      </w:r>
    </w:p>
    <w:p w14:paraId="6DE166A5" w14:textId="77777777" w:rsidR="00E14855" w:rsidRPr="00E14855" w:rsidRDefault="00E14855" w:rsidP="00E14855">
      <w:pPr>
        <w:numPr>
          <w:ilvl w:val="0"/>
          <w:numId w:val="20"/>
        </w:numPr>
      </w:pPr>
      <w:r w:rsidRPr="00E14855">
        <w:rPr>
          <w:b/>
          <w:bCs/>
        </w:rPr>
        <w:t>Year-to-date operations (Jan 1 – Mar 23, 2026):</w:t>
      </w:r>
    </w:p>
    <w:p w14:paraId="7B2BA9DF" w14:textId="77777777" w:rsidR="00E14855" w:rsidRDefault="00E14855" w:rsidP="00E14855">
      <w:pPr>
        <w:numPr>
          <w:ilvl w:val="1"/>
          <w:numId w:val="20"/>
        </w:numPr>
      </w:pPr>
      <w:r w:rsidRPr="00E14855">
        <w:t>Total: 38,833 operations</w:t>
      </w:r>
    </w:p>
    <w:p w14:paraId="0CB93AAA" w14:textId="77777777" w:rsidR="008A1DA6" w:rsidRPr="00E14855" w:rsidRDefault="008A1DA6" w:rsidP="008A1DA6">
      <w:pPr>
        <w:ind w:left="1440"/>
      </w:pPr>
    </w:p>
    <w:p w14:paraId="5520B96F" w14:textId="77777777" w:rsidR="00E14855" w:rsidRPr="00E14855" w:rsidRDefault="00E14855" w:rsidP="00E14855">
      <w:pPr>
        <w:numPr>
          <w:ilvl w:val="1"/>
          <w:numId w:val="20"/>
        </w:numPr>
      </w:pPr>
      <w:r w:rsidRPr="00E14855">
        <w:lastRenderedPageBreak/>
        <w:t>IFR Operations:</w:t>
      </w:r>
    </w:p>
    <w:p w14:paraId="6376C70A" w14:textId="77777777" w:rsidR="00E14855" w:rsidRPr="00E14855" w:rsidRDefault="00E14855" w:rsidP="00E14855">
      <w:pPr>
        <w:numPr>
          <w:ilvl w:val="2"/>
          <w:numId w:val="20"/>
        </w:numPr>
      </w:pPr>
      <w:r w:rsidRPr="00E14855">
        <w:t>Air Carriers: 1,851</w:t>
      </w:r>
    </w:p>
    <w:p w14:paraId="5EBEC42A" w14:textId="77777777" w:rsidR="00E14855" w:rsidRPr="00E14855" w:rsidRDefault="00E14855" w:rsidP="00E14855">
      <w:pPr>
        <w:numPr>
          <w:ilvl w:val="2"/>
          <w:numId w:val="20"/>
        </w:numPr>
      </w:pPr>
      <w:r w:rsidRPr="00E14855">
        <w:t>Air Taxis: 1,202</w:t>
      </w:r>
    </w:p>
    <w:p w14:paraId="577870EC" w14:textId="77777777" w:rsidR="00E14855" w:rsidRPr="00E14855" w:rsidRDefault="00E14855" w:rsidP="00E14855">
      <w:pPr>
        <w:numPr>
          <w:ilvl w:val="2"/>
          <w:numId w:val="20"/>
        </w:numPr>
      </w:pPr>
      <w:r w:rsidRPr="00E14855">
        <w:t>General Aviation: 3,121</w:t>
      </w:r>
    </w:p>
    <w:p w14:paraId="4290FCA1" w14:textId="77777777" w:rsidR="00E14855" w:rsidRPr="00E14855" w:rsidRDefault="00E14855" w:rsidP="00E14855">
      <w:pPr>
        <w:numPr>
          <w:ilvl w:val="1"/>
          <w:numId w:val="20"/>
        </w:numPr>
      </w:pPr>
      <w:r w:rsidRPr="00E14855">
        <w:t>VFR Operations:</w:t>
      </w:r>
    </w:p>
    <w:p w14:paraId="4F387FBC" w14:textId="77777777" w:rsidR="00E14855" w:rsidRPr="00E14855" w:rsidRDefault="00E14855" w:rsidP="00E14855">
      <w:pPr>
        <w:numPr>
          <w:ilvl w:val="2"/>
          <w:numId w:val="20"/>
        </w:numPr>
      </w:pPr>
      <w:r w:rsidRPr="00E14855">
        <w:t>General Aviation &amp; Air Taxi: 12,918</w:t>
      </w:r>
    </w:p>
    <w:p w14:paraId="45892191" w14:textId="77777777" w:rsidR="00E14855" w:rsidRPr="00E14855" w:rsidRDefault="00E14855" w:rsidP="00E14855">
      <w:pPr>
        <w:numPr>
          <w:ilvl w:val="2"/>
          <w:numId w:val="20"/>
        </w:numPr>
      </w:pPr>
      <w:r w:rsidRPr="00E14855">
        <w:t>Traffic Pattern: 19,547</w:t>
      </w:r>
    </w:p>
    <w:p w14:paraId="38D9A273" w14:textId="77777777" w:rsidR="00E14855" w:rsidRPr="00E14855" w:rsidRDefault="00E14855" w:rsidP="00E14855">
      <w:pPr>
        <w:numPr>
          <w:ilvl w:val="0"/>
          <w:numId w:val="20"/>
        </w:numPr>
      </w:pPr>
      <w:r w:rsidRPr="00E14855">
        <w:t>New controller station being added (increasing from 2 to 3 active positions).</w:t>
      </w:r>
    </w:p>
    <w:p w14:paraId="1039E967" w14:textId="77777777" w:rsidR="00E14855" w:rsidRPr="00E14855" w:rsidRDefault="00E14855" w:rsidP="00E14855">
      <w:pPr>
        <w:numPr>
          <w:ilvl w:val="0"/>
          <w:numId w:val="20"/>
        </w:numPr>
      </w:pPr>
      <w:r w:rsidRPr="00E14855">
        <w:t>Anticipated transition to Small Hub Airport status, potentially increasing staffing from 6 to 8 (or up to 10 with extended hours).</w:t>
      </w:r>
    </w:p>
    <w:p w14:paraId="18BBBCCF" w14:textId="5C7B5F53" w:rsidR="00E14855" w:rsidRPr="00E14855" w:rsidRDefault="00E14855" w:rsidP="00E14855">
      <w:pPr>
        <w:numPr>
          <w:ilvl w:val="0"/>
          <w:numId w:val="20"/>
        </w:numPr>
      </w:pPr>
      <w:r w:rsidRPr="00E14855">
        <w:t>Proposed tower hours expansion: 6:00 AM – 10:00 PM</w:t>
      </w:r>
      <w:r w:rsidR="008A1DA6">
        <w:t>.  Currently operating from 7:00 AM to 9:00 PM.</w:t>
      </w:r>
    </w:p>
    <w:p w14:paraId="75470100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Discussion Highlights:</w:t>
      </w:r>
    </w:p>
    <w:p w14:paraId="3FFE58DB" w14:textId="77777777" w:rsidR="00E14855" w:rsidRPr="00E14855" w:rsidRDefault="00E14855" w:rsidP="00E14855">
      <w:pPr>
        <w:numPr>
          <w:ilvl w:val="0"/>
          <w:numId w:val="21"/>
        </w:numPr>
      </w:pPr>
      <w:r w:rsidRPr="00E14855">
        <w:t>Need for broader communication of VFR procedures to non-flight school users.</w:t>
      </w:r>
    </w:p>
    <w:p w14:paraId="1BA3AD24" w14:textId="77777777" w:rsidR="00E14855" w:rsidRPr="00E14855" w:rsidRDefault="00E14855" w:rsidP="00E14855">
      <w:pPr>
        <w:numPr>
          <w:ilvl w:val="0"/>
          <w:numId w:val="21"/>
        </w:numPr>
      </w:pPr>
      <w:r w:rsidRPr="00E14855">
        <w:t>Exploration of ADS-B transponders for ground vehicles to improve safety.</w:t>
      </w:r>
    </w:p>
    <w:p w14:paraId="713600E9" w14:textId="77777777" w:rsidR="00E14855" w:rsidRPr="00E14855" w:rsidRDefault="00E14855" w:rsidP="00E14855">
      <w:pPr>
        <w:numPr>
          <w:ilvl w:val="0"/>
          <w:numId w:val="21"/>
        </w:numPr>
      </w:pPr>
      <w:proofErr w:type="gramStart"/>
      <w:r w:rsidRPr="00E14855">
        <w:t>Lighting system</w:t>
      </w:r>
      <w:proofErr w:type="gramEnd"/>
      <w:r w:rsidRPr="00E14855">
        <w:t xml:space="preserve"> improvements scheduled for later in the year.</w:t>
      </w:r>
    </w:p>
    <w:p w14:paraId="3FCDEBBF" w14:textId="77777777" w:rsidR="00E14855" w:rsidRPr="00E14855" w:rsidRDefault="008F285D" w:rsidP="00E14855">
      <w:r>
        <w:pict w14:anchorId="0CBA7FD9">
          <v:rect id="_x0000_i1028" style="width:0;height:1.5pt" o:hralign="center" o:hrstd="t" o:hr="t" fillcolor="#a0a0a0" stroked="f"/>
        </w:pict>
      </w:r>
    </w:p>
    <w:p w14:paraId="59D9D707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4. Airspace Coordination Update</w:t>
      </w:r>
    </w:p>
    <w:p w14:paraId="151AFCD0" w14:textId="77777777" w:rsidR="00E14855" w:rsidRPr="00E14855" w:rsidRDefault="00E14855" w:rsidP="00E14855">
      <w:r w:rsidRPr="00E14855">
        <w:t>Presented by Matt:</w:t>
      </w:r>
    </w:p>
    <w:p w14:paraId="4761862A" w14:textId="77777777" w:rsidR="00E14855" w:rsidRPr="00E14855" w:rsidRDefault="00E14855" w:rsidP="00E14855">
      <w:pPr>
        <w:numPr>
          <w:ilvl w:val="0"/>
          <w:numId w:val="22"/>
        </w:numPr>
      </w:pPr>
      <w:r w:rsidRPr="00E14855">
        <w:t>Ongoing coordination with FAA, Spanish Fork Airport, and regional stakeholders.</w:t>
      </w:r>
    </w:p>
    <w:p w14:paraId="0364C17E" w14:textId="77777777" w:rsidR="00E14855" w:rsidRPr="00E14855" w:rsidRDefault="00E14855" w:rsidP="00E14855">
      <w:pPr>
        <w:numPr>
          <w:ilvl w:val="0"/>
          <w:numId w:val="22"/>
        </w:numPr>
      </w:pPr>
      <w:r w:rsidRPr="00E14855">
        <w:t>Airspace congestion identified as a significant safety concern, elevated to federal FAA review.</w:t>
      </w:r>
    </w:p>
    <w:p w14:paraId="4B5FB625" w14:textId="77777777" w:rsidR="00E14855" w:rsidRPr="00E14855" w:rsidRDefault="00E14855" w:rsidP="00E14855">
      <w:pPr>
        <w:numPr>
          <w:ilvl w:val="0"/>
          <w:numId w:val="22"/>
        </w:numPr>
      </w:pPr>
      <w:r w:rsidRPr="00E14855">
        <w:t>Two primary conflict hotspots identified for resolution advisories (RAs).</w:t>
      </w:r>
    </w:p>
    <w:p w14:paraId="31DB8C33" w14:textId="1FCFA7E1" w:rsidR="00E14855" w:rsidRDefault="00E14855" w:rsidP="00E14855">
      <w:pPr>
        <w:numPr>
          <w:ilvl w:val="0"/>
          <w:numId w:val="22"/>
        </w:numPr>
      </w:pPr>
      <w:r w:rsidRPr="00E14855">
        <w:t>Spanish Fork Airport growth and future control tower development (5–</w:t>
      </w:r>
      <w:proofErr w:type="gramStart"/>
      <w:r w:rsidRPr="00E14855">
        <w:t>7 year</w:t>
      </w:r>
      <w:proofErr w:type="gramEnd"/>
      <w:r w:rsidRPr="00E14855">
        <w:t xml:space="preserve"> timeline) </w:t>
      </w:r>
      <w:r w:rsidR="00BA7463">
        <w:t>was mentioned</w:t>
      </w:r>
      <w:r w:rsidRPr="00E14855">
        <w:t>.</w:t>
      </w:r>
    </w:p>
    <w:p w14:paraId="69C20D5F" w14:textId="77777777" w:rsidR="00B846B6" w:rsidRDefault="00B846B6" w:rsidP="00B846B6"/>
    <w:p w14:paraId="7DFBA9E2" w14:textId="77777777" w:rsidR="00B846B6" w:rsidRPr="00E14855" w:rsidRDefault="00B846B6" w:rsidP="00B846B6"/>
    <w:p w14:paraId="4E9E4370" w14:textId="77777777" w:rsidR="00E14855" w:rsidRPr="00E14855" w:rsidRDefault="00E14855" w:rsidP="00E14855">
      <w:pPr>
        <w:numPr>
          <w:ilvl w:val="0"/>
          <w:numId w:val="22"/>
        </w:numPr>
      </w:pPr>
      <w:r w:rsidRPr="00E14855">
        <w:lastRenderedPageBreak/>
        <w:t>FAA evaluating potential:</w:t>
      </w:r>
    </w:p>
    <w:p w14:paraId="288E0165" w14:textId="77777777" w:rsidR="00E14855" w:rsidRPr="00E14855" w:rsidRDefault="00E14855" w:rsidP="00E14855">
      <w:pPr>
        <w:numPr>
          <w:ilvl w:val="1"/>
          <w:numId w:val="22"/>
        </w:numPr>
      </w:pPr>
      <w:r w:rsidRPr="00E14855">
        <w:t>Airspace redesign</w:t>
      </w:r>
    </w:p>
    <w:p w14:paraId="6AD85422" w14:textId="77777777" w:rsidR="00E14855" w:rsidRPr="00E14855" w:rsidRDefault="00E14855" w:rsidP="00E14855">
      <w:pPr>
        <w:numPr>
          <w:ilvl w:val="1"/>
          <w:numId w:val="22"/>
        </w:numPr>
      </w:pPr>
      <w:r w:rsidRPr="00E14855">
        <w:t>New instrument approaches (including RNAV for Runway 31)</w:t>
      </w:r>
    </w:p>
    <w:p w14:paraId="08209165" w14:textId="77777777" w:rsidR="00E14855" w:rsidRPr="00E14855" w:rsidRDefault="00E14855" w:rsidP="00E14855">
      <w:pPr>
        <w:numPr>
          <w:ilvl w:val="1"/>
          <w:numId w:val="22"/>
        </w:numPr>
      </w:pPr>
      <w:r w:rsidRPr="00E14855">
        <w:t>Traffic pattern adjustments</w:t>
      </w:r>
    </w:p>
    <w:p w14:paraId="647678AD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Key Points:</w:t>
      </w:r>
    </w:p>
    <w:p w14:paraId="30006C66" w14:textId="77777777" w:rsidR="00E14855" w:rsidRPr="00E14855" w:rsidRDefault="00E14855" w:rsidP="00E14855">
      <w:pPr>
        <w:numPr>
          <w:ilvl w:val="0"/>
          <w:numId w:val="23"/>
        </w:numPr>
      </w:pPr>
      <w:r w:rsidRPr="00E14855">
        <w:t>VFR traffic comprises ~80% of operations.</w:t>
      </w:r>
    </w:p>
    <w:p w14:paraId="1B4B5FF2" w14:textId="6B707636" w:rsidR="00E14855" w:rsidRPr="00E14855" w:rsidRDefault="00E14855" w:rsidP="00E14855">
      <w:pPr>
        <w:numPr>
          <w:ilvl w:val="0"/>
          <w:numId w:val="23"/>
        </w:numPr>
      </w:pPr>
      <w:r w:rsidRPr="00E14855">
        <w:t xml:space="preserve">FAA </w:t>
      </w:r>
      <w:r w:rsidR="00B846B6">
        <w:t xml:space="preserve">is </w:t>
      </w:r>
      <w:r w:rsidRPr="00E14855">
        <w:t>considering major structural airspace changes affecting multiple regional airports.</w:t>
      </w:r>
    </w:p>
    <w:p w14:paraId="35AC870E" w14:textId="77777777" w:rsidR="00E14855" w:rsidRPr="00E14855" w:rsidRDefault="00E14855" w:rsidP="00E14855">
      <w:pPr>
        <w:numPr>
          <w:ilvl w:val="0"/>
          <w:numId w:val="23"/>
        </w:numPr>
      </w:pPr>
      <w:r w:rsidRPr="00E14855">
        <w:t>Continued stakeholder meetings scheduled (next meeting: late April).</w:t>
      </w:r>
    </w:p>
    <w:p w14:paraId="36C5EA25" w14:textId="77777777" w:rsidR="00E14855" w:rsidRPr="00E14855" w:rsidRDefault="008F285D" w:rsidP="00E14855">
      <w:r>
        <w:pict w14:anchorId="69C7620D">
          <v:rect id="_x0000_i1029" style="width:0;height:1.5pt" o:hralign="center" o:hrstd="t" o:hr="t" fillcolor="#a0a0a0" stroked="f"/>
        </w:pict>
      </w:r>
    </w:p>
    <w:p w14:paraId="61B460E9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5. Hangar 11-3 Design Approval</w:t>
      </w:r>
    </w:p>
    <w:p w14:paraId="5FF6B1D2" w14:textId="1C4FE3B1" w:rsidR="00E14855" w:rsidRPr="00E14855" w:rsidRDefault="00E14855" w:rsidP="00E14855">
      <w:r w:rsidRPr="00E14855">
        <w:t>Presented by Brian Torgers</w:t>
      </w:r>
      <w:r w:rsidR="00814456">
        <w:t>e</w:t>
      </w:r>
      <w:r w:rsidRPr="00E14855">
        <w:t>n; Applicant: Jason McGowan</w:t>
      </w:r>
    </w:p>
    <w:p w14:paraId="1610A3B4" w14:textId="77777777" w:rsidR="00E14855" w:rsidRPr="00E14855" w:rsidRDefault="00E14855" w:rsidP="00E14855">
      <w:pPr>
        <w:numPr>
          <w:ilvl w:val="0"/>
          <w:numId w:val="24"/>
        </w:numPr>
      </w:pPr>
      <w:r w:rsidRPr="00E14855">
        <w:t>Proposal for a corporate hangar (185 ft wide) in the North Charlie development area.</w:t>
      </w:r>
    </w:p>
    <w:p w14:paraId="1764DEC6" w14:textId="77777777" w:rsidR="00E14855" w:rsidRPr="00E14855" w:rsidRDefault="00E14855" w:rsidP="00E14855">
      <w:pPr>
        <w:numPr>
          <w:ilvl w:val="0"/>
          <w:numId w:val="24"/>
        </w:numPr>
      </w:pPr>
      <w:r w:rsidRPr="00E14855">
        <w:t>Design includes:</w:t>
      </w:r>
    </w:p>
    <w:p w14:paraId="13C3161E" w14:textId="77777777" w:rsidR="00E14855" w:rsidRPr="00E14855" w:rsidRDefault="00E14855" w:rsidP="00E14855">
      <w:pPr>
        <w:numPr>
          <w:ilvl w:val="1"/>
          <w:numId w:val="24"/>
        </w:numPr>
      </w:pPr>
      <w:r w:rsidRPr="00E14855">
        <w:t>Increased height (approx. 12 ft taller than existing hangars)</w:t>
      </w:r>
    </w:p>
    <w:p w14:paraId="3E343B9D" w14:textId="77777777" w:rsidR="00E14855" w:rsidRPr="00E14855" w:rsidRDefault="00E14855" w:rsidP="00E14855">
      <w:pPr>
        <w:numPr>
          <w:ilvl w:val="1"/>
          <w:numId w:val="24"/>
        </w:numPr>
      </w:pPr>
      <w:r w:rsidRPr="00E14855">
        <w:t>Architectural-grade insulated panels</w:t>
      </w:r>
    </w:p>
    <w:p w14:paraId="74DFD125" w14:textId="77777777" w:rsidR="00E14855" w:rsidRPr="00E14855" w:rsidRDefault="00E14855" w:rsidP="00E14855">
      <w:pPr>
        <w:numPr>
          <w:ilvl w:val="1"/>
          <w:numId w:val="24"/>
        </w:numPr>
      </w:pPr>
      <w:r w:rsidRPr="00E14855">
        <w:t>Matte finish exterior</w:t>
      </w:r>
    </w:p>
    <w:p w14:paraId="496773D9" w14:textId="77777777" w:rsidR="00E14855" w:rsidRPr="00E14855" w:rsidRDefault="00E14855" w:rsidP="00E14855">
      <w:pPr>
        <w:numPr>
          <w:ilvl w:val="0"/>
          <w:numId w:val="24"/>
        </w:numPr>
      </w:pPr>
      <w:r w:rsidRPr="00E14855">
        <w:t>FAA airspace compliance review (Form 7460) underway; no anticipated issues.</w:t>
      </w:r>
    </w:p>
    <w:p w14:paraId="20D42BF8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Discussion Highlights:</w:t>
      </w:r>
    </w:p>
    <w:p w14:paraId="06A77E4C" w14:textId="77777777" w:rsidR="00E14855" w:rsidRPr="00E14855" w:rsidRDefault="00E14855" w:rsidP="00E14855">
      <w:pPr>
        <w:numPr>
          <w:ilvl w:val="0"/>
          <w:numId w:val="25"/>
        </w:numPr>
      </w:pPr>
      <w:r w:rsidRPr="00E14855">
        <w:t>Concerns regarding panel durability (heat bubbling).</w:t>
      </w:r>
    </w:p>
    <w:p w14:paraId="62A4DBBC" w14:textId="77777777" w:rsidR="00E14855" w:rsidRPr="00E14855" w:rsidRDefault="00E14855" w:rsidP="00E14855">
      <w:pPr>
        <w:numPr>
          <w:ilvl w:val="0"/>
          <w:numId w:val="25"/>
        </w:numPr>
      </w:pPr>
      <w:r w:rsidRPr="00E14855">
        <w:t>Reflectivity considerations for aviation safety.</w:t>
      </w:r>
    </w:p>
    <w:p w14:paraId="698EA8FD" w14:textId="77777777" w:rsidR="00E14855" w:rsidRPr="00E14855" w:rsidRDefault="00E14855" w:rsidP="00E14855">
      <w:pPr>
        <w:numPr>
          <w:ilvl w:val="0"/>
          <w:numId w:val="25"/>
        </w:numPr>
      </w:pPr>
      <w:r w:rsidRPr="00E14855">
        <w:t>Taxiway spacing and operational considerations reviewed.</w:t>
      </w:r>
    </w:p>
    <w:p w14:paraId="20F5EF1E" w14:textId="77777777" w:rsidR="00E14855" w:rsidRPr="00E14855" w:rsidRDefault="00E14855" w:rsidP="00E14855">
      <w:pPr>
        <w:numPr>
          <w:ilvl w:val="0"/>
          <w:numId w:val="25"/>
        </w:numPr>
      </w:pPr>
      <w:r w:rsidRPr="00E14855">
        <w:t>Security and access control emphasized.</w:t>
      </w:r>
    </w:p>
    <w:p w14:paraId="15E31962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Motion:</w:t>
      </w:r>
    </w:p>
    <w:p w14:paraId="44518304" w14:textId="77777777" w:rsidR="00E14855" w:rsidRPr="00E14855" w:rsidRDefault="00E14855" w:rsidP="00E14855">
      <w:r w:rsidRPr="00E14855">
        <w:t>Approve Hangar 11-3 design.</w:t>
      </w:r>
    </w:p>
    <w:p w14:paraId="061C160F" w14:textId="77777777" w:rsidR="00E14855" w:rsidRPr="00E14855" w:rsidRDefault="00E14855" w:rsidP="00E14855">
      <w:pPr>
        <w:numPr>
          <w:ilvl w:val="0"/>
          <w:numId w:val="26"/>
        </w:numPr>
      </w:pPr>
      <w:r w:rsidRPr="00E14855">
        <w:rPr>
          <w:b/>
          <w:bCs/>
        </w:rPr>
        <w:t>Vote:</w:t>
      </w:r>
      <w:r w:rsidRPr="00E14855">
        <w:t xml:space="preserve"> Approved unanimously.</w:t>
      </w:r>
    </w:p>
    <w:p w14:paraId="7E86FC9C" w14:textId="77777777" w:rsidR="00E14855" w:rsidRPr="00E14855" w:rsidRDefault="008F285D" w:rsidP="00E14855">
      <w:r>
        <w:lastRenderedPageBreak/>
        <w:pict w14:anchorId="21096BBC">
          <v:rect id="_x0000_i1030" style="width:0;height:1.5pt" o:hralign="center" o:hrstd="t" o:hr="t" fillcolor="#a0a0a0" stroked="f"/>
        </w:pict>
      </w:r>
    </w:p>
    <w:p w14:paraId="1B95F199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 xml:space="preserve">6. Aeronautical Service Proposal – </w:t>
      </w:r>
      <w:proofErr w:type="spellStart"/>
      <w:r w:rsidRPr="00E14855">
        <w:rPr>
          <w:b/>
          <w:bCs/>
        </w:rPr>
        <w:t>Skylink</w:t>
      </w:r>
      <w:proofErr w:type="spellEnd"/>
    </w:p>
    <w:p w14:paraId="6262370C" w14:textId="77777777" w:rsidR="00E14855" w:rsidRPr="00E14855" w:rsidRDefault="00E14855" w:rsidP="00E14855">
      <w:r w:rsidRPr="00E14855">
        <w:t>Presented by Andrew Smolko (</w:t>
      </w:r>
      <w:proofErr w:type="spellStart"/>
      <w:r w:rsidRPr="00E14855">
        <w:t>Skylink</w:t>
      </w:r>
      <w:proofErr w:type="spellEnd"/>
      <w:r w:rsidRPr="00E14855">
        <w:t>):</w:t>
      </w:r>
    </w:p>
    <w:p w14:paraId="6CE6B799" w14:textId="77777777" w:rsidR="00E14855" w:rsidRPr="00E14855" w:rsidRDefault="00E14855" w:rsidP="00E14855">
      <w:pPr>
        <w:numPr>
          <w:ilvl w:val="0"/>
          <w:numId w:val="27"/>
        </w:numPr>
      </w:pPr>
      <w:r w:rsidRPr="00E14855">
        <w:t>Proposal to provide on-site aircraft maintenance services.</w:t>
      </w:r>
    </w:p>
    <w:p w14:paraId="6A1E6C87" w14:textId="77777777" w:rsidR="00E14855" w:rsidRPr="00E14855" w:rsidRDefault="00E14855" w:rsidP="00E14855">
      <w:pPr>
        <w:numPr>
          <w:ilvl w:val="0"/>
          <w:numId w:val="27"/>
        </w:numPr>
      </w:pPr>
      <w:r w:rsidRPr="00E14855">
        <w:t>Services include:</w:t>
      </w:r>
    </w:p>
    <w:p w14:paraId="2C36724D" w14:textId="77777777" w:rsidR="00E14855" w:rsidRPr="00E14855" w:rsidRDefault="00E14855" w:rsidP="00E14855">
      <w:pPr>
        <w:numPr>
          <w:ilvl w:val="1"/>
          <w:numId w:val="27"/>
        </w:numPr>
      </w:pPr>
      <w:r w:rsidRPr="00E14855">
        <w:t>Corporate jet maintenance</w:t>
      </w:r>
    </w:p>
    <w:p w14:paraId="3FCBC618" w14:textId="77777777" w:rsidR="00E14855" w:rsidRPr="00E14855" w:rsidRDefault="00E14855" w:rsidP="00E14855">
      <w:pPr>
        <w:numPr>
          <w:ilvl w:val="1"/>
          <w:numId w:val="27"/>
        </w:numPr>
      </w:pPr>
      <w:r w:rsidRPr="00E14855">
        <w:t>AOG (Aircraft on Ground) support</w:t>
      </w:r>
    </w:p>
    <w:p w14:paraId="077B638F" w14:textId="77777777" w:rsidR="00E14855" w:rsidRPr="00E14855" w:rsidRDefault="00E14855" w:rsidP="00E14855">
      <w:pPr>
        <w:numPr>
          <w:ilvl w:val="1"/>
          <w:numId w:val="27"/>
        </w:numPr>
      </w:pPr>
      <w:r w:rsidRPr="00E14855">
        <w:t>Airline contract maintenance (pending agreements)</w:t>
      </w:r>
    </w:p>
    <w:p w14:paraId="23A71A73" w14:textId="7FB00AC6" w:rsidR="00E14855" w:rsidRPr="00E14855" w:rsidRDefault="00E14855" w:rsidP="00E14855">
      <w:pPr>
        <w:numPr>
          <w:ilvl w:val="0"/>
          <w:numId w:val="27"/>
        </w:numPr>
      </w:pPr>
      <w:r w:rsidRPr="00E14855">
        <w:t xml:space="preserve">Currently operating informally on field; seeking </w:t>
      </w:r>
      <w:r w:rsidR="00B846B6">
        <w:t xml:space="preserve">a </w:t>
      </w:r>
      <w:r w:rsidRPr="00E14855">
        <w:t>formal lease arrangement with Signature.</w:t>
      </w:r>
    </w:p>
    <w:p w14:paraId="5CAE7BC7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Key Benefits:</w:t>
      </w:r>
    </w:p>
    <w:p w14:paraId="2CCF5E81" w14:textId="77777777" w:rsidR="00E14855" w:rsidRPr="00E14855" w:rsidRDefault="00E14855" w:rsidP="00E14855">
      <w:pPr>
        <w:numPr>
          <w:ilvl w:val="0"/>
          <w:numId w:val="28"/>
        </w:numPr>
      </w:pPr>
      <w:r w:rsidRPr="00E14855">
        <w:t>Reduced airline delays due to on-site maintenance capability.</w:t>
      </w:r>
    </w:p>
    <w:p w14:paraId="2A695335" w14:textId="77777777" w:rsidR="00E14855" w:rsidRPr="00E14855" w:rsidRDefault="00E14855" w:rsidP="00E14855">
      <w:pPr>
        <w:numPr>
          <w:ilvl w:val="0"/>
          <w:numId w:val="28"/>
        </w:numPr>
      </w:pPr>
      <w:r w:rsidRPr="00E14855">
        <w:t>Faster response times (target: 30 minutes).</w:t>
      </w:r>
    </w:p>
    <w:p w14:paraId="25A9D1A7" w14:textId="77777777" w:rsidR="00E14855" w:rsidRPr="00E14855" w:rsidRDefault="00E14855" w:rsidP="00E14855">
      <w:pPr>
        <w:numPr>
          <w:ilvl w:val="0"/>
          <w:numId w:val="28"/>
        </w:numPr>
      </w:pPr>
      <w:r w:rsidRPr="00E14855">
        <w:t>Increased operational efficiency for commercial carriers.</w:t>
      </w:r>
    </w:p>
    <w:p w14:paraId="7EDCAC63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Motion:</w:t>
      </w:r>
    </w:p>
    <w:p w14:paraId="72CE3F0F" w14:textId="77777777" w:rsidR="00E14855" w:rsidRPr="00E14855" w:rsidRDefault="00E14855" w:rsidP="00E14855">
      <w:r w:rsidRPr="00E14855">
        <w:t>Approve aeronautical service proposal and proceed with leasehold arrangements.</w:t>
      </w:r>
    </w:p>
    <w:p w14:paraId="6D560E45" w14:textId="77777777" w:rsidR="00E14855" w:rsidRPr="00E14855" w:rsidRDefault="00E14855" w:rsidP="00E14855">
      <w:pPr>
        <w:numPr>
          <w:ilvl w:val="0"/>
          <w:numId w:val="29"/>
        </w:numPr>
      </w:pPr>
      <w:r w:rsidRPr="00E14855">
        <w:rPr>
          <w:b/>
          <w:bCs/>
        </w:rPr>
        <w:t>Vote:</w:t>
      </w:r>
      <w:r w:rsidRPr="00E14855">
        <w:t xml:space="preserve"> Approved with one abstention.</w:t>
      </w:r>
    </w:p>
    <w:p w14:paraId="196E5598" w14:textId="77777777" w:rsidR="00E14855" w:rsidRPr="00E14855" w:rsidRDefault="008F285D" w:rsidP="00E14855">
      <w:r>
        <w:pict w14:anchorId="0176CB11">
          <v:rect id="_x0000_i1031" style="width:0;height:1.5pt" o:hralign="center" o:hrstd="t" o:hr="t" fillcolor="#a0a0a0" stroked="f"/>
        </w:pict>
      </w:r>
    </w:p>
    <w:p w14:paraId="38D66AAE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7. Hangar Use Discussion</w:t>
      </w:r>
    </w:p>
    <w:p w14:paraId="14C77379" w14:textId="5E898472" w:rsidR="00E14855" w:rsidRPr="00E14855" w:rsidRDefault="00E14855" w:rsidP="00E14855">
      <w:r w:rsidRPr="00E14855">
        <w:t>Led by Brian Torgers</w:t>
      </w:r>
      <w:r w:rsidR="00814456">
        <w:t>e</w:t>
      </w:r>
      <w:r w:rsidRPr="00E14855">
        <w:t>n:</w:t>
      </w:r>
    </w:p>
    <w:p w14:paraId="42A5AFC4" w14:textId="77777777" w:rsidR="00E14855" w:rsidRPr="00E14855" w:rsidRDefault="00E14855" w:rsidP="00E14855">
      <w:pPr>
        <w:numPr>
          <w:ilvl w:val="0"/>
          <w:numId w:val="30"/>
        </w:numPr>
      </w:pPr>
      <w:r w:rsidRPr="00E14855">
        <w:t>Reinforcement of hangar use policies:</w:t>
      </w:r>
    </w:p>
    <w:p w14:paraId="6954BEA1" w14:textId="77777777" w:rsidR="00E14855" w:rsidRPr="00E14855" w:rsidRDefault="00E14855" w:rsidP="00E14855">
      <w:pPr>
        <w:numPr>
          <w:ilvl w:val="1"/>
          <w:numId w:val="30"/>
        </w:numPr>
      </w:pPr>
      <w:r w:rsidRPr="00E14855">
        <w:t>City-owned T-hangars are for aircraft storage only.</w:t>
      </w:r>
    </w:p>
    <w:p w14:paraId="73220AD1" w14:textId="77777777" w:rsidR="00E14855" w:rsidRPr="00E14855" w:rsidRDefault="00E14855" w:rsidP="00E14855">
      <w:pPr>
        <w:numPr>
          <w:ilvl w:val="1"/>
          <w:numId w:val="30"/>
        </w:numPr>
      </w:pPr>
      <w:r w:rsidRPr="00E14855">
        <w:t>Commercial activity is prohibited without proper approvals.</w:t>
      </w:r>
    </w:p>
    <w:p w14:paraId="7C05D614" w14:textId="77777777" w:rsidR="00E14855" w:rsidRPr="00E14855" w:rsidRDefault="00E14855" w:rsidP="00E14855">
      <w:pPr>
        <w:numPr>
          <w:ilvl w:val="0"/>
          <w:numId w:val="30"/>
        </w:numPr>
      </w:pPr>
      <w:r w:rsidRPr="00E14855">
        <w:t>Recent fire incident highlighted safety concerns.</w:t>
      </w:r>
    </w:p>
    <w:p w14:paraId="06F2BBAC" w14:textId="77777777" w:rsidR="00E14855" w:rsidRPr="00E14855" w:rsidRDefault="00E14855" w:rsidP="00E14855">
      <w:pPr>
        <w:numPr>
          <w:ilvl w:val="0"/>
          <w:numId w:val="30"/>
        </w:numPr>
      </w:pPr>
      <w:r w:rsidRPr="00E14855">
        <w:t>Fire Marshal confirmed:</w:t>
      </w:r>
    </w:p>
    <w:p w14:paraId="29167972" w14:textId="77777777" w:rsidR="00E14855" w:rsidRPr="00E14855" w:rsidRDefault="00E14855" w:rsidP="00E14855">
      <w:pPr>
        <w:numPr>
          <w:ilvl w:val="1"/>
          <w:numId w:val="30"/>
        </w:numPr>
      </w:pPr>
      <w:r w:rsidRPr="00E14855">
        <w:t>Hangars without suppression systems are limited to storage use.</w:t>
      </w:r>
    </w:p>
    <w:p w14:paraId="5E3DDA96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lastRenderedPageBreak/>
        <w:t>Key Issues Identified:</w:t>
      </w:r>
    </w:p>
    <w:p w14:paraId="05F793F9" w14:textId="77777777" w:rsidR="00E14855" w:rsidRPr="00E14855" w:rsidRDefault="00E14855" w:rsidP="00E14855">
      <w:pPr>
        <w:numPr>
          <w:ilvl w:val="0"/>
          <w:numId w:val="31"/>
        </w:numPr>
      </w:pPr>
      <w:r w:rsidRPr="00E14855">
        <w:t>Unauthorized commercial operations in T-</w:t>
      </w:r>
      <w:proofErr w:type="gramStart"/>
      <w:r w:rsidRPr="00E14855">
        <w:t>hangars</w:t>
      </w:r>
      <w:proofErr w:type="gramEnd"/>
    </w:p>
    <w:p w14:paraId="05F46504" w14:textId="77777777" w:rsidR="00E14855" w:rsidRPr="00E14855" w:rsidRDefault="00E14855" w:rsidP="00E14855">
      <w:pPr>
        <w:numPr>
          <w:ilvl w:val="0"/>
          <w:numId w:val="31"/>
        </w:numPr>
      </w:pPr>
      <w:r w:rsidRPr="00E14855">
        <w:t>Non-aeronautical use (storage, vehicles, etc.)</w:t>
      </w:r>
    </w:p>
    <w:p w14:paraId="0BD40EB7" w14:textId="77777777" w:rsidR="00E14855" w:rsidRPr="00E14855" w:rsidRDefault="00E14855" w:rsidP="00E14855">
      <w:pPr>
        <w:numPr>
          <w:ilvl w:val="0"/>
          <w:numId w:val="31"/>
        </w:numPr>
      </w:pPr>
      <w:r w:rsidRPr="00E14855">
        <w:t>Limited hangar availability vs. high demand</w:t>
      </w:r>
    </w:p>
    <w:p w14:paraId="61454829" w14:textId="48C5A67E" w:rsidR="00E14855" w:rsidRPr="00E14855" w:rsidRDefault="00E14855" w:rsidP="00E14855">
      <w:pPr>
        <w:numPr>
          <w:ilvl w:val="0"/>
          <w:numId w:val="31"/>
        </w:numPr>
      </w:pPr>
      <w:r w:rsidRPr="00E14855">
        <w:t xml:space="preserve">Non-airworthy aircraft </w:t>
      </w:r>
      <w:r w:rsidR="00B846B6">
        <w:t>occupy</w:t>
      </w:r>
      <w:r w:rsidRPr="00E14855">
        <w:t xml:space="preserve"> valuable space</w:t>
      </w:r>
    </w:p>
    <w:p w14:paraId="39EE4A40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Discussion Considerations:</w:t>
      </w:r>
    </w:p>
    <w:p w14:paraId="05A34EAC" w14:textId="77777777" w:rsidR="00E14855" w:rsidRPr="00E14855" w:rsidRDefault="00E14855" w:rsidP="00E14855">
      <w:pPr>
        <w:numPr>
          <w:ilvl w:val="0"/>
          <w:numId w:val="32"/>
        </w:numPr>
      </w:pPr>
      <w:r w:rsidRPr="00E14855">
        <w:t>Potential enforcement strategies:</w:t>
      </w:r>
    </w:p>
    <w:p w14:paraId="650DD2A8" w14:textId="77777777" w:rsidR="00E14855" w:rsidRPr="00E14855" w:rsidRDefault="00E14855" w:rsidP="00E14855">
      <w:pPr>
        <w:numPr>
          <w:ilvl w:val="1"/>
          <w:numId w:val="32"/>
        </w:numPr>
      </w:pPr>
      <w:r w:rsidRPr="00E14855">
        <w:t>Airworthiness requirements</w:t>
      </w:r>
    </w:p>
    <w:p w14:paraId="5E575D62" w14:textId="77777777" w:rsidR="00E14855" w:rsidRPr="00E14855" w:rsidRDefault="00E14855" w:rsidP="00E14855">
      <w:pPr>
        <w:numPr>
          <w:ilvl w:val="1"/>
          <w:numId w:val="32"/>
        </w:numPr>
      </w:pPr>
      <w:r w:rsidRPr="00E14855">
        <w:t>Time limits for inactive aircraft</w:t>
      </w:r>
    </w:p>
    <w:p w14:paraId="58A65716" w14:textId="77777777" w:rsidR="00E14855" w:rsidRPr="00E14855" w:rsidRDefault="00E14855" w:rsidP="00E14855">
      <w:pPr>
        <w:numPr>
          <w:ilvl w:val="1"/>
          <w:numId w:val="32"/>
        </w:numPr>
      </w:pPr>
      <w:r w:rsidRPr="00E14855">
        <w:t>Designated areas for non-operational aircraft</w:t>
      </w:r>
    </w:p>
    <w:p w14:paraId="0067C2B5" w14:textId="77777777" w:rsidR="00E14855" w:rsidRPr="00E14855" w:rsidRDefault="00E14855" w:rsidP="00E14855">
      <w:pPr>
        <w:numPr>
          <w:ilvl w:val="0"/>
          <w:numId w:val="32"/>
        </w:numPr>
      </w:pPr>
      <w:r w:rsidRPr="00E14855">
        <w:t>Emphasis on consistent enforcement and safety compliance.</w:t>
      </w:r>
    </w:p>
    <w:p w14:paraId="27A559D2" w14:textId="77777777" w:rsidR="00E14855" w:rsidRPr="00E14855" w:rsidRDefault="008F285D" w:rsidP="00E14855">
      <w:r>
        <w:pict w14:anchorId="4558EE64">
          <v:rect id="_x0000_i1032" style="width:0;height:1.5pt" o:hralign="center" o:hrstd="t" o:hr="t" fillcolor="#a0a0a0" stroked="f"/>
        </w:pict>
      </w:r>
    </w:p>
    <w:p w14:paraId="0D738C62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8. Airport Director’s Update</w:t>
      </w:r>
    </w:p>
    <w:p w14:paraId="24DD4B38" w14:textId="236CBFD2" w:rsidR="00E14855" w:rsidRPr="00E14855" w:rsidRDefault="00E14855" w:rsidP="00E14855">
      <w:r w:rsidRPr="00E14855">
        <w:t>Presented by Brian Torgers</w:t>
      </w:r>
      <w:r w:rsidR="00814456">
        <w:t>e</w:t>
      </w:r>
      <w:r w:rsidRPr="00E14855">
        <w:t>n:</w:t>
      </w:r>
    </w:p>
    <w:p w14:paraId="589B5EFC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Terminal Expansion Project:</w:t>
      </w:r>
    </w:p>
    <w:p w14:paraId="5B97D9DD" w14:textId="77777777" w:rsidR="00E14855" w:rsidRPr="00E14855" w:rsidRDefault="00E14855" w:rsidP="00E14855">
      <w:pPr>
        <w:numPr>
          <w:ilvl w:val="0"/>
          <w:numId w:val="33"/>
        </w:numPr>
      </w:pPr>
      <w:r w:rsidRPr="00E14855">
        <w:t>Expansion to 7–8 gates (Phase 2 &amp; 3 underway)</w:t>
      </w:r>
    </w:p>
    <w:p w14:paraId="6B8DD7D6" w14:textId="77777777" w:rsidR="00E14855" w:rsidRPr="00E14855" w:rsidRDefault="00E14855" w:rsidP="00E14855">
      <w:pPr>
        <w:numPr>
          <w:ilvl w:val="0"/>
          <w:numId w:val="33"/>
        </w:numPr>
      </w:pPr>
      <w:r w:rsidRPr="00E14855">
        <w:t>Completion expected within approximately one year</w:t>
      </w:r>
    </w:p>
    <w:p w14:paraId="3B9E23CE" w14:textId="77777777" w:rsidR="00E14855" w:rsidRPr="00E14855" w:rsidRDefault="00E14855" w:rsidP="00E14855">
      <w:pPr>
        <w:numPr>
          <w:ilvl w:val="0"/>
          <w:numId w:val="33"/>
        </w:numPr>
      </w:pPr>
      <w:r w:rsidRPr="00E14855">
        <w:t>Addition of:</w:t>
      </w:r>
    </w:p>
    <w:p w14:paraId="3CD06170" w14:textId="77777777" w:rsidR="00E14855" w:rsidRPr="00E14855" w:rsidRDefault="00E14855" w:rsidP="00E14855">
      <w:pPr>
        <w:numPr>
          <w:ilvl w:val="1"/>
          <w:numId w:val="33"/>
        </w:numPr>
      </w:pPr>
      <w:r w:rsidRPr="00E14855">
        <w:t>Elevated concourse</w:t>
      </w:r>
    </w:p>
    <w:p w14:paraId="2136EA18" w14:textId="77777777" w:rsidR="00E14855" w:rsidRPr="00E14855" w:rsidRDefault="00E14855" w:rsidP="00E14855">
      <w:pPr>
        <w:numPr>
          <w:ilvl w:val="1"/>
          <w:numId w:val="33"/>
        </w:numPr>
      </w:pPr>
      <w:r w:rsidRPr="00E14855">
        <w:t>Passenger boarding bridges</w:t>
      </w:r>
    </w:p>
    <w:p w14:paraId="52BF5D7B" w14:textId="77777777" w:rsidR="00E14855" w:rsidRPr="00E14855" w:rsidRDefault="00E14855" w:rsidP="00E14855">
      <w:pPr>
        <w:numPr>
          <w:ilvl w:val="1"/>
          <w:numId w:val="33"/>
        </w:numPr>
      </w:pPr>
      <w:r w:rsidRPr="00E14855">
        <w:t>Expanded ticketing and baggage areas</w:t>
      </w:r>
    </w:p>
    <w:p w14:paraId="12720B75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Construction Updates:</w:t>
      </w:r>
    </w:p>
    <w:p w14:paraId="3C2E3DD4" w14:textId="77777777" w:rsidR="00E14855" w:rsidRPr="00E14855" w:rsidRDefault="00E14855" w:rsidP="00E14855">
      <w:pPr>
        <w:numPr>
          <w:ilvl w:val="0"/>
          <w:numId w:val="34"/>
        </w:numPr>
      </w:pPr>
      <w:r w:rsidRPr="00E14855">
        <w:t>Apron complete</w:t>
      </w:r>
    </w:p>
    <w:p w14:paraId="5506BBF1" w14:textId="77777777" w:rsidR="00E14855" w:rsidRPr="00E14855" w:rsidRDefault="00E14855" w:rsidP="00E14855">
      <w:pPr>
        <w:numPr>
          <w:ilvl w:val="0"/>
          <w:numId w:val="34"/>
        </w:numPr>
      </w:pPr>
      <w:r w:rsidRPr="00E14855">
        <w:t>Rental car facility in progress</w:t>
      </w:r>
    </w:p>
    <w:p w14:paraId="7E64E2CA" w14:textId="77777777" w:rsidR="00E14855" w:rsidRDefault="00E14855" w:rsidP="00E14855">
      <w:pPr>
        <w:numPr>
          <w:ilvl w:val="0"/>
          <w:numId w:val="34"/>
        </w:numPr>
      </w:pPr>
      <w:r w:rsidRPr="00E14855">
        <w:t>Deep foundation work underway (seismic mitigation)</w:t>
      </w:r>
    </w:p>
    <w:p w14:paraId="25C7E9F7" w14:textId="77777777" w:rsidR="00415A11" w:rsidRPr="00E14855" w:rsidRDefault="00415A11" w:rsidP="00415A11"/>
    <w:p w14:paraId="7F5D6234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lastRenderedPageBreak/>
        <w:t>Future Planning:</w:t>
      </w:r>
    </w:p>
    <w:p w14:paraId="3C8D6ACA" w14:textId="77777777" w:rsidR="00E14855" w:rsidRPr="00E14855" w:rsidRDefault="00E14855" w:rsidP="00E14855">
      <w:pPr>
        <w:numPr>
          <w:ilvl w:val="0"/>
          <w:numId w:val="35"/>
        </w:numPr>
      </w:pPr>
      <w:r w:rsidRPr="00E14855">
        <w:t>Potential expansion to 10 gates</w:t>
      </w:r>
    </w:p>
    <w:p w14:paraId="184691A4" w14:textId="77777777" w:rsidR="00E14855" w:rsidRPr="00E14855" w:rsidRDefault="00E14855" w:rsidP="00E14855">
      <w:pPr>
        <w:numPr>
          <w:ilvl w:val="0"/>
          <w:numId w:val="35"/>
        </w:numPr>
      </w:pPr>
      <w:r w:rsidRPr="00E14855">
        <w:t>Evaluation of cost-effective gate configuration</w:t>
      </w:r>
    </w:p>
    <w:p w14:paraId="664DF447" w14:textId="77777777" w:rsidR="00E14855" w:rsidRPr="00E14855" w:rsidRDefault="00E14855" w:rsidP="00E14855">
      <w:pPr>
        <w:numPr>
          <w:ilvl w:val="0"/>
          <w:numId w:val="35"/>
        </w:numPr>
      </w:pPr>
      <w:r w:rsidRPr="00E14855">
        <w:t>Additional concessions planned</w:t>
      </w:r>
    </w:p>
    <w:p w14:paraId="57A12E5E" w14:textId="77777777" w:rsidR="00E14855" w:rsidRPr="00E14855" w:rsidRDefault="008F285D" w:rsidP="00E14855">
      <w:r>
        <w:pict w14:anchorId="7FBE5A67">
          <v:rect id="_x0000_i1033" style="width:0;height:1.5pt" o:hralign="center" o:hrstd="t" o:hr="t" fillcolor="#a0a0a0" stroked="f"/>
        </w:pict>
      </w:r>
    </w:p>
    <w:p w14:paraId="5D7CBF89" w14:textId="77777777" w:rsidR="00E14855" w:rsidRPr="00E14855" w:rsidRDefault="00E14855" w:rsidP="00E14855">
      <w:pPr>
        <w:rPr>
          <w:b/>
          <w:bCs/>
        </w:rPr>
      </w:pPr>
      <w:r w:rsidRPr="00E14855">
        <w:rPr>
          <w:b/>
          <w:bCs/>
        </w:rPr>
        <w:t>9. Adjournment</w:t>
      </w:r>
    </w:p>
    <w:p w14:paraId="15CCE07C" w14:textId="473E17F6" w:rsidR="00E14855" w:rsidRDefault="00E14855" w:rsidP="00415A11">
      <w:pPr>
        <w:pStyle w:val="ListParagraph"/>
        <w:numPr>
          <w:ilvl w:val="0"/>
          <w:numId w:val="37"/>
        </w:numPr>
      </w:pPr>
      <w:r w:rsidRPr="00E14855">
        <w:t xml:space="preserve">The meeting adjourned </w:t>
      </w:r>
      <w:r w:rsidR="00415A11">
        <w:t xml:space="preserve">by unanimous vote </w:t>
      </w:r>
      <w:r w:rsidRPr="00E14855">
        <w:t>following completion of all agenda items.</w:t>
      </w:r>
    </w:p>
    <w:p w14:paraId="4C12180C" w14:textId="273B1DB1" w:rsidR="00415A11" w:rsidRPr="00E14855" w:rsidRDefault="00415A11" w:rsidP="00415A11">
      <w:pPr>
        <w:pStyle w:val="ListParagraph"/>
        <w:numPr>
          <w:ilvl w:val="0"/>
          <w:numId w:val="37"/>
        </w:numPr>
      </w:pPr>
      <w:r w:rsidRPr="00415A11">
        <w:rPr>
          <w:b/>
          <w:bCs/>
        </w:rPr>
        <w:t>Next Meeting</w:t>
      </w:r>
      <w:r>
        <w:t>:  June 17, 2026, at 9:00 AM, Provo Airport.</w:t>
      </w:r>
    </w:p>
    <w:p w14:paraId="06923C2C" w14:textId="77777777" w:rsidR="00403FCD" w:rsidRPr="00E14855" w:rsidRDefault="00403FCD" w:rsidP="00403FCD"/>
    <w:sectPr w:rsidR="00403FCD" w:rsidRPr="00E1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9A0"/>
    <w:multiLevelType w:val="multilevel"/>
    <w:tmpl w:val="E2F8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19BD"/>
    <w:multiLevelType w:val="multilevel"/>
    <w:tmpl w:val="601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50A18"/>
    <w:multiLevelType w:val="multilevel"/>
    <w:tmpl w:val="D46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4F43"/>
    <w:multiLevelType w:val="multilevel"/>
    <w:tmpl w:val="F992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1CFC"/>
    <w:multiLevelType w:val="multilevel"/>
    <w:tmpl w:val="404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2329"/>
    <w:multiLevelType w:val="hybridMultilevel"/>
    <w:tmpl w:val="1088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F3C48"/>
    <w:multiLevelType w:val="multilevel"/>
    <w:tmpl w:val="9838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763EA"/>
    <w:multiLevelType w:val="multilevel"/>
    <w:tmpl w:val="9412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056F8"/>
    <w:multiLevelType w:val="multilevel"/>
    <w:tmpl w:val="6CC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05987"/>
    <w:multiLevelType w:val="multilevel"/>
    <w:tmpl w:val="B73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905D3"/>
    <w:multiLevelType w:val="multilevel"/>
    <w:tmpl w:val="3C9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D7009"/>
    <w:multiLevelType w:val="multilevel"/>
    <w:tmpl w:val="CB38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5017A"/>
    <w:multiLevelType w:val="multilevel"/>
    <w:tmpl w:val="A1D0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704D6"/>
    <w:multiLevelType w:val="multilevel"/>
    <w:tmpl w:val="623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C150B"/>
    <w:multiLevelType w:val="hybridMultilevel"/>
    <w:tmpl w:val="EEB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47A21"/>
    <w:multiLevelType w:val="multilevel"/>
    <w:tmpl w:val="3436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46196"/>
    <w:multiLevelType w:val="multilevel"/>
    <w:tmpl w:val="01F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E19BA"/>
    <w:multiLevelType w:val="multilevel"/>
    <w:tmpl w:val="5A8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05BD1"/>
    <w:multiLevelType w:val="multilevel"/>
    <w:tmpl w:val="3FC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674E7"/>
    <w:multiLevelType w:val="multilevel"/>
    <w:tmpl w:val="029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F3F62"/>
    <w:multiLevelType w:val="multilevel"/>
    <w:tmpl w:val="BFA0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706BA"/>
    <w:multiLevelType w:val="multilevel"/>
    <w:tmpl w:val="5AD2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D3077"/>
    <w:multiLevelType w:val="multilevel"/>
    <w:tmpl w:val="F72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426B8"/>
    <w:multiLevelType w:val="multilevel"/>
    <w:tmpl w:val="29E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D70D6"/>
    <w:multiLevelType w:val="multilevel"/>
    <w:tmpl w:val="2E4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071F5"/>
    <w:multiLevelType w:val="multilevel"/>
    <w:tmpl w:val="19D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B6E74"/>
    <w:multiLevelType w:val="multilevel"/>
    <w:tmpl w:val="5F7A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05E4A"/>
    <w:multiLevelType w:val="multilevel"/>
    <w:tmpl w:val="216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4C537D"/>
    <w:multiLevelType w:val="multilevel"/>
    <w:tmpl w:val="735C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A5250"/>
    <w:multiLevelType w:val="multilevel"/>
    <w:tmpl w:val="2B8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34C7A"/>
    <w:multiLevelType w:val="multilevel"/>
    <w:tmpl w:val="6E8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41FFD"/>
    <w:multiLevelType w:val="multilevel"/>
    <w:tmpl w:val="B1A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FE25AE"/>
    <w:multiLevelType w:val="multilevel"/>
    <w:tmpl w:val="614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E0774"/>
    <w:multiLevelType w:val="multilevel"/>
    <w:tmpl w:val="2B8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B31F23"/>
    <w:multiLevelType w:val="multilevel"/>
    <w:tmpl w:val="4D5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36C3D"/>
    <w:multiLevelType w:val="multilevel"/>
    <w:tmpl w:val="4F6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F12ED5"/>
    <w:multiLevelType w:val="multilevel"/>
    <w:tmpl w:val="A45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14562">
    <w:abstractNumId w:val="23"/>
  </w:num>
  <w:num w:numId="2" w16cid:durableId="31811176">
    <w:abstractNumId w:val="28"/>
  </w:num>
  <w:num w:numId="3" w16cid:durableId="1249148560">
    <w:abstractNumId w:val="0"/>
  </w:num>
  <w:num w:numId="4" w16cid:durableId="619918928">
    <w:abstractNumId w:val="13"/>
  </w:num>
  <w:num w:numId="5" w16cid:durableId="1580292507">
    <w:abstractNumId w:val="21"/>
  </w:num>
  <w:num w:numId="6" w16cid:durableId="1829512864">
    <w:abstractNumId w:val="22"/>
  </w:num>
  <w:num w:numId="7" w16cid:durableId="1897859755">
    <w:abstractNumId w:val="1"/>
  </w:num>
  <w:num w:numId="8" w16cid:durableId="1680160075">
    <w:abstractNumId w:val="34"/>
  </w:num>
  <w:num w:numId="9" w16cid:durableId="231355804">
    <w:abstractNumId w:val="16"/>
  </w:num>
  <w:num w:numId="10" w16cid:durableId="2026978400">
    <w:abstractNumId w:val="30"/>
  </w:num>
  <w:num w:numId="11" w16cid:durableId="1592398248">
    <w:abstractNumId w:val="33"/>
  </w:num>
  <w:num w:numId="12" w16cid:durableId="210966110">
    <w:abstractNumId w:val="4"/>
  </w:num>
  <w:num w:numId="13" w16cid:durableId="1828978957">
    <w:abstractNumId w:val="17"/>
  </w:num>
  <w:num w:numId="14" w16cid:durableId="1547066332">
    <w:abstractNumId w:val="32"/>
  </w:num>
  <w:num w:numId="15" w16cid:durableId="612396409">
    <w:abstractNumId w:val="19"/>
  </w:num>
  <w:num w:numId="16" w16cid:durableId="1464038674">
    <w:abstractNumId w:val="3"/>
  </w:num>
  <w:num w:numId="17" w16cid:durableId="1093164870">
    <w:abstractNumId w:val="31"/>
  </w:num>
  <w:num w:numId="18" w16cid:durableId="1644575143">
    <w:abstractNumId w:val="18"/>
  </w:num>
  <w:num w:numId="19" w16cid:durableId="871966462">
    <w:abstractNumId w:val="36"/>
  </w:num>
  <w:num w:numId="20" w16cid:durableId="25912288">
    <w:abstractNumId w:val="8"/>
  </w:num>
  <w:num w:numId="21" w16cid:durableId="1715813377">
    <w:abstractNumId w:val="20"/>
  </w:num>
  <w:num w:numId="22" w16cid:durableId="2147352824">
    <w:abstractNumId w:val="11"/>
  </w:num>
  <w:num w:numId="23" w16cid:durableId="1482964887">
    <w:abstractNumId w:val="27"/>
  </w:num>
  <w:num w:numId="24" w16cid:durableId="1742175247">
    <w:abstractNumId w:val="24"/>
  </w:num>
  <w:num w:numId="25" w16cid:durableId="75564619">
    <w:abstractNumId w:val="7"/>
  </w:num>
  <w:num w:numId="26" w16cid:durableId="1655641993">
    <w:abstractNumId w:val="9"/>
  </w:num>
  <w:num w:numId="27" w16cid:durableId="1733886926">
    <w:abstractNumId w:val="10"/>
  </w:num>
  <w:num w:numId="28" w16cid:durableId="19553358">
    <w:abstractNumId w:val="6"/>
  </w:num>
  <w:num w:numId="29" w16cid:durableId="568809149">
    <w:abstractNumId w:val="29"/>
  </w:num>
  <w:num w:numId="30" w16cid:durableId="1739550647">
    <w:abstractNumId w:val="26"/>
  </w:num>
  <w:num w:numId="31" w16cid:durableId="1748383418">
    <w:abstractNumId w:val="2"/>
  </w:num>
  <w:num w:numId="32" w16cid:durableId="1975063068">
    <w:abstractNumId w:val="15"/>
  </w:num>
  <w:num w:numId="33" w16cid:durableId="1998145798">
    <w:abstractNumId w:val="25"/>
  </w:num>
  <w:num w:numId="34" w16cid:durableId="1520121308">
    <w:abstractNumId w:val="12"/>
  </w:num>
  <w:num w:numId="35" w16cid:durableId="439960618">
    <w:abstractNumId w:val="35"/>
  </w:num>
  <w:num w:numId="36" w16cid:durableId="340278596">
    <w:abstractNumId w:val="5"/>
  </w:num>
  <w:num w:numId="37" w16cid:durableId="99223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8E"/>
    <w:rsid w:val="000E5124"/>
    <w:rsid w:val="003868BA"/>
    <w:rsid w:val="00403FCD"/>
    <w:rsid w:val="00415A11"/>
    <w:rsid w:val="00814456"/>
    <w:rsid w:val="008A1DA6"/>
    <w:rsid w:val="00A72D8E"/>
    <w:rsid w:val="00B846B6"/>
    <w:rsid w:val="00BA7463"/>
    <w:rsid w:val="00DC25BD"/>
    <w:rsid w:val="00E14855"/>
    <w:rsid w:val="00E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C4D7"/>
  <w15:chartTrackingRefBased/>
  <w15:docId w15:val="{E73E6175-EDFD-4BA7-B456-CD0271E6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Walstad</dc:creator>
  <cp:keywords/>
  <dc:description/>
  <cp:lastModifiedBy>Anna Nelson</cp:lastModifiedBy>
  <cp:revision>3</cp:revision>
  <dcterms:created xsi:type="dcterms:W3CDTF">2026-03-25T20:13:00Z</dcterms:created>
  <dcterms:modified xsi:type="dcterms:W3CDTF">2026-05-11T18:05:00Z</dcterms:modified>
</cp:coreProperties>
</file>