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5EC3" w14:textId="77777777" w:rsidR="00F77AFF" w:rsidRPr="00F77AFF" w:rsidRDefault="00F77AFF" w:rsidP="00F77AFF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77AFF">
        <w:rPr>
          <w:rFonts w:ascii="Times New Roman" w:hAnsi="Times New Roman" w:cs="Times New Roman"/>
          <w:color w:val="auto"/>
          <w:sz w:val="24"/>
          <w:szCs w:val="24"/>
        </w:rPr>
        <w:t>CITY OF MT. PLEASANT, UTAH</w:t>
      </w:r>
    </w:p>
    <w:p w14:paraId="7279D9A3" w14:textId="77777777" w:rsidR="00F77AFF" w:rsidRPr="00F77AFF" w:rsidRDefault="00F77AFF" w:rsidP="00F77AFF"/>
    <w:p w14:paraId="6C35A04F" w14:textId="700BEFD8" w:rsidR="0073108A" w:rsidRPr="00F77AFF" w:rsidRDefault="00111748" w:rsidP="00F77AFF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77AFF">
        <w:rPr>
          <w:rFonts w:ascii="Times New Roman" w:hAnsi="Times New Roman" w:cs="Times New Roman"/>
          <w:color w:val="auto"/>
          <w:sz w:val="24"/>
          <w:szCs w:val="24"/>
        </w:rPr>
        <w:t xml:space="preserve">ORDINANCE NO. </w:t>
      </w:r>
      <w:r w:rsidR="00F77AFF">
        <w:rPr>
          <w:rFonts w:ascii="Times New Roman" w:hAnsi="Times New Roman" w:cs="Times New Roman"/>
          <w:color w:val="auto"/>
          <w:sz w:val="24"/>
          <w:szCs w:val="24"/>
        </w:rPr>
        <w:t>2026-07</w:t>
      </w:r>
    </w:p>
    <w:p w14:paraId="6053F5ED" w14:textId="77777777" w:rsidR="0073108A" w:rsidRPr="00F77AFF" w:rsidRDefault="00111748" w:rsidP="00F77AFF">
      <w:pPr>
        <w:jc w:val="center"/>
        <w:rPr>
          <w:rFonts w:ascii="Times New Roman" w:hAnsi="Times New Roman" w:cs="Times New Roman"/>
          <w:sz w:val="24"/>
          <w:szCs w:val="24"/>
        </w:rPr>
      </w:pPr>
      <w:r w:rsidRPr="00F77AFF">
        <w:rPr>
          <w:rFonts w:ascii="Times New Roman" w:hAnsi="Times New Roman" w:cs="Times New Roman"/>
          <w:sz w:val="24"/>
          <w:szCs w:val="24"/>
        </w:rPr>
        <w:t>AN ORDINANCE ESTABLISHING MITIGATION RATES AND A BILLING PROGRAM FOR EMERGENCY AND NON-EMERGENCY SERVICES PROVIDED BY THE MT. PLEASANT CITY FIRE DEPARTMENT</w:t>
      </w:r>
    </w:p>
    <w:p w14:paraId="100E6F6D" w14:textId="58C8BE0A" w:rsidR="0073108A" w:rsidRPr="00F77AFF" w:rsidRDefault="00F77AFF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WHEREAS</w:t>
      </w:r>
      <w:r w:rsidR="00111748" w:rsidRPr="00F77AFF">
        <w:rPr>
          <w:rFonts w:ascii="Times New Roman" w:hAnsi="Times New Roman" w:cs="Times New Roman"/>
        </w:rPr>
        <w:t xml:space="preserve"> the demand for emergency and non-emergency fire department services continues to increase each year; and</w:t>
      </w:r>
    </w:p>
    <w:p w14:paraId="14D55269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WHEREAS, federal, state, and environmental regulations require increased training, equipment, and operational readiness; and</w:t>
      </w:r>
    </w:p>
    <w:p w14:paraId="56C74742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WHEREAS, maintaining a high level of fire and emergency response services reduces overall costs to the community; and</w:t>
      </w:r>
    </w:p>
    <w:p w14:paraId="360582E6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WHEREAS, the City Council finds that funding such services solely through property taxes is not equitable; and</w:t>
      </w:r>
    </w:p>
    <w:p w14:paraId="0C7B75D1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WHEREAS, the City desires to establish a fair and lawful method to recover costs associated with fire department responses;</w:t>
      </w:r>
    </w:p>
    <w:p w14:paraId="7763989B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br/>
        <w:t>NOW, THEREFORE, BE IT ORDAINED by the City Council of Mt. Pleasant City, Utah, as follows:</w:t>
      </w:r>
      <w:r w:rsidRPr="00F77AFF">
        <w:rPr>
          <w:rFonts w:ascii="Times New Roman" w:hAnsi="Times New Roman" w:cs="Times New Roman"/>
        </w:rPr>
        <w:br/>
      </w:r>
    </w:p>
    <w:p w14:paraId="42E26FAA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1. ESTABLISHMENT OF MITIGATION RATES</w:t>
      </w:r>
    </w:p>
    <w:p w14:paraId="03E2A241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A. The Fire Department is authorized to establish mitigation rates for emergency and non-emergency services.</w:t>
      </w:r>
    </w:p>
    <w:p w14:paraId="287754C2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B. Rates shall be based on actual costs and usual, customary, and reasonable standards.</w:t>
      </w:r>
    </w:p>
    <w:p w14:paraId="04FB5259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C. Charges may include personnel, apparatus, equipment, and supplies.</w:t>
      </w:r>
    </w:p>
    <w:p w14:paraId="3892D8D4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D. Rates shall be maintained as Exhibit A.</w:t>
      </w:r>
    </w:p>
    <w:p w14:paraId="74951534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2. BILLING AND COST RECOVERY</w:t>
      </w:r>
    </w:p>
    <w:p w14:paraId="165B6414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A. Claims may be submitted to insurance carriers.</w:t>
      </w:r>
    </w:p>
    <w:p w14:paraId="4B1B143A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B. Responsible parties may be billed directly if no insurance applies.</w:t>
      </w:r>
    </w:p>
    <w:p w14:paraId="68E3E16A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C. Billing may be handled by the City or a third-party provider.</w:t>
      </w:r>
    </w:p>
    <w:p w14:paraId="094B9260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D. Funds collected shall offset service costs.</w:t>
      </w:r>
    </w:p>
    <w:p w14:paraId="333B31CF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3. RULES AND ADMINISTRATION</w:t>
      </w:r>
    </w:p>
    <w:p w14:paraId="00F2B03D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A. The City may establish procedures for billing and collections.</w:t>
      </w:r>
    </w:p>
    <w:p w14:paraId="795FC60F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lastRenderedPageBreak/>
        <w:t>B. Procedures may include documentation and rate adjustments.</w:t>
      </w:r>
    </w:p>
    <w:p w14:paraId="6A3E2C9A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C. Rates may be updated as needed.</w:t>
      </w:r>
    </w:p>
    <w:p w14:paraId="6E41FEC3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4. NO ADDITIONAL TAXATION INTENDED</w:t>
      </w:r>
    </w:p>
    <w:p w14:paraId="74D7717A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This ordinance is not a tax but a cost recovery mechanism.</w:t>
      </w:r>
    </w:p>
    <w:p w14:paraId="0829523B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5. SEVERABILITY</w:t>
      </w:r>
    </w:p>
    <w:p w14:paraId="34444D1E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If any provision is invalid, the remainder shall remain in effect.</w:t>
      </w:r>
    </w:p>
    <w:p w14:paraId="3B4F4DC4" w14:textId="77777777" w:rsidR="0073108A" w:rsidRPr="00F77AFF" w:rsidRDefault="00111748" w:rsidP="00F77AFF">
      <w:pPr>
        <w:pStyle w:val="Heading2"/>
        <w:rPr>
          <w:rFonts w:ascii="Times New Roman" w:hAnsi="Times New Roman" w:cs="Times New Roman"/>
          <w:color w:val="auto"/>
        </w:rPr>
      </w:pPr>
      <w:r w:rsidRPr="00F77AFF">
        <w:rPr>
          <w:rFonts w:ascii="Times New Roman" w:hAnsi="Times New Roman" w:cs="Times New Roman"/>
          <w:color w:val="auto"/>
        </w:rPr>
        <w:t>SECTION 6. EFFECTIVE DATE</w:t>
      </w:r>
    </w:p>
    <w:p w14:paraId="6C67382F" w14:textId="77777777" w:rsidR="0073108A" w:rsidRPr="00F77AFF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t>This ordinance shall take effect thirty (30) days after adoption.</w:t>
      </w:r>
    </w:p>
    <w:p w14:paraId="0328463F" w14:textId="77777777" w:rsidR="00F77AFF" w:rsidRPr="00B774E0" w:rsidRDefault="00111748" w:rsidP="00F77AFF">
      <w:pPr>
        <w:rPr>
          <w:rFonts w:ascii="Times New Roman" w:hAnsi="Times New Roman" w:cs="Times New Roman"/>
        </w:rPr>
      </w:pPr>
      <w:r w:rsidRPr="00F77AFF">
        <w:rPr>
          <w:rFonts w:ascii="Times New Roman" w:hAnsi="Times New Roman" w:cs="Times New Roman"/>
        </w:rPr>
        <w:br/>
      </w:r>
      <w:r w:rsidR="00F77AFF" w:rsidRPr="00B774E0">
        <w:rPr>
          <w:rFonts w:ascii="Times New Roman" w:hAnsi="Times New Roman" w:cs="Times New Roman"/>
        </w:rPr>
        <w:t>PASSED AND ADOPTED this ___ day of __________, 2026.</w:t>
      </w:r>
      <w:r w:rsidR="00F77AFF" w:rsidRPr="00B774E0">
        <w:rPr>
          <w:rFonts w:ascii="Times New Roman" w:hAnsi="Times New Roman" w:cs="Times New Roman"/>
        </w:rPr>
        <w:br/>
      </w:r>
    </w:p>
    <w:p w14:paraId="3B1B9EA7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>________________________________</w:t>
      </w:r>
    </w:p>
    <w:p w14:paraId="2DA23640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>Michael T. Olsen, Mayor</w:t>
      </w:r>
    </w:p>
    <w:p w14:paraId="43080DF7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br/>
        <w:t>ATTEST:</w:t>
      </w:r>
      <w:r w:rsidRPr="00B774E0">
        <w:rPr>
          <w:rFonts w:ascii="Times New Roman" w:hAnsi="Times New Roman" w:cs="Times New Roman"/>
        </w:rPr>
        <w:br/>
      </w:r>
    </w:p>
    <w:p w14:paraId="270C98F8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>________________________________</w:t>
      </w:r>
    </w:p>
    <w:p w14:paraId="29552C93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>Natalie Crosby, City Recorder</w:t>
      </w:r>
    </w:p>
    <w:p w14:paraId="439BCC02" w14:textId="7777777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br/>
        <w:t>City Council Member Russell Keisel      Yea___ Nay__ Absent___</w:t>
      </w:r>
    </w:p>
    <w:p w14:paraId="4AEE42F1" w14:textId="2137AD47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 xml:space="preserve">City Council Member Jakob Howcroft    </w:t>
      </w:r>
      <w:r>
        <w:rPr>
          <w:rFonts w:ascii="Times New Roman" w:hAnsi="Times New Roman" w:cs="Times New Roman"/>
        </w:rPr>
        <w:t>Y</w:t>
      </w:r>
      <w:r w:rsidRPr="00B774E0">
        <w:rPr>
          <w:rFonts w:ascii="Times New Roman" w:hAnsi="Times New Roman" w:cs="Times New Roman"/>
        </w:rPr>
        <w:t xml:space="preserve">ea___ </w:t>
      </w:r>
      <w:proofErr w:type="spellStart"/>
      <w:r w:rsidRPr="00B774E0">
        <w:rPr>
          <w:rFonts w:ascii="Times New Roman" w:hAnsi="Times New Roman" w:cs="Times New Roman"/>
        </w:rPr>
        <w:t>Nay__Absent</w:t>
      </w:r>
      <w:proofErr w:type="spellEnd"/>
      <w:r w:rsidRPr="00B774E0">
        <w:rPr>
          <w:rFonts w:ascii="Times New Roman" w:hAnsi="Times New Roman" w:cs="Times New Roman"/>
        </w:rPr>
        <w:t>___</w:t>
      </w:r>
    </w:p>
    <w:p w14:paraId="318AE5B4" w14:textId="6FFF30A4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 xml:space="preserve">City Council Member Rondy Black       </w:t>
      </w:r>
      <w:r>
        <w:rPr>
          <w:rFonts w:ascii="Times New Roman" w:hAnsi="Times New Roman" w:cs="Times New Roman"/>
        </w:rPr>
        <w:t xml:space="preserve"> </w:t>
      </w:r>
      <w:r w:rsidRPr="00B774E0">
        <w:rPr>
          <w:rFonts w:ascii="Times New Roman" w:hAnsi="Times New Roman" w:cs="Times New Roman"/>
        </w:rPr>
        <w:t xml:space="preserve"> Yea___ </w:t>
      </w:r>
      <w:proofErr w:type="spellStart"/>
      <w:proofErr w:type="gramStart"/>
      <w:r w:rsidRPr="00B774E0">
        <w:rPr>
          <w:rFonts w:ascii="Times New Roman" w:hAnsi="Times New Roman" w:cs="Times New Roman"/>
        </w:rPr>
        <w:t>Nay__</w:t>
      </w:r>
      <w:proofErr w:type="gramEnd"/>
      <w:r w:rsidRPr="00B774E0">
        <w:rPr>
          <w:rFonts w:ascii="Times New Roman" w:hAnsi="Times New Roman" w:cs="Times New Roman"/>
        </w:rPr>
        <w:t>_Absent</w:t>
      </w:r>
      <w:proofErr w:type="spellEnd"/>
      <w:r w:rsidRPr="00B774E0">
        <w:rPr>
          <w:rFonts w:ascii="Times New Roman" w:hAnsi="Times New Roman" w:cs="Times New Roman"/>
        </w:rPr>
        <w:t>___</w:t>
      </w:r>
    </w:p>
    <w:p w14:paraId="389AEF2D" w14:textId="2BF9F818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 xml:space="preserve">City Council Member Lynn Beesley       </w:t>
      </w:r>
      <w:r>
        <w:rPr>
          <w:rFonts w:ascii="Times New Roman" w:hAnsi="Times New Roman" w:cs="Times New Roman"/>
        </w:rPr>
        <w:t xml:space="preserve"> </w:t>
      </w:r>
      <w:r w:rsidRPr="00B774E0">
        <w:rPr>
          <w:rFonts w:ascii="Times New Roman" w:hAnsi="Times New Roman" w:cs="Times New Roman"/>
        </w:rPr>
        <w:t>Yea___ Nay__ Absent___</w:t>
      </w:r>
    </w:p>
    <w:p w14:paraId="2AD66173" w14:textId="6EA118C3" w:rsidR="00F77AFF" w:rsidRPr="00B774E0" w:rsidRDefault="00F77AFF" w:rsidP="00F77AFF">
      <w:pPr>
        <w:rPr>
          <w:rFonts w:ascii="Times New Roman" w:hAnsi="Times New Roman" w:cs="Times New Roman"/>
        </w:rPr>
      </w:pPr>
      <w:r w:rsidRPr="00B774E0">
        <w:rPr>
          <w:rFonts w:ascii="Times New Roman" w:hAnsi="Times New Roman" w:cs="Times New Roman"/>
        </w:rPr>
        <w:t xml:space="preserve">City Council Member Cade Beck         </w:t>
      </w:r>
      <w:r>
        <w:rPr>
          <w:rFonts w:ascii="Times New Roman" w:hAnsi="Times New Roman" w:cs="Times New Roman"/>
        </w:rPr>
        <w:t xml:space="preserve">   </w:t>
      </w:r>
      <w:r w:rsidRPr="00B774E0">
        <w:rPr>
          <w:rFonts w:ascii="Times New Roman" w:hAnsi="Times New Roman" w:cs="Times New Roman"/>
        </w:rPr>
        <w:t xml:space="preserve"> Yea___ Nay___ Absent___</w:t>
      </w:r>
    </w:p>
    <w:p w14:paraId="64CC7E71" w14:textId="7D6532EB" w:rsidR="0073108A" w:rsidRPr="00F77AFF" w:rsidRDefault="0073108A" w:rsidP="00F77AFF">
      <w:pPr>
        <w:rPr>
          <w:rFonts w:ascii="Times New Roman" w:hAnsi="Times New Roman" w:cs="Times New Roman"/>
        </w:rPr>
      </w:pPr>
    </w:p>
    <w:sectPr w:rsidR="0073108A" w:rsidRPr="00F77A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7422467">
    <w:abstractNumId w:val="8"/>
  </w:num>
  <w:num w:numId="2" w16cid:durableId="1195076758">
    <w:abstractNumId w:val="6"/>
  </w:num>
  <w:num w:numId="3" w16cid:durableId="1985507422">
    <w:abstractNumId w:val="5"/>
  </w:num>
  <w:num w:numId="4" w16cid:durableId="1869415381">
    <w:abstractNumId w:val="4"/>
  </w:num>
  <w:num w:numId="5" w16cid:durableId="752817346">
    <w:abstractNumId w:val="7"/>
  </w:num>
  <w:num w:numId="6" w16cid:durableId="1160463266">
    <w:abstractNumId w:val="3"/>
  </w:num>
  <w:num w:numId="7" w16cid:durableId="97527981">
    <w:abstractNumId w:val="2"/>
  </w:num>
  <w:num w:numId="8" w16cid:durableId="1570581512">
    <w:abstractNumId w:val="1"/>
  </w:num>
  <w:num w:numId="9" w16cid:durableId="16228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8B4"/>
    <w:rsid w:val="0029639D"/>
    <w:rsid w:val="00326F90"/>
    <w:rsid w:val="0073108A"/>
    <w:rsid w:val="00AA1D8D"/>
    <w:rsid w:val="00B47730"/>
    <w:rsid w:val="00CB0664"/>
    <w:rsid w:val="00F77A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CF0D70"/>
  <w14:defaultImageDpi w14:val="300"/>
  <w15:docId w15:val="{0578E616-0E27-4394-9663-A52E2867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Natalie Crosby</cp:lastModifiedBy>
  <cp:revision>2</cp:revision>
  <dcterms:created xsi:type="dcterms:W3CDTF">2026-04-24T15:14:00Z</dcterms:created>
  <dcterms:modified xsi:type="dcterms:W3CDTF">2026-04-24T15:14:00Z</dcterms:modified>
  <cp:category/>
</cp:coreProperties>
</file>