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PUBLIC HEARING 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HELD BY THE EMERY COUNTY COMMISSIONERS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AT THE EMERY COUNTY COURTHOUSE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  <w:t xml:space="preserve">AT 6:00 PM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  <w:t xml:space="preserve">APRIL 21, 2026</w:t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PURPOSE of a PUBLIC HEARING is to receive public comment regarding </w:t>
      </w:r>
      <w:r w:rsidDel="00000000" w:rsidR="00000000" w:rsidRPr="00000000">
        <w:rPr>
          <w:b w:val="1"/>
          <w:bCs w:val="1"/>
          <w:rtl w:val="0"/>
        </w:rPr>
        <w:t xml:space="preserve">utility-scale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bCs w:val="1"/>
          <w:rtl w:val="0"/>
        </w:rPr>
        <w:t xml:space="preserve">solar projects</w:t>
      </w:r>
      <w:r w:rsidDel="00000000" w:rsidR="00000000" w:rsidRPr="00000000">
        <w:rPr>
          <w:rtl w:val="0"/>
        </w:rPr>
        <w:t xml:space="preserve"> within EMERY COUNTY.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Depending upon participation and time considerations, time limits on public comments may be established to provide a fair opportunity for all citizens to be heard.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Commissioner Dennis Worwood thanked everyone for coming and gave a brief review of the solar approval process.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The Public Hearing was then opened allowing for 4 minutes for each person to comment.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The following citizens made comments: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  <w:sectPr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Tom LLoyd-Ferron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Jaron Hansen-Farm Bureau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Joseph Bushae-Orangeville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Heather Keith-Orangeville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Michael Ralphs-Ferron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Dave Kinder-Huntington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Eric Luke-Ferron-SFW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Wayde Jensen-Cleveland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Shayne Thompson-Ferron-SFW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Kramer Kemple-Lawrence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Lee Bunderson-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Karl Rudisil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Scottt Bruno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Scott Segmiller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Cameron Hansen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Derri Jewkes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Gwen Anderson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Halyn Sherman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Jalynn Gordon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Whitney Phelps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Paul Conover</w:t>
      </w:r>
    </w:p>
    <w:p w:rsidR="00000000" w:rsidDel="00000000" w:rsidP="00000000" w:rsidRDefault="00000000" w:rsidRPr="00000000" w14:paraId="00000029">
      <w:pPr>
        <w:rPr/>
        <w:sectPr>
          <w:type w:val="continuous"/>
          <w:pgSz w:h="15840" w:w="12240" w:orient="portrait"/>
          <w:pgMar w:bottom="1440" w:top="1440" w:left="1440" w:right="1440" w:header="720" w:footer="720"/>
          <w:cols w:equalWidth="0" w:num="2">
            <w:col w:space="720" w:w="4320"/>
            <w:col w:space="0" w:w="4320"/>
          </w:cols>
        </w:sectPr>
      </w:pPr>
      <w:r w:rsidDel="00000000" w:rsidR="00000000" w:rsidRPr="00000000">
        <w:rPr>
          <w:rtl w:val="0"/>
        </w:rPr>
        <w:t xml:space="preserve">Theresa Foxley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Sharon Kirchner</w:t>
        <w:tab/>
        <w:tab/>
        <w:tab/>
        <w:tab/>
        <w:tab/>
        <w:t xml:space="preserve">Kaden Westenskow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Patsy Stoddard</w:t>
        <w:tab/>
        <w:tab/>
        <w:tab/>
        <w:tab/>
        <w:tab/>
        <w:t xml:space="preserve">Kevin Butler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Jessie Ward</w:t>
        <w:tab/>
        <w:tab/>
        <w:tab/>
        <w:tab/>
        <w:tab/>
        <w:tab/>
        <w:t xml:space="preserve">Mark Johnson-online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Steven Kinder</w:t>
        <w:tab/>
        <w:tab/>
        <w:tab/>
        <w:tab/>
        <w:tab/>
        <w:tab/>
        <w:t xml:space="preserve">Jan Olsen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Janene Segmiller</w:t>
        <w:tab/>
        <w:tab/>
        <w:tab/>
        <w:tab/>
        <w:tab/>
        <w:t xml:space="preserve">Joane Carpenter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Chase Sherman</w:t>
        <w:tab/>
        <w:tab/>
        <w:tab/>
        <w:tab/>
        <w:tab/>
        <w:t xml:space="preserve">Shannon Cloward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Anne Larsen</w:t>
        <w:tab/>
        <w:tab/>
        <w:tab/>
        <w:tab/>
        <w:tab/>
        <w:tab/>
        <w:t xml:space="preserve">Colton Taylor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The Public Hearing Was Closed.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