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B2B0" w14:textId="7DFC8A03" w:rsidR="00390CE8" w:rsidRDefault="00313AAE" w:rsidP="00313A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KANAB CITY PLANNING COMMISSION SPECIAL MEETING</w:t>
      </w:r>
    </w:p>
    <w:p w14:paraId="13787B97" w14:textId="11FCAC70" w:rsidR="00313AAE" w:rsidRDefault="00313AAE" w:rsidP="00313A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N 100 E KANAB CITY, UTAH 84741</w:t>
      </w:r>
    </w:p>
    <w:p w14:paraId="402EBBE4" w14:textId="2C23EC59" w:rsidR="00313AAE" w:rsidRDefault="00313AAE" w:rsidP="00313A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9, 2026 @ 1600</w:t>
      </w:r>
    </w:p>
    <w:p w14:paraId="52374473" w14:textId="77777777" w:rsidR="00313AAE" w:rsidRDefault="00313AAE" w:rsidP="00313AAE">
      <w:pPr>
        <w:jc w:val="center"/>
        <w:rPr>
          <w:b/>
          <w:bCs/>
          <w:sz w:val="32"/>
          <w:szCs w:val="32"/>
        </w:rPr>
      </w:pPr>
    </w:p>
    <w:p w14:paraId="40D7A838" w14:textId="1A20B00E" w:rsidR="00313AAE" w:rsidRDefault="00313AAE" w:rsidP="00313AAE">
      <w:pPr>
        <w:rPr>
          <w:b/>
          <w:bCs/>
        </w:rPr>
      </w:pPr>
      <w:r>
        <w:rPr>
          <w:b/>
          <w:bCs/>
        </w:rPr>
        <w:t>PRESENT: PLANNING COMMISSION MEMEMBERS: BEN AIKEN, RUSS WHITAKER, DENNIS SHAKESPEAR, ANDY HILL, KERRY GLOVER; CITY ATTORNY: KENT BURGGRAAF; BUILDING OFFICIAL: JANAE CHATTERLEY; BUILDING INSPECTOR: SAMUEL TOMCO</w:t>
      </w:r>
    </w:p>
    <w:p w14:paraId="03A4959E" w14:textId="77777777" w:rsidR="00313AAE" w:rsidRDefault="00313AAE" w:rsidP="00313AAE">
      <w:pPr>
        <w:rPr>
          <w:b/>
          <w:bCs/>
        </w:rPr>
      </w:pPr>
    </w:p>
    <w:p w14:paraId="64A8F986" w14:textId="6FD8462B" w:rsidR="00313AAE" w:rsidRDefault="00313AAE" w:rsidP="00313AAE">
      <w:pPr>
        <w:rPr>
          <w:b/>
          <w:bCs/>
        </w:rPr>
      </w:pPr>
      <w:r>
        <w:rPr>
          <w:b/>
          <w:bCs/>
        </w:rPr>
        <w:t>ABSENT: PLANNING COMMISSION MEMBERS: MARLEE SWAIN, TERRY EDWARDS; CITY COUNCIL LIAISON</w:t>
      </w:r>
      <w:r w:rsidR="00E76E8D">
        <w:rPr>
          <w:b/>
          <w:bCs/>
        </w:rPr>
        <w:t>: ARLAN CHAMBERLAIN</w:t>
      </w:r>
    </w:p>
    <w:p w14:paraId="143B9A42" w14:textId="77777777" w:rsidR="00313AAE" w:rsidRDefault="00313AAE" w:rsidP="00313AAE">
      <w:pPr>
        <w:rPr>
          <w:b/>
          <w:bCs/>
        </w:rPr>
      </w:pPr>
    </w:p>
    <w:p w14:paraId="1837C1ED" w14:textId="1535E010" w:rsidR="00313AAE" w:rsidRDefault="00313AAE" w:rsidP="00313AAE">
      <w:pPr>
        <w:rPr>
          <w:b/>
          <w:bCs/>
        </w:rPr>
      </w:pPr>
      <w:r>
        <w:rPr>
          <w:b/>
          <w:bCs/>
        </w:rPr>
        <w:t>AGENDA ITEMS:</w:t>
      </w:r>
    </w:p>
    <w:p w14:paraId="3D891FF1" w14:textId="7AE6A712" w:rsidR="00313AAE" w:rsidRDefault="00313AAE" w:rsidP="00313AAE">
      <w:pPr>
        <w:pStyle w:val="ListParagraph"/>
        <w:numPr>
          <w:ilvl w:val="0"/>
          <w:numId w:val="1"/>
        </w:numPr>
        <w:rPr>
          <w:b/>
          <w:bCs/>
        </w:rPr>
      </w:pPr>
      <w:r w:rsidRPr="00313AAE">
        <w:rPr>
          <w:b/>
          <w:bCs/>
        </w:rPr>
        <w:t>Planning Commission review to approve or deny a Site</w:t>
      </w:r>
      <w:r>
        <w:rPr>
          <w:b/>
          <w:bCs/>
        </w:rPr>
        <w:t xml:space="preserve"> </w:t>
      </w:r>
      <w:r w:rsidRPr="00313AAE">
        <w:rPr>
          <w:b/>
          <w:bCs/>
        </w:rPr>
        <w:t>Plan for parcel K-3-33-Annex</w:t>
      </w:r>
    </w:p>
    <w:p w14:paraId="421EFB18" w14:textId="1A4CFCA4" w:rsidR="00E76E8D" w:rsidRDefault="00E76E8D" w:rsidP="00E76E8D">
      <w:pPr>
        <w:rPr>
          <w:b/>
          <w:bCs/>
        </w:rPr>
      </w:pPr>
      <w:r>
        <w:rPr>
          <w:b/>
          <w:bCs/>
        </w:rPr>
        <w:t>Ms. Chatterley summarized the changes to be made to the remodel of the workshop located on 1504 S HWY 89A. She also clarified the required landscaping, noting due to street frontage being UDOT property, not City property, the</w:t>
      </w:r>
      <w:r w:rsidR="003C1587">
        <w:rPr>
          <w:b/>
          <w:bCs/>
        </w:rPr>
        <w:t xml:space="preserve"> City</w:t>
      </w:r>
      <w:r>
        <w:rPr>
          <w:b/>
          <w:bCs/>
        </w:rPr>
        <w:t xml:space="preserve"> ordinances do</w:t>
      </w:r>
      <w:r w:rsidR="003C1587">
        <w:rPr>
          <w:b/>
          <w:bCs/>
        </w:rPr>
        <w:t xml:space="preserve"> not dictate</w:t>
      </w:r>
      <w:r>
        <w:rPr>
          <w:b/>
          <w:bCs/>
        </w:rPr>
        <w:t xml:space="preserve">, and would require UDOT approval if put in place. </w:t>
      </w:r>
    </w:p>
    <w:p w14:paraId="58F0D2E8" w14:textId="77777777" w:rsidR="00E76E8D" w:rsidRDefault="00E76E8D" w:rsidP="00E76E8D">
      <w:pPr>
        <w:rPr>
          <w:b/>
          <w:bCs/>
        </w:rPr>
      </w:pPr>
    </w:p>
    <w:p w14:paraId="0152A33C" w14:textId="4488CFBA" w:rsidR="00E76E8D" w:rsidRDefault="00E76E8D" w:rsidP="00E76E8D">
      <w:pPr>
        <w:rPr>
          <w:b/>
          <w:bCs/>
        </w:rPr>
      </w:pPr>
      <w:r>
        <w:rPr>
          <w:b/>
          <w:bCs/>
        </w:rPr>
        <w:t xml:space="preserve">Member Shakespear made a motion to approve the plans as submitted. </w:t>
      </w:r>
    </w:p>
    <w:p w14:paraId="454029CB" w14:textId="1519A013" w:rsidR="00E76E8D" w:rsidRDefault="00E76E8D" w:rsidP="00E76E8D">
      <w:pPr>
        <w:rPr>
          <w:b/>
          <w:bCs/>
        </w:rPr>
      </w:pPr>
      <w:r>
        <w:rPr>
          <w:b/>
          <w:bCs/>
        </w:rPr>
        <w:t xml:space="preserve">Member Glover seconded the motion. </w:t>
      </w:r>
    </w:p>
    <w:p w14:paraId="5734CD79" w14:textId="0CA4EB99" w:rsidR="00E76E8D" w:rsidRDefault="00E76E8D" w:rsidP="00E76E8D">
      <w:pPr>
        <w:rPr>
          <w:b/>
          <w:bCs/>
        </w:rPr>
      </w:pPr>
    </w:p>
    <w:p w14:paraId="2D69FE9A" w14:textId="0821161A" w:rsidR="00E76E8D" w:rsidRDefault="00E76E8D" w:rsidP="00E76E8D">
      <w:pPr>
        <w:rPr>
          <w:b/>
          <w:bCs/>
        </w:rPr>
      </w:pPr>
      <w:r>
        <w:rPr>
          <w:b/>
          <w:bCs/>
        </w:rPr>
        <w:t>VOTE:</w:t>
      </w:r>
    </w:p>
    <w:p w14:paraId="22184C42" w14:textId="63E422BA" w:rsidR="00E76E8D" w:rsidRDefault="00E76E8D" w:rsidP="00E76E8D">
      <w:pPr>
        <w:rPr>
          <w:b/>
          <w:bCs/>
        </w:rPr>
      </w:pPr>
      <w:r>
        <w:rPr>
          <w:b/>
          <w:bCs/>
        </w:rPr>
        <w:t>Ben Aiken – YES</w:t>
      </w:r>
    </w:p>
    <w:p w14:paraId="40CC0475" w14:textId="14B45E88" w:rsidR="00E76E8D" w:rsidRDefault="00E76E8D" w:rsidP="00E76E8D">
      <w:pPr>
        <w:rPr>
          <w:b/>
          <w:bCs/>
        </w:rPr>
      </w:pPr>
      <w:r>
        <w:rPr>
          <w:b/>
          <w:bCs/>
        </w:rPr>
        <w:t>Dennis Shakespear – YES</w:t>
      </w:r>
    </w:p>
    <w:p w14:paraId="0BC6C98C" w14:textId="517246CE" w:rsidR="00E76E8D" w:rsidRDefault="00E76E8D" w:rsidP="00E76E8D">
      <w:pPr>
        <w:rPr>
          <w:b/>
          <w:bCs/>
        </w:rPr>
      </w:pPr>
      <w:r>
        <w:rPr>
          <w:b/>
          <w:bCs/>
        </w:rPr>
        <w:t>Andy Hill – YES</w:t>
      </w:r>
    </w:p>
    <w:p w14:paraId="6534F8FC" w14:textId="64BF3AD7" w:rsidR="00E76E8D" w:rsidRDefault="00E76E8D" w:rsidP="00E76E8D">
      <w:pPr>
        <w:rPr>
          <w:b/>
          <w:bCs/>
        </w:rPr>
      </w:pPr>
      <w:r>
        <w:rPr>
          <w:b/>
          <w:bCs/>
        </w:rPr>
        <w:t>Kerry Glover – YES</w:t>
      </w:r>
    </w:p>
    <w:p w14:paraId="254368E9" w14:textId="4F230F88" w:rsidR="00E76E8D" w:rsidRDefault="00131242" w:rsidP="00E76E8D">
      <w:pPr>
        <w:rPr>
          <w:b/>
          <w:bCs/>
        </w:rPr>
      </w:pPr>
      <w:r>
        <w:rPr>
          <w:b/>
          <w:bCs/>
        </w:rPr>
        <w:t>Russ</w:t>
      </w:r>
      <w:r w:rsidR="00E76E8D">
        <w:rPr>
          <w:b/>
          <w:bCs/>
        </w:rPr>
        <w:t xml:space="preserve"> Whitaker – Abstained </w:t>
      </w:r>
    </w:p>
    <w:p w14:paraId="3190A01D" w14:textId="4DBAE428" w:rsidR="00131242" w:rsidRDefault="00131242" w:rsidP="00E76E8D">
      <w:pPr>
        <w:rPr>
          <w:b/>
          <w:bCs/>
        </w:rPr>
      </w:pPr>
      <w:r>
        <w:rPr>
          <w:b/>
          <w:bCs/>
        </w:rPr>
        <w:lastRenderedPageBreak/>
        <w:t>Marlee Swain – Absent</w:t>
      </w:r>
    </w:p>
    <w:p w14:paraId="26062FD7" w14:textId="370E9860" w:rsidR="00313AAE" w:rsidRDefault="00131242" w:rsidP="00313AAE">
      <w:pPr>
        <w:rPr>
          <w:b/>
          <w:bCs/>
        </w:rPr>
      </w:pPr>
      <w:r>
        <w:rPr>
          <w:b/>
          <w:bCs/>
        </w:rPr>
        <w:t>Terry Edwards – Absent</w:t>
      </w:r>
    </w:p>
    <w:p w14:paraId="1F005107" w14:textId="77777777" w:rsidR="00313AAE" w:rsidRDefault="00313AAE" w:rsidP="00313AAE">
      <w:pPr>
        <w:rPr>
          <w:b/>
          <w:bCs/>
        </w:rPr>
      </w:pPr>
    </w:p>
    <w:p w14:paraId="628146CD" w14:textId="548D6405" w:rsidR="00131242" w:rsidRDefault="003C1587" w:rsidP="00561EDE">
      <w:pPr>
        <w:jc w:val="both"/>
        <w:rPr>
          <w:b/>
          <w:bCs/>
        </w:rPr>
      </w:pPr>
      <w:r>
        <w:rPr>
          <w:b/>
          <w:bCs/>
        </w:rPr>
        <w:t>Member Glover made a motion to adjourn the meeting.</w:t>
      </w:r>
    </w:p>
    <w:p w14:paraId="3AE5FD06" w14:textId="161A938C" w:rsidR="003C1587" w:rsidRDefault="003C1587" w:rsidP="00561EDE">
      <w:pPr>
        <w:jc w:val="both"/>
        <w:rPr>
          <w:b/>
          <w:bCs/>
        </w:rPr>
      </w:pPr>
      <w:r>
        <w:rPr>
          <w:b/>
          <w:bCs/>
        </w:rPr>
        <w:t xml:space="preserve">Member Whitaker seconded the motion. </w:t>
      </w:r>
    </w:p>
    <w:p w14:paraId="371B310C" w14:textId="77777777" w:rsidR="003C1587" w:rsidRDefault="003C1587" w:rsidP="00561EDE">
      <w:pPr>
        <w:jc w:val="both"/>
        <w:rPr>
          <w:b/>
          <w:bCs/>
        </w:rPr>
      </w:pPr>
    </w:p>
    <w:p w14:paraId="177FA8D7" w14:textId="77777777" w:rsidR="003C1587" w:rsidRPr="003C1587" w:rsidRDefault="003C1587" w:rsidP="003C1587">
      <w:pPr>
        <w:rPr>
          <w:b/>
          <w:bCs/>
        </w:rPr>
      </w:pPr>
      <w:r w:rsidRPr="003C1587">
        <w:rPr>
          <w:b/>
          <w:bCs/>
        </w:rPr>
        <w:t>VOTE:</w:t>
      </w:r>
    </w:p>
    <w:p w14:paraId="177D0EC8" w14:textId="77777777" w:rsidR="003C1587" w:rsidRDefault="003C1587" w:rsidP="003C1587">
      <w:pPr>
        <w:rPr>
          <w:b/>
          <w:bCs/>
        </w:rPr>
      </w:pPr>
      <w:r>
        <w:rPr>
          <w:b/>
          <w:bCs/>
        </w:rPr>
        <w:t>Ben Aiken – YES</w:t>
      </w:r>
    </w:p>
    <w:p w14:paraId="33ACDDDB" w14:textId="77777777" w:rsidR="003C1587" w:rsidRDefault="003C1587" w:rsidP="003C1587">
      <w:pPr>
        <w:rPr>
          <w:b/>
          <w:bCs/>
        </w:rPr>
      </w:pPr>
      <w:r>
        <w:rPr>
          <w:b/>
          <w:bCs/>
        </w:rPr>
        <w:t>Dennis Shakespear – YES</w:t>
      </w:r>
    </w:p>
    <w:p w14:paraId="09C7F42D" w14:textId="77777777" w:rsidR="003C1587" w:rsidRDefault="003C1587" w:rsidP="003C1587">
      <w:pPr>
        <w:rPr>
          <w:b/>
          <w:bCs/>
        </w:rPr>
      </w:pPr>
      <w:r>
        <w:rPr>
          <w:b/>
          <w:bCs/>
        </w:rPr>
        <w:t>Andy Hill – YES</w:t>
      </w:r>
    </w:p>
    <w:p w14:paraId="56EF1F1D" w14:textId="77777777" w:rsidR="003C1587" w:rsidRDefault="003C1587" w:rsidP="003C1587">
      <w:pPr>
        <w:rPr>
          <w:b/>
          <w:bCs/>
        </w:rPr>
      </w:pPr>
      <w:r>
        <w:rPr>
          <w:b/>
          <w:bCs/>
        </w:rPr>
        <w:t>Kerry Glover – YES</w:t>
      </w:r>
    </w:p>
    <w:p w14:paraId="2E89814A" w14:textId="77777777" w:rsidR="003C1587" w:rsidRDefault="003C1587" w:rsidP="003C1587">
      <w:pPr>
        <w:rPr>
          <w:b/>
          <w:bCs/>
        </w:rPr>
      </w:pPr>
      <w:r>
        <w:rPr>
          <w:b/>
          <w:bCs/>
        </w:rPr>
        <w:t xml:space="preserve">Russ Whitaker – Abstained </w:t>
      </w:r>
    </w:p>
    <w:p w14:paraId="6C31C0FB" w14:textId="77777777" w:rsidR="003C1587" w:rsidRDefault="003C1587" w:rsidP="003C1587">
      <w:pPr>
        <w:rPr>
          <w:b/>
          <w:bCs/>
        </w:rPr>
      </w:pPr>
      <w:r>
        <w:rPr>
          <w:b/>
          <w:bCs/>
        </w:rPr>
        <w:t>Marlee Swain – Absent</w:t>
      </w:r>
    </w:p>
    <w:p w14:paraId="4BD68330" w14:textId="698BA8F7" w:rsidR="003C1587" w:rsidRPr="00313AAE" w:rsidRDefault="003C1587" w:rsidP="006F4BC8">
      <w:pPr>
        <w:rPr>
          <w:b/>
          <w:bCs/>
        </w:rPr>
      </w:pPr>
      <w:r>
        <w:rPr>
          <w:b/>
          <w:bCs/>
        </w:rPr>
        <w:t>Terry Edwards – Absent</w:t>
      </w:r>
    </w:p>
    <w:sectPr w:rsidR="003C1587" w:rsidRPr="00313AAE" w:rsidSect="0097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6344" w14:textId="77777777" w:rsidR="00E76E8D" w:rsidRDefault="00E76E8D" w:rsidP="00E76E8D">
      <w:pPr>
        <w:spacing w:after="0" w:line="240" w:lineRule="auto"/>
      </w:pPr>
      <w:r>
        <w:separator/>
      </w:r>
    </w:p>
  </w:endnote>
  <w:endnote w:type="continuationSeparator" w:id="0">
    <w:p w14:paraId="249921DC" w14:textId="77777777" w:rsidR="00E76E8D" w:rsidRDefault="00E76E8D" w:rsidP="00E7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84E6" w14:textId="77777777" w:rsidR="00E76E8D" w:rsidRDefault="00E7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A90E" w14:textId="77777777" w:rsidR="00E76E8D" w:rsidRDefault="00E7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3D68" w14:textId="77777777" w:rsidR="00E76E8D" w:rsidRDefault="00E7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2893" w14:textId="77777777" w:rsidR="00E76E8D" w:rsidRDefault="00E76E8D" w:rsidP="00E76E8D">
      <w:pPr>
        <w:spacing w:after="0" w:line="240" w:lineRule="auto"/>
      </w:pPr>
      <w:r>
        <w:separator/>
      </w:r>
    </w:p>
  </w:footnote>
  <w:footnote w:type="continuationSeparator" w:id="0">
    <w:p w14:paraId="0791D8AC" w14:textId="77777777" w:rsidR="00E76E8D" w:rsidRDefault="00E76E8D" w:rsidP="00E7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C486" w14:textId="77777777" w:rsidR="00E76E8D" w:rsidRDefault="00E76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E71F" w14:textId="106344D4" w:rsidR="00E76E8D" w:rsidRDefault="00E76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069B" w14:textId="77777777" w:rsidR="00E76E8D" w:rsidRDefault="00E76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7B64"/>
    <w:multiLevelType w:val="hybridMultilevel"/>
    <w:tmpl w:val="B354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E"/>
    <w:rsid w:val="00131242"/>
    <w:rsid w:val="00313AAE"/>
    <w:rsid w:val="00390CE8"/>
    <w:rsid w:val="003C1587"/>
    <w:rsid w:val="00561EDE"/>
    <w:rsid w:val="006B7B06"/>
    <w:rsid w:val="006F4BC8"/>
    <w:rsid w:val="007B25FF"/>
    <w:rsid w:val="009707FE"/>
    <w:rsid w:val="00BB1D53"/>
    <w:rsid w:val="00E76E8D"/>
    <w:rsid w:val="00F3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485621"/>
  <w15:chartTrackingRefBased/>
  <w15:docId w15:val="{502EDF09-4A45-4373-901E-FFC3DB0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8D"/>
  </w:style>
  <w:style w:type="paragraph" w:styleId="Footer">
    <w:name w:val="footer"/>
    <w:basedOn w:val="Normal"/>
    <w:link w:val="FooterChar"/>
    <w:uiPriority w:val="99"/>
    <w:unhideWhenUsed/>
    <w:rsid w:val="00E76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8D"/>
  </w:style>
  <w:style w:type="character" w:styleId="LineNumber">
    <w:name w:val="line number"/>
    <w:basedOn w:val="DefaultParagraphFont"/>
    <w:uiPriority w:val="99"/>
    <w:semiHidden/>
    <w:unhideWhenUsed/>
    <w:rsid w:val="00E7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TOMCO</dc:creator>
  <cp:keywords/>
  <dc:description/>
  <cp:lastModifiedBy>Sam TOMCO</cp:lastModifiedBy>
  <cp:revision>2</cp:revision>
  <dcterms:created xsi:type="dcterms:W3CDTF">2026-05-06T14:40:00Z</dcterms:created>
  <dcterms:modified xsi:type="dcterms:W3CDTF">2026-05-06T14:40:00Z</dcterms:modified>
</cp:coreProperties>
</file>