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6C359" w14:textId="77777777" w:rsidR="00AC143C" w:rsidRPr="00AC143C" w:rsidRDefault="00AC143C" w:rsidP="00AC143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AC143C">
        <w:rPr>
          <w:rFonts w:ascii="Times New Roman" w:eastAsia="Times New Roman" w:hAnsi="Times New Roman" w:cs="Times New Roman"/>
          <w:b/>
          <w:bCs/>
          <w:kern w:val="36"/>
          <w:sz w:val="48"/>
          <w:szCs w:val="48"/>
        </w:rPr>
        <w:t>OVPSA Board Meeting Minutes</w:t>
      </w:r>
    </w:p>
    <w:p w14:paraId="7F7120A5" w14:textId="1A57512E" w:rsidR="00AC143C" w:rsidRPr="00AC143C" w:rsidRDefault="00AC143C" w:rsidP="00AC143C">
      <w:pPr>
        <w:spacing w:before="100" w:beforeAutospacing="1" w:after="100" w:afterAutospacing="1" w:line="240" w:lineRule="auto"/>
        <w:outlineLvl w:val="1"/>
        <w:rPr>
          <w:rFonts w:ascii="Times New Roman" w:eastAsia="Times New Roman" w:hAnsi="Times New Roman" w:cs="Times New Roman"/>
          <w:b/>
          <w:bCs/>
          <w:sz w:val="36"/>
          <w:szCs w:val="36"/>
        </w:rPr>
      </w:pPr>
      <w:r w:rsidRPr="00AC143C">
        <w:rPr>
          <w:rFonts w:ascii="Times New Roman" w:eastAsia="Times New Roman" w:hAnsi="Times New Roman" w:cs="Times New Roman"/>
          <w:b/>
          <w:bCs/>
          <w:sz w:val="36"/>
          <w:szCs w:val="36"/>
        </w:rPr>
        <w:t xml:space="preserve">04/27/26 – </w:t>
      </w:r>
      <w:r>
        <w:rPr>
          <w:rFonts w:ascii="Times New Roman" w:eastAsia="Times New Roman" w:hAnsi="Times New Roman" w:cs="Times New Roman"/>
          <w:b/>
          <w:bCs/>
          <w:sz w:val="36"/>
          <w:szCs w:val="36"/>
        </w:rPr>
        <w:t xml:space="preserve">Eden Park Bowery </w:t>
      </w:r>
    </w:p>
    <w:p w14:paraId="31FE544D" w14:textId="77777777" w:rsidR="00AC143C" w:rsidRPr="00AC143C" w:rsidRDefault="00AC143C" w:rsidP="00AC143C">
      <w:pPr>
        <w:spacing w:before="100" w:beforeAutospacing="1" w:after="100" w:afterAutospacing="1" w:line="240" w:lineRule="auto"/>
        <w:outlineLvl w:val="2"/>
        <w:rPr>
          <w:rFonts w:ascii="Times New Roman" w:eastAsia="Times New Roman" w:hAnsi="Times New Roman" w:cs="Times New Roman"/>
          <w:b/>
          <w:bCs/>
          <w:sz w:val="27"/>
          <w:szCs w:val="27"/>
        </w:rPr>
      </w:pPr>
      <w:r w:rsidRPr="00AC143C">
        <w:rPr>
          <w:rFonts w:ascii="Times New Roman" w:eastAsia="Times New Roman" w:hAnsi="Times New Roman" w:cs="Times New Roman"/>
          <w:b/>
          <w:bCs/>
          <w:sz w:val="27"/>
          <w:szCs w:val="27"/>
        </w:rPr>
        <w:t>Meeting Called to Order</w:t>
      </w:r>
    </w:p>
    <w:p w14:paraId="04F4D948"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sz w:val="24"/>
          <w:szCs w:val="24"/>
        </w:rPr>
        <w:t>Meeting called to order.</w:t>
      </w:r>
    </w:p>
    <w:p w14:paraId="40404153" w14:textId="77777777" w:rsidR="00AC143C" w:rsidRPr="00AC143C" w:rsidRDefault="00AC143C" w:rsidP="00AC143C">
      <w:pPr>
        <w:spacing w:before="100" w:beforeAutospacing="1" w:after="100" w:afterAutospacing="1" w:line="240" w:lineRule="auto"/>
        <w:outlineLvl w:val="2"/>
        <w:rPr>
          <w:rFonts w:ascii="Times New Roman" w:eastAsia="Times New Roman" w:hAnsi="Times New Roman" w:cs="Times New Roman"/>
          <w:b/>
          <w:bCs/>
          <w:sz w:val="27"/>
          <w:szCs w:val="27"/>
        </w:rPr>
      </w:pPr>
      <w:r w:rsidRPr="00AC143C">
        <w:rPr>
          <w:rFonts w:ascii="Times New Roman" w:eastAsia="Times New Roman" w:hAnsi="Times New Roman" w:cs="Times New Roman"/>
          <w:b/>
          <w:bCs/>
          <w:sz w:val="27"/>
          <w:szCs w:val="27"/>
        </w:rPr>
        <w:t>Pledge of Allegiance</w:t>
      </w:r>
    </w:p>
    <w:p w14:paraId="7C16E065"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sz w:val="24"/>
          <w:szCs w:val="24"/>
        </w:rPr>
        <w:t>Pledge of Allegiance conducted.</w:t>
      </w:r>
    </w:p>
    <w:p w14:paraId="14AB7B54" w14:textId="77777777" w:rsidR="00AC143C" w:rsidRPr="00AC143C" w:rsidRDefault="00AC143C" w:rsidP="00AC143C">
      <w:pPr>
        <w:spacing w:before="100" w:beforeAutospacing="1" w:after="100" w:afterAutospacing="1" w:line="240" w:lineRule="auto"/>
        <w:outlineLvl w:val="2"/>
        <w:rPr>
          <w:rFonts w:ascii="Times New Roman" w:eastAsia="Times New Roman" w:hAnsi="Times New Roman" w:cs="Times New Roman"/>
          <w:b/>
          <w:bCs/>
          <w:sz w:val="27"/>
          <w:szCs w:val="27"/>
        </w:rPr>
      </w:pPr>
      <w:r w:rsidRPr="00AC143C">
        <w:rPr>
          <w:rFonts w:ascii="Times New Roman" w:eastAsia="Times New Roman" w:hAnsi="Times New Roman" w:cs="Times New Roman"/>
          <w:b/>
          <w:bCs/>
          <w:sz w:val="27"/>
          <w:szCs w:val="27"/>
        </w:rPr>
        <w:t>Roll Call</w:t>
      </w:r>
    </w:p>
    <w:p w14:paraId="11A70A14" w14:textId="3644EDEB"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sz w:val="24"/>
          <w:szCs w:val="24"/>
        </w:rPr>
        <w:t>Present: Jori Torman, Marshall McGonegal, Suzanne Shaw, Emily Phillips, Heather Lowe, Jim Truette, and Tim Brown.</w:t>
      </w:r>
      <w:r w:rsidRPr="00AC143C">
        <w:rPr>
          <w:rFonts w:ascii="Times New Roman" w:eastAsia="Times New Roman" w:hAnsi="Times New Roman" w:cs="Times New Roman"/>
          <w:sz w:val="24"/>
          <w:szCs w:val="24"/>
        </w:rPr>
        <w:br/>
        <w:t>Chris Phipps arrived during Heather Anderson’s</w:t>
      </w:r>
      <w:r>
        <w:rPr>
          <w:rFonts w:ascii="Times New Roman" w:eastAsia="Times New Roman" w:hAnsi="Times New Roman" w:cs="Times New Roman"/>
          <w:sz w:val="24"/>
          <w:szCs w:val="24"/>
        </w:rPr>
        <w:t xml:space="preserve"> Training. </w:t>
      </w:r>
    </w:p>
    <w:p w14:paraId="503A5C75"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sz w:val="24"/>
          <w:szCs w:val="24"/>
        </w:rPr>
        <w:t>Absent: Tom Keefer</w:t>
      </w:r>
    </w:p>
    <w:p w14:paraId="69F9E15F" w14:textId="77777777" w:rsidR="00AC143C" w:rsidRPr="00AC143C" w:rsidRDefault="00AC143C" w:rsidP="00AC143C">
      <w:pPr>
        <w:spacing w:before="100" w:beforeAutospacing="1" w:after="100" w:afterAutospacing="1" w:line="240" w:lineRule="auto"/>
        <w:outlineLvl w:val="2"/>
        <w:rPr>
          <w:rFonts w:ascii="Times New Roman" w:eastAsia="Times New Roman" w:hAnsi="Times New Roman" w:cs="Times New Roman"/>
          <w:b/>
          <w:bCs/>
          <w:sz w:val="27"/>
          <w:szCs w:val="27"/>
        </w:rPr>
      </w:pPr>
      <w:r w:rsidRPr="00AC143C">
        <w:rPr>
          <w:rFonts w:ascii="Times New Roman" w:eastAsia="Times New Roman" w:hAnsi="Times New Roman" w:cs="Times New Roman"/>
          <w:b/>
          <w:bCs/>
          <w:sz w:val="27"/>
          <w:szCs w:val="27"/>
        </w:rPr>
        <w:t>Approval of April 13th Meeting Minutes</w:t>
      </w:r>
    </w:p>
    <w:p w14:paraId="3247F6CB"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sz w:val="24"/>
          <w:szCs w:val="24"/>
        </w:rPr>
        <w:t>Motion to approve the minutes made by Tim Brown and seconded by Heather Lowe.</w:t>
      </w:r>
      <w:r w:rsidRPr="00AC143C">
        <w:rPr>
          <w:rFonts w:ascii="Times New Roman" w:eastAsia="Times New Roman" w:hAnsi="Times New Roman" w:cs="Times New Roman"/>
          <w:sz w:val="24"/>
          <w:szCs w:val="24"/>
        </w:rPr>
        <w:br/>
        <w:t>All board members voted aye.</w:t>
      </w:r>
    </w:p>
    <w:p w14:paraId="0DD39833" w14:textId="77777777" w:rsidR="00AC143C" w:rsidRPr="00AC143C" w:rsidRDefault="00AC143C" w:rsidP="00AC143C">
      <w:pPr>
        <w:spacing w:before="100" w:beforeAutospacing="1" w:after="100" w:afterAutospacing="1" w:line="240" w:lineRule="auto"/>
        <w:outlineLvl w:val="2"/>
        <w:rPr>
          <w:rFonts w:ascii="Times New Roman" w:eastAsia="Times New Roman" w:hAnsi="Times New Roman" w:cs="Times New Roman"/>
          <w:b/>
          <w:bCs/>
          <w:sz w:val="27"/>
          <w:szCs w:val="27"/>
        </w:rPr>
      </w:pPr>
      <w:r w:rsidRPr="00AC143C">
        <w:rPr>
          <w:rFonts w:ascii="Times New Roman" w:eastAsia="Times New Roman" w:hAnsi="Times New Roman" w:cs="Times New Roman"/>
          <w:b/>
          <w:bCs/>
          <w:sz w:val="27"/>
          <w:szCs w:val="27"/>
        </w:rPr>
        <w:t>Special District Training</w:t>
      </w:r>
    </w:p>
    <w:p w14:paraId="098296D3"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sz w:val="24"/>
          <w:szCs w:val="24"/>
        </w:rPr>
        <w:t>OVPSA Legal Counsel Rachel Anderson provided training on Special Districts.</w:t>
      </w:r>
    </w:p>
    <w:p w14:paraId="71E0DC44" w14:textId="77777777" w:rsidR="00AC143C" w:rsidRPr="00AC143C" w:rsidRDefault="00AC143C" w:rsidP="00AC143C">
      <w:pPr>
        <w:spacing w:before="100" w:beforeAutospacing="1" w:after="100" w:afterAutospacing="1" w:line="240" w:lineRule="auto"/>
        <w:outlineLvl w:val="2"/>
        <w:rPr>
          <w:rFonts w:ascii="Times New Roman" w:eastAsia="Times New Roman" w:hAnsi="Times New Roman" w:cs="Times New Roman"/>
          <w:b/>
          <w:bCs/>
          <w:sz w:val="27"/>
          <w:szCs w:val="27"/>
        </w:rPr>
      </w:pPr>
      <w:r w:rsidRPr="00AC143C">
        <w:rPr>
          <w:rFonts w:ascii="Times New Roman" w:eastAsia="Times New Roman" w:hAnsi="Times New Roman" w:cs="Times New Roman"/>
          <w:b/>
          <w:bCs/>
          <w:sz w:val="27"/>
          <w:szCs w:val="27"/>
        </w:rPr>
        <w:t>Introduction to UASD</w:t>
      </w:r>
    </w:p>
    <w:p w14:paraId="5A6EFEB5"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sz w:val="24"/>
          <w:szCs w:val="24"/>
        </w:rPr>
        <w:t>OVPSA Legal Counsel Rachel Anderson introduced UASD (Utah Association of Special Districts).</w:t>
      </w:r>
    </w:p>
    <w:p w14:paraId="6F2E5612"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sz w:val="24"/>
          <w:szCs w:val="24"/>
        </w:rPr>
        <w:t>Heather Anderson, Government Affairs Director for UASD, presented information regarding the organization and its services.</w:t>
      </w:r>
    </w:p>
    <w:p w14:paraId="5FA8D517" w14:textId="77777777" w:rsidR="00AC143C" w:rsidRPr="00AC143C" w:rsidRDefault="00AC143C" w:rsidP="00AC143C">
      <w:pPr>
        <w:spacing w:before="100" w:beforeAutospacing="1" w:after="100" w:afterAutospacing="1" w:line="240" w:lineRule="auto"/>
        <w:outlineLvl w:val="2"/>
        <w:rPr>
          <w:rFonts w:ascii="Times New Roman" w:eastAsia="Times New Roman" w:hAnsi="Times New Roman" w:cs="Times New Roman"/>
          <w:b/>
          <w:bCs/>
          <w:sz w:val="27"/>
          <w:szCs w:val="27"/>
        </w:rPr>
      </w:pPr>
      <w:r w:rsidRPr="00AC143C">
        <w:rPr>
          <w:rFonts w:ascii="Times New Roman" w:eastAsia="Times New Roman" w:hAnsi="Times New Roman" w:cs="Times New Roman"/>
          <w:b/>
          <w:bCs/>
          <w:sz w:val="27"/>
          <w:szCs w:val="27"/>
        </w:rPr>
        <w:t>Public Comment</w:t>
      </w:r>
    </w:p>
    <w:p w14:paraId="6B03CA90"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b/>
          <w:bCs/>
          <w:sz w:val="24"/>
          <w:szCs w:val="24"/>
        </w:rPr>
        <w:t>Marty Smith – Liberty Resident</w:t>
      </w:r>
      <w:r w:rsidRPr="00AC143C">
        <w:rPr>
          <w:rFonts w:ascii="Times New Roman" w:eastAsia="Times New Roman" w:hAnsi="Times New Roman" w:cs="Times New Roman"/>
          <w:sz w:val="24"/>
          <w:szCs w:val="24"/>
        </w:rPr>
        <w:br/>
        <w:t>Marty Smith requested that OVPSA consider building a dog park. She stated that she has attended multiple meetings advocating for one. She suggested having two fenced areas with secure entry and exit gates, including separate spaces for small and large dogs. She also recommended including cleanup stations, water access, seating, and play features for dogs.</w:t>
      </w:r>
    </w:p>
    <w:p w14:paraId="0B7EF625"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b/>
          <w:bCs/>
          <w:sz w:val="24"/>
          <w:szCs w:val="24"/>
        </w:rPr>
        <w:lastRenderedPageBreak/>
        <w:t>Rob Beuhenien – Wellsville Resident / Clyde Capital Group</w:t>
      </w:r>
      <w:r w:rsidRPr="00AC143C">
        <w:rPr>
          <w:rFonts w:ascii="Times New Roman" w:eastAsia="Times New Roman" w:hAnsi="Times New Roman" w:cs="Times New Roman"/>
          <w:sz w:val="24"/>
          <w:szCs w:val="24"/>
        </w:rPr>
        <w:br/>
        <w:t>Rob Beuhenien introduced himself and discussed the Nordic Valley development project. He praised OVPSA Legal Counsel Rachel Anderson and the UASD presentation. He stated that part of their development vision includes helping improve Liberty Park. He expressed interest in assisting with fundraising efforts and supporting the park as a community partner.</w:t>
      </w:r>
    </w:p>
    <w:p w14:paraId="20B5986C"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b/>
          <w:bCs/>
          <w:sz w:val="24"/>
          <w:szCs w:val="24"/>
        </w:rPr>
        <w:t>Rocko McQueen – Liberty Skatepark Coalition</w:t>
      </w:r>
      <w:r w:rsidRPr="00AC143C">
        <w:rPr>
          <w:rFonts w:ascii="Times New Roman" w:eastAsia="Times New Roman" w:hAnsi="Times New Roman" w:cs="Times New Roman"/>
          <w:sz w:val="24"/>
          <w:szCs w:val="24"/>
        </w:rPr>
        <w:br/>
        <w:t>Rocko McQueen introduced himself and the Liberty Skatepark Coalition Committee. He requested time on the agenda for the next meeting.</w:t>
      </w:r>
    </w:p>
    <w:p w14:paraId="71A53CCD"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b/>
          <w:bCs/>
          <w:sz w:val="24"/>
          <w:szCs w:val="24"/>
        </w:rPr>
        <w:t>Justin McQueen</w:t>
      </w:r>
      <w:r w:rsidRPr="00AC143C">
        <w:rPr>
          <w:rFonts w:ascii="Times New Roman" w:eastAsia="Times New Roman" w:hAnsi="Times New Roman" w:cs="Times New Roman"/>
          <w:sz w:val="24"/>
          <w:szCs w:val="24"/>
        </w:rPr>
        <w:br/>
        <w:t>Justin McQueen stated that he would like to better understand the process and noted that more than 170 people have signed in support of a Liberty Park skatepark. He described skateboarding as a unique, unstructured sport that teaches resilience and believed a skatepark would be a valuable community resource. He asked what planning has already taken place and how the public can provide input.</w:t>
      </w:r>
    </w:p>
    <w:p w14:paraId="6B1A6EF2"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b/>
          <w:bCs/>
          <w:sz w:val="24"/>
          <w:szCs w:val="24"/>
        </w:rPr>
        <w:t>Ashley McQueen</w:t>
      </w:r>
      <w:r w:rsidRPr="00AC143C">
        <w:rPr>
          <w:rFonts w:ascii="Times New Roman" w:eastAsia="Times New Roman" w:hAnsi="Times New Roman" w:cs="Times New Roman"/>
          <w:sz w:val="24"/>
          <w:szCs w:val="24"/>
        </w:rPr>
        <w:br/>
        <w:t>Ashley McQueen stated that she has attended many meetings regarding the topic and frequently travels to visit skateparks. She referenced the size of other parks and stated that Liberty Park is large enough to support a skatepark. She also compared Hyrum’s committees and planning efforts to OVPSA’s current process.</w:t>
      </w:r>
    </w:p>
    <w:p w14:paraId="701F1819"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b/>
          <w:bCs/>
          <w:sz w:val="24"/>
          <w:szCs w:val="24"/>
        </w:rPr>
        <w:t>Alan Wheelwright – Director of Eden Valley Trails</w:t>
      </w:r>
      <w:r w:rsidRPr="00AC143C">
        <w:rPr>
          <w:rFonts w:ascii="Times New Roman" w:eastAsia="Times New Roman" w:hAnsi="Times New Roman" w:cs="Times New Roman"/>
          <w:sz w:val="24"/>
          <w:szCs w:val="24"/>
        </w:rPr>
        <w:br/>
        <w:t>Alan Wheelwright spoke about the trail systems around North Fork Park and his involvement in developing those trails. He discussed the importance of creating a trail connection around the reservoir while the opportunity still exists. He stated that their organization submitted a feasibility grant request for $250,000 and hopes to secure funding to help connect trail systems throughout the valley. He noted that the organization’s focus is on serving the valley as a whole.</w:t>
      </w:r>
    </w:p>
    <w:p w14:paraId="73EC5D5B"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b/>
          <w:bCs/>
          <w:sz w:val="24"/>
          <w:szCs w:val="24"/>
        </w:rPr>
        <w:t>Blaine Shaw – Liberty Resident</w:t>
      </w:r>
      <w:r w:rsidRPr="00AC143C">
        <w:rPr>
          <w:rFonts w:ascii="Times New Roman" w:eastAsia="Times New Roman" w:hAnsi="Times New Roman" w:cs="Times New Roman"/>
          <w:sz w:val="24"/>
          <w:szCs w:val="24"/>
        </w:rPr>
        <w:br/>
        <w:t>Blaine Shaw discussed the possibility of a business license related to a skatepark and rock wall. He stated that other community groups have had their requests accommodated and expressed concern that many residents do not support a skatepark in Liberty Park.</w:t>
      </w:r>
    </w:p>
    <w:p w14:paraId="4DC66A03"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b/>
          <w:bCs/>
          <w:sz w:val="24"/>
          <w:szCs w:val="24"/>
        </w:rPr>
        <w:t>Stephanie Loud</w:t>
      </w:r>
      <w:r w:rsidRPr="00AC143C">
        <w:rPr>
          <w:rFonts w:ascii="Times New Roman" w:eastAsia="Times New Roman" w:hAnsi="Times New Roman" w:cs="Times New Roman"/>
          <w:sz w:val="24"/>
          <w:szCs w:val="24"/>
        </w:rPr>
        <w:br/>
        <w:t>Stephanie Loud stated that she is not supportive of a skatepark at Liberty Park. She also asked about the Liberty Park restroom issue and mentioned that her company manufactured the restroom facility.</w:t>
      </w:r>
    </w:p>
    <w:p w14:paraId="4FDDDBF7" w14:textId="77777777" w:rsidR="00AC143C" w:rsidRPr="00AC143C" w:rsidRDefault="00AC143C" w:rsidP="00AC143C">
      <w:pPr>
        <w:spacing w:before="100" w:beforeAutospacing="1" w:after="100" w:afterAutospacing="1" w:line="240" w:lineRule="auto"/>
        <w:outlineLvl w:val="2"/>
        <w:rPr>
          <w:rFonts w:ascii="Times New Roman" w:eastAsia="Times New Roman" w:hAnsi="Times New Roman" w:cs="Times New Roman"/>
          <w:b/>
          <w:bCs/>
          <w:sz w:val="27"/>
          <w:szCs w:val="27"/>
        </w:rPr>
      </w:pPr>
      <w:r w:rsidRPr="00AC143C">
        <w:rPr>
          <w:rFonts w:ascii="Times New Roman" w:eastAsia="Times New Roman" w:hAnsi="Times New Roman" w:cs="Times New Roman"/>
          <w:b/>
          <w:bCs/>
          <w:sz w:val="27"/>
          <w:szCs w:val="27"/>
        </w:rPr>
        <w:t>General Discussion – Meeting Notices</w:t>
      </w:r>
    </w:p>
    <w:p w14:paraId="0D4C7BA2"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sz w:val="24"/>
          <w:szCs w:val="24"/>
        </w:rPr>
        <w:t>The board discussed meeting schedules and how meetings are publicly noticed and announced.</w:t>
      </w:r>
    </w:p>
    <w:p w14:paraId="4A2FB4B7" w14:textId="77777777" w:rsidR="00AC143C" w:rsidRPr="00AC143C" w:rsidRDefault="00AC143C" w:rsidP="00AC143C">
      <w:pPr>
        <w:spacing w:before="100" w:beforeAutospacing="1" w:after="100" w:afterAutospacing="1" w:line="240" w:lineRule="auto"/>
        <w:outlineLvl w:val="2"/>
        <w:rPr>
          <w:rFonts w:ascii="Times New Roman" w:eastAsia="Times New Roman" w:hAnsi="Times New Roman" w:cs="Times New Roman"/>
          <w:b/>
          <w:bCs/>
          <w:sz w:val="27"/>
          <w:szCs w:val="27"/>
        </w:rPr>
      </w:pPr>
      <w:r w:rsidRPr="00AC143C">
        <w:rPr>
          <w:rFonts w:ascii="Times New Roman" w:eastAsia="Times New Roman" w:hAnsi="Times New Roman" w:cs="Times New Roman"/>
          <w:b/>
          <w:bCs/>
          <w:sz w:val="27"/>
          <w:szCs w:val="27"/>
        </w:rPr>
        <w:t>Committee Structure and Governance</w:t>
      </w:r>
    </w:p>
    <w:p w14:paraId="2334B988"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sz w:val="24"/>
          <w:szCs w:val="24"/>
        </w:rPr>
        <w:lastRenderedPageBreak/>
        <w:t>The board discussed the current committee structure and governance process. It was noted that the existing structure allows park-level committees to make budget and project decisions, which is highly unusual for a special district. The OVPSA Board remains responsible for approving projects, contracts, procurement, and expenditures.</w:t>
      </w:r>
    </w:p>
    <w:p w14:paraId="38BE6335"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sz w:val="24"/>
          <w:szCs w:val="24"/>
        </w:rPr>
        <w:t>OVPSA Legal Counsel Rachel Anderson recommended developing clearer policies and procedures before hiring staff or creating an administrator role to manage district operations. Discussion included the need for committee representatives to report directly to the board. It was suggested that committees continue to exist as “community councils” that make recommendations to the board rather than acting independently.</w:t>
      </w:r>
    </w:p>
    <w:p w14:paraId="7AF0C90F"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sz w:val="24"/>
          <w:szCs w:val="24"/>
        </w:rPr>
        <w:t>OVPSA Legal Counsel Rachel Anderson clarified that committees cannot independently issue RFPs and that all procurement must come through the Board. Manuel commented that committees are seeking a clearer roadmap and provided insight into the current work of the Eden Committee. Rachel Anderson recommended separating committee procedures from the bylaws and creating a standalone SOP for community group operations. It was emphasized that all contractor agreements and payments must be approved and processed through the Board.</w:t>
      </w:r>
    </w:p>
    <w:p w14:paraId="025E385E"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sz w:val="24"/>
          <w:szCs w:val="24"/>
        </w:rPr>
        <w:t>There was also discussion regarding hiring a paid Treasurer and a paid Administrator with experience in government operations and compliance.</w:t>
      </w:r>
    </w:p>
    <w:p w14:paraId="73A5219F" w14:textId="77777777" w:rsidR="00AC143C" w:rsidRPr="00AC143C" w:rsidRDefault="00AC143C" w:rsidP="00AC143C">
      <w:pPr>
        <w:spacing w:before="100" w:beforeAutospacing="1" w:after="100" w:afterAutospacing="1" w:line="240" w:lineRule="auto"/>
        <w:outlineLvl w:val="2"/>
        <w:rPr>
          <w:rFonts w:ascii="Times New Roman" w:eastAsia="Times New Roman" w:hAnsi="Times New Roman" w:cs="Times New Roman"/>
          <w:b/>
          <w:bCs/>
          <w:sz w:val="27"/>
          <w:szCs w:val="27"/>
        </w:rPr>
      </w:pPr>
      <w:r w:rsidRPr="00AC143C">
        <w:rPr>
          <w:rFonts w:ascii="Times New Roman" w:eastAsia="Times New Roman" w:hAnsi="Times New Roman" w:cs="Times New Roman"/>
          <w:b/>
          <w:bCs/>
          <w:sz w:val="27"/>
          <w:szCs w:val="27"/>
        </w:rPr>
        <w:t>Donation Acceptance Policy Proposal</w:t>
      </w:r>
    </w:p>
    <w:p w14:paraId="2107C8CD"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sz w:val="24"/>
          <w:szCs w:val="24"/>
        </w:rPr>
        <w:t>OVPSA Legal Counsel Rachel Anderson presented a proposed OVPSA Donation Acceptance Policy.</w:t>
      </w:r>
    </w:p>
    <w:p w14:paraId="42AF2A94"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sz w:val="24"/>
          <w:szCs w:val="24"/>
        </w:rPr>
        <w:t>The board discussed procedures for providing donation receipts for tax deduction purposes. There was also discussion regarding Balloon Festival funds and the possible hiring of a compliance manager.</w:t>
      </w:r>
    </w:p>
    <w:p w14:paraId="55013BE4" w14:textId="77777777" w:rsidR="00AC143C" w:rsidRPr="00AC143C" w:rsidRDefault="00AC143C" w:rsidP="00AC143C">
      <w:pPr>
        <w:spacing w:before="100" w:beforeAutospacing="1" w:after="100" w:afterAutospacing="1" w:line="240" w:lineRule="auto"/>
        <w:outlineLvl w:val="2"/>
        <w:rPr>
          <w:rFonts w:ascii="Times New Roman" w:eastAsia="Times New Roman" w:hAnsi="Times New Roman" w:cs="Times New Roman"/>
          <w:b/>
          <w:bCs/>
          <w:sz w:val="27"/>
          <w:szCs w:val="27"/>
        </w:rPr>
      </w:pPr>
      <w:r w:rsidRPr="00AC143C">
        <w:rPr>
          <w:rFonts w:ascii="Times New Roman" w:eastAsia="Times New Roman" w:hAnsi="Times New Roman" w:cs="Times New Roman"/>
          <w:b/>
          <w:bCs/>
          <w:sz w:val="27"/>
          <w:szCs w:val="27"/>
        </w:rPr>
        <w:t>Financial Services RFP Motion</w:t>
      </w:r>
    </w:p>
    <w:p w14:paraId="2B6388A6"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sz w:val="24"/>
          <w:szCs w:val="24"/>
        </w:rPr>
        <w:t>Motion made by Marshall McGonegal to authorize OVPSA Legal Counsel Rachel Anderson to create a Financial Services RFP.</w:t>
      </w:r>
      <w:r w:rsidRPr="00AC143C">
        <w:rPr>
          <w:rFonts w:ascii="Times New Roman" w:eastAsia="Times New Roman" w:hAnsi="Times New Roman" w:cs="Times New Roman"/>
          <w:sz w:val="24"/>
          <w:szCs w:val="24"/>
        </w:rPr>
        <w:br/>
        <w:t>Seconded by Jori Torman.</w:t>
      </w:r>
      <w:r w:rsidRPr="00AC143C">
        <w:rPr>
          <w:rFonts w:ascii="Times New Roman" w:eastAsia="Times New Roman" w:hAnsi="Times New Roman" w:cs="Times New Roman"/>
          <w:sz w:val="24"/>
          <w:szCs w:val="24"/>
        </w:rPr>
        <w:br/>
        <w:t>All board members voted aye.</w:t>
      </w:r>
    </w:p>
    <w:p w14:paraId="247E1495" w14:textId="77777777" w:rsidR="00AC143C" w:rsidRPr="00AC143C" w:rsidRDefault="00AC143C" w:rsidP="00AC143C">
      <w:pPr>
        <w:spacing w:before="100" w:beforeAutospacing="1" w:after="100" w:afterAutospacing="1" w:line="240" w:lineRule="auto"/>
        <w:outlineLvl w:val="2"/>
        <w:rPr>
          <w:rFonts w:ascii="Times New Roman" w:eastAsia="Times New Roman" w:hAnsi="Times New Roman" w:cs="Times New Roman"/>
          <w:b/>
          <w:bCs/>
          <w:sz w:val="27"/>
          <w:szCs w:val="27"/>
        </w:rPr>
      </w:pPr>
      <w:r w:rsidRPr="00AC143C">
        <w:rPr>
          <w:rFonts w:ascii="Times New Roman" w:eastAsia="Times New Roman" w:hAnsi="Times New Roman" w:cs="Times New Roman"/>
          <w:b/>
          <w:bCs/>
          <w:sz w:val="27"/>
          <w:szCs w:val="27"/>
        </w:rPr>
        <w:t>Temporary Financial Services Approval</w:t>
      </w:r>
    </w:p>
    <w:p w14:paraId="13E86E86"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sz w:val="24"/>
          <w:szCs w:val="24"/>
        </w:rPr>
        <w:t>Marshall McGonegal motioned to temporarily hire Child Richards to provide financial services, with costs not to exceed $500 per month and no more than $3,000 total.</w:t>
      </w:r>
      <w:r w:rsidRPr="00AC143C">
        <w:rPr>
          <w:rFonts w:ascii="Times New Roman" w:eastAsia="Times New Roman" w:hAnsi="Times New Roman" w:cs="Times New Roman"/>
          <w:sz w:val="24"/>
          <w:szCs w:val="24"/>
        </w:rPr>
        <w:br/>
        <w:t>Seconded by Jori Torman.</w:t>
      </w:r>
      <w:r w:rsidRPr="00AC143C">
        <w:rPr>
          <w:rFonts w:ascii="Times New Roman" w:eastAsia="Times New Roman" w:hAnsi="Times New Roman" w:cs="Times New Roman"/>
          <w:sz w:val="24"/>
          <w:szCs w:val="24"/>
        </w:rPr>
        <w:br/>
        <w:t>All board members voted aye.</w:t>
      </w:r>
    </w:p>
    <w:p w14:paraId="56E4CEB7" w14:textId="77777777" w:rsidR="00AC143C" w:rsidRPr="00AC143C" w:rsidRDefault="00AC143C" w:rsidP="00AC143C">
      <w:pPr>
        <w:spacing w:before="100" w:beforeAutospacing="1" w:after="100" w:afterAutospacing="1" w:line="240" w:lineRule="auto"/>
        <w:outlineLvl w:val="2"/>
        <w:rPr>
          <w:rFonts w:ascii="Times New Roman" w:eastAsia="Times New Roman" w:hAnsi="Times New Roman" w:cs="Times New Roman"/>
          <w:b/>
          <w:bCs/>
          <w:sz w:val="27"/>
          <w:szCs w:val="27"/>
        </w:rPr>
      </w:pPr>
      <w:r w:rsidRPr="00AC143C">
        <w:rPr>
          <w:rFonts w:ascii="Times New Roman" w:eastAsia="Times New Roman" w:hAnsi="Times New Roman" w:cs="Times New Roman"/>
          <w:b/>
          <w:bCs/>
          <w:sz w:val="27"/>
          <w:szCs w:val="27"/>
        </w:rPr>
        <w:t>Financial Services Task Force</w:t>
      </w:r>
    </w:p>
    <w:p w14:paraId="22DB19A0"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sz w:val="24"/>
          <w:szCs w:val="24"/>
        </w:rPr>
        <w:lastRenderedPageBreak/>
        <w:t>Jori Torman and Jim Truette were appointed as the Financial Services Task Force.</w:t>
      </w:r>
    </w:p>
    <w:p w14:paraId="4A72CC1E" w14:textId="77777777" w:rsidR="00AC143C" w:rsidRPr="00AC143C" w:rsidRDefault="00AC143C" w:rsidP="00AC143C">
      <w:pPr>
        <w:spacing w:before="100" w:beforeAutospacing="1" w:after="100" w:afterAutospacing="1" w:line="240" w:lineRule="auto"/>
        <w:outlineLvl w:val="2"/>
        <w:rPr>
          <w:rFonts w:ascii="Times New Roman" w:eastAsia="Times New Roman" w:hAnsi="Times New Roman" w:cs="Times New Roman"/>
          <w:b/>
          <w:bCs/>
          <w:sz w:val="27"/>
          <w:szCs w:val="27"/>
        </w:rPr>
      </w:pPr>
      <w:r w:rsidRPr="00AC143C">
        <w:rPr>
          <w:rFonts w:ascii="Times New Roman" w:eastAsia="Times New Roman" w:hAnsi="Times New Roman" w:cs="Times New Roman"/>
          <w:b/>
          <w:bCs/>
          <w:sz w:val="27"/>
          <w:szCs w:val="27"/>
        </w:rPr>
        <w:t>Treasurer and Clerk Discussion</w:t>
      </w:r>
    </w:p>
    <w:p w14:paraId="310D6F32"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sz w:val="24"/>
          <w:szCs w:val="24"/>
        </w:rPr>
        <w:t>OVPSA Legal Counsel Rachel Anderson discussed the differences between the responsibilities of the Treasurer and Clerk positions.</w:t>
      </w:r>
    </w:p>
    <w:p w14:paraId="6B6F91E6" w14:textId="77777777" w:rsidR="00AC143C" w:rsidRPr="00AC143C" w:rsidRDefault="00AC143C" w:rsidP="00AC143C">
      <w:pPr>
        <w:spacing w:before="100" w:beforeAutospacing="1" w:after="100" w:afterAutospacing="1" w:line="240" w:lineRule="auto"/>
        <w:outlineLvl w:val="2"/>
        <w:rPr>
          <w:rFonts w:ascii="Times New Roman" w:eastAsia="Times New Roman" w:hAnsi="Times New Roman" w:cs="Times New Roman"/>
          <w:b/>
          <w:bCs/>
          <w:sz w:val="27"/>
          <w:szCs w:val="27"/>
        </w:rPr>
      </w:pPr>
      <w:r w:rsidRPr="00AC143C">
        <w:rPr>
          <w:rFonts w:ascii="Times New Roman" w:eastAsia="Times New Roman" w:hAnsi="Times New Roman" w:cs="Times New Roman"/>
          <w:b/>
          <w:bCs/>
          <w:sz w:val="27"/>
          <w:szCs w:val="27"/>
        </w:rPr>
        <w:t>.gov Website Discussion</w:t>
      </w:r>
    </w:p>
    <w:p w14:paraId="323D225C"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sz w:val="24"/>
          <w:szCs w:val="24"/>
        </w:rPr>
        <w:t>OVPSA Legal Counsel Rachel Anderson discussed the process for obtaining a .gov website.</w:t>
      </w:r>
    </w:p>
    <w:p w14:paraId="6E5BFC5C" w14:textId="77777777" w:rsidR="00AC143C" w:rsidRPr="00AC143C" w:rsidRDefault="00AC143C" w:rsidP="00AC143C">
      <w:pPr>
        <w:spacing w:before="100" w:beforeAutospacing="1" w:after="100" w:afterAutospacing="1" w:line="240" w:lineRule="auto"/>
        <w:outlineLvl w:val="2"/>
        <w:rPr>
          <w:rFonts w:ascii="Times New Roman" w:eastAsia="Times New Roman" w:hAnsi="Times New Roman" w:cs="Times New Roman"/>
          <w:b/>
          <w:bCs/>
          <w:sz w:val="27"/>
          <w:szCs w:val="27"/>
        </w:rPr>
      </w:pPr>
      <w:r w:rsidRPr="00AC143C">
        <w:rPr>
          <w:rFonts w:ascii="Times New Roman" w:eastAsia="Times New Roman" w:hAnsi="Times New Roman" w:cs="Times New Roman"/>
          <w:b/>
          <w:bCs/>
          <w:sz w:val="27"/>
          <w:szCs w:val="27"/>
        </w:rPr>
        <w:t>Liberty Park Restroom Project</w:t>
      </w:r>
    </w:p>
    <w:p w14:paraId="59ED4690"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sz w:val="24"/>
          <w:szCs w:val="24"/>
        </w:rPr>
        <w:t>The Board approved moving forward with issuing an RFP for the Liberty Park restroom repair project. Marshall McGonegal and Tom Keefer will review and score submitted bids.</w:t>
      </w:r>
    </w:p>
    <w:p w14:paraId="7EB8E6F0" w14:textId="77777777" w:rsidR="00AC143C" w:rsidRPr="00AC143C" w:rsidRDefault="00AC143C" w:rsidP="00AC143C">
      <w:pPr>
        <w:spacing w:before="100" w:beforeAutospacing="1" w:after="100" w:afterAutospacing="1" w:line="240" w:lineRule="auto"/>
        <w:outlineLvl w:val="2"/>
        <w:rPr>
          <w:rFonts w:ascii="Times New Roman" w:eastAsia="Times New Roman" w:hAnsi="Times New Roman" w:cs="Times New Roman"/>
          <w:b/>
          <w:bCs/>
          <w:sz w:val="27"/>
          <w:szCs w:val="27"/>
        </w:rPr>
      </w:pPr>
      <w:r w:rsidRPr="00AC143C">
        <w:rPr>
          <w:rFonts w:ascii="Times New Roman" w:eastAsia="Times New Roman" w:hAnsi="Times New Roman" w:cs="Times New Roman"/>
          <w:b/>
          <w:bCs/>
          <w:sz w:val="27"/>
          <w:szCs w:val="27"/>
        </w:rPr>
        <w:t>Amenities Selection Process Discussion</w:t>
      </w:r>
    </w:p>
    <w:p w14:paraId="16808338"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sz w:val="24"/>
          <w:szCs w:val="24"/>
        </w:rPr>
        <w:t>The board discussed the amenities selection process.</w:t>
      </w:r>
    </w:p>
    <w:p w14:paraId="5B36C2E6" w14:textId="77777777" w:rsidR="00AC143C" w:rsidRPr="00AC143C" w:rsidRDefault="00AC143C" w:rsidP="00AC143C">
      <w:pPr>
        <w:spacing w:before="100" w:beforeAutospacing="1" w:after="100" w:afterAutospacing="1" w:line="240" w:lineRule="auto"/>
        <w:outlineLvl w:val="2"/>
        <w:rPr>
          <w:rFonts w:ascii="Times New Roman" w:eastAsia="Times New Roman" w:hAnsi="Times New Roman" w:cs="Times New Roman"/>
          <w:b/>
          <w:bCs/>
          <w:sz w:val="27"/>
          <w:szCs w:val="27"/>
        </w:rPr>
      </w:pPr>
      <w:r w:rsidRPr="00AC143C">
        <w:rPr>
          <w:rFonts w:ascii="Times New Roman" w:eastAsia="Times New Roman" w:hAnsi="Times New Roman" w:cs="Times New Roman"/>
          <w:b/>
          <w:bCs/>
          <w:sz w:val="27"/>
          <w:szCs w:val="27"/>
        </w:rPr>
        <w:t>Adjournment</w:t>
      </w:r>
    </w:p>
    <w:p w14:paraId="5EDFDD4D" w14:textId="77777777" w:rsidR="00AC143C" w:rsidRPr="00AC143C" w:rsidRDefault="00AC143C" w:rsidP="00AC143C">
      <w:pPr>
        <w:spacing w:before="100" w:beforeAutospacing="1" w:after="100" w:afterAutospacing="1" w:line="240" w:lineRule="auto"/>
        <w:rPr>
          <w:rFonts w:ascii="Times New Roman" w:eastAsia="Times New Roman" w:hAnsi="Times New Roman" w:cs="Times New Roman"/>
          <w:sz w:val="24"/>
          <w:szCs w:val="24"/>
        </w:rPr>
      </w:pPr>
      <w:r w:rsidRPr="00AC143C">
        <w:rPr>
          <w:rFonts w:ascii="Times New Roman" w:eastAsia="Times New Roman" w:hAnsi="Times New Roman" w:cs="Times New Roman"/>
          <w:sz w:val="24"/>
          <w:szCs w:val="24"/>
        </w:rPr>
        <w:t>Meeting adjourned.</w:t>
      </w:r>
    </w:p>
    <w:p w14:paraId="14A5599D" w14:textId="77777777" w:rsidR="00806581" w:rsidRDefault="00806581"/>
    <w:sectPr w:rsidR="008065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43C"/>
    <w:rsid w:val="00002B75"/>
    <w:rsid w:val="00806581"/>
    <w:rsid w:val="00AC1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F6A11"/>
  <w15:chartTrackingRefBased/>
  <w15:docId w15:val="{D857A62C-59F2-4331-A40A-E35CE2792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14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C14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C143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C143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C143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C14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14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14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14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143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C143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C143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143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143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14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14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14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143C"/>
    <w:rPr>
      <w:rFonts w:eastAsiaTheme="majorEastAsia" w:cstheme="majorBidi"/>
      <w:color w:val="272727" w:themeColor="text1" w:themeTint="D8"/>
    </w:rPr>
  </w:style>
  <w:style w:type="paragraph" w:styleId="Title">
    <w:name w:val="Title"/>
    <w:basedOn w:val="Normal"/>
    <w:next w:val="Normal"/>
    <w:link w:val="TitleChar"/>
    <w:uiPriority w:val="10"/>
    <w:qFormat/>
    <w:rsid w:val="00AC14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14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14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14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143C"/>
    <w:pPr>
      <w:spacing w:before="160"/>
      <w:jc w:val="center"/>
    </w:pPr>
    <w:rPr>
      <w:i/>
      <w:iCs/>
      <w:color w:val="404040" w:themeColor="text1" w:themeTint="BF"/>
    </w:rPr>
  </w:style>
  <w:style w:type="character" w:customStyle="1" w:styleId="QuoteChar">
    <w:name w:val="Quote Char"/>
    <w:basedOn w:val="DefaultParagraphFont"/>
    <w:link w:val="Quote"/>
    <w:uiPriority w:val="29"/>
    <w:rsid w:val="00AC143C"/>
    <w:rPr>
      <w:i/>
      <w:iCs/>
      <w:color w:val="404040" w:themeColor="text1" w:themeTint="BF"/>
    </w:rPr>
  </w:style>
  <w:style w:type="paragraph" w:styleId="ListParagraph">
    <w:name w:val="List Paragraph"/>
    <w:basedOn w:val="Normal"/>
    <w:uiPriority w:val="34"/>
    <w:qFormat/>
    <w:rsid w:val="00AC143C"/>
    <w:pPr>
      <w:ind w:left="720"/>
      <w:contextualSpacing/>
    </w:pPr>
  </w:style>
  <w:style w:type="character" w:styleId="IntenseEmphasis">
    <w:name w:val="Intense Emphasis"/>
    <w:basedOn w:val="DefaultParagraphFont"/>
    <w:uiPriority w:val="21"/>
    <w:qFormat/>
    <w:rsid w:val="00AC143C"/>
    <w:rPr>
      <w:i/>
      <w:iCs/>
      <w:color w:val="2F5496" w:themeColor="accent1" w:themeShade="BF"/>
    </w:rPr>
  </w:style>
  <w:style w:type="paragraph" w:styleId="IntenseQuote">
    <w:name w:val="Intense Quote"/>
    <w:basedOn w:val="Normal"/>
    <w:next w:val="Normal"/>
    <w:link w:val="IntenseQuoteChar"/>
    <w:uiPriority w:val="30"/>
    <w:qFormat/>
    <w:rsid w:val="00AC14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C143C"/>
    <w:rPr>
      <w:i/>
      <w:iCs/>
      <w:color w:val="2F5496" w:themeColor="accent1" w:themeShade="BF"/>
    </w:rPr>
  </w:style>
  <w:style w:type="character" w:styleId="IntenseReference">
    <w:name w:val="Intense Reference"/>
    <w:basedOn w:val="DefaultParagraphFont"/>
    <w:uiPriority w:val="32"/>
    <w:qFormat/>
    <w:rsid w:val="00AC143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998</Words>
  <Characters>5692</Characters>
  <Application>Microsoft Office Word</Application>
  <DocSecurity>0</DocSecurity>
  <Lines>47</Lines>
  <Paragraphs>13</Paragraphs>
  <ScaleCrop>false</ScaleCrop>
  <Company/>
  <LinksUpToDate>false</LinksUpToDate>
  <CharactersWithSpaces>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McGonegal</dc:creator>
  <cp:keywords/>
  <dc:description/>
  <cp:lastModifiedBy>Jen McGonegal</cp:lastModifiedBy>
  <cp:revision>1</cp:revision>
  <dcterms:created xsi:type="dcterms:W3CDTF">2026-04-28T13:25:00Z</dcterms:created>
  <dcterms:modified xsi:type="dcterms:W3CDTF">2026-04-28T13:29:00Z</dcterms:modified>
</cp:coreProperties>
</file>