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8B28902" wp14:paraId="6BEFE413" wp14:textId="60B1D36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="68F08A7D">
        <w:drawing>
          <wp:inline xmlns:wp14="http://schemas.microsoft.com/office/word/2010/wordprocessingDrawing" wp14:editId="75708C26" wp14:anchorId="0FC61945">
            <wp:extent cx="1133475" cy="1095375"/>
            <wp:effectExtent l="0" t="0" r="0" b="0"/>
            <wp:docPr id="8451125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93861377" name="Picture 393861377"/>
                    <pic:cNvPicPr/>
                  </pic:nvPicPr>
                  <pic:blipFill>
                    <a:blip xmlns:r="http://schemas.openxmlformats.org/officeDocument/2006/relationships" r:embed="rId39322717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8B28902" wp14:paraId="3C2B24AF" wp14:textId="623AADF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8B28902" w:rsidR="68F08A7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SHELTER CITIES ADVISORY BOARD</w:t>
      </w:r>
      <w:r w:rsidRPr="58B28902" w:rsidR="68F08A7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AGENDA</w:t>
      </w:r>
    </w:p>
    <w:p xmlns:wp14="http://schemas.microsoft.com/office/word/2010/wordml" w:rsidP="038317A8" wp14:paraId="5E849A5E" wp14:textId="121CD5BA">
      <w:pPr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8317A8" w:rsidR="1AF0970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February </w:t>
      </w:r>
      <w:r w:rsidRPr="038317A8" w:rsidR="60603CA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25</w:t>
      </w:r>
      <w:r w:rsidRPr="038317A8" w:rsidR="1AF0970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038317A8" w:rsidR="1AF0970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2026,</w:t>
      </w:r>
      <w:r w:rsidRPr="038317A8" w:rsidR="1AF0970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9:30-10:15 AM</w:t>
      </w:r>
    </w:p>
    <w:p w:rsidR="68F08A7D" w:rsidP="7E65567F" w:rsidRDefault="68F08A7D" w14:paraId="54B27C15" w14:textId="5A3D801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E65567F" w:rsidR="68F08A7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Virtual Meeting Link</w:t>
      </w:r>
      <w:r w:rsidRPr="7E65567F" w:rsidR="68F08A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</w:t>
      </w:r>
      <w:hyperlink r:id="R8e56c6e6f5c7452d">
        <w:r w:rsidRPr="7E65567F" w:rsidR="0633CA2D">
          <w:rPr>
            <w:rStyle w:val="Hyperlink"/>
            <w:rFonts w:ascii="Calibri Light" w:hAnsi="Calibri Light" w:eastAsia="Calibri Light" w:cs="Calibri Light"/>
            <w:noProof w:val="0"/>
            <w:color w:val="000000" w:themeColor="text1" w:themeTint="FF" w:themeShade="FF"/>
            <w:sz w:val="22"/>
            <w:szCs w:val="22"/>
            <w:lang w:val="en-US"/>
          </w:rPr>
          <w:t>https://us02web.zoom.us/webinar/register/WN_GLFBKzYgRtuRMYbrkpGXjw</w:t>
        </w:r>
      </w:hyperlink>
    </w:p>
    <w:p xmlns:wp14="http://schemas.microsoft.com/office/word/2010/wordml" w:rsidP="48AD80EA" wp14:paraId="61AAF891" wp14:textId="4D5099AD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</w:p>
    <w:p w:rsidR="6C265D82" w:rsidP="48AD80EA" w:rsidRDefault="6C265D82" w14:paraId="7AD9291A" w14:textId="4C364409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  <w:r w:rsidRPr="48AD80EA" w:rsidR="6C265D8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Attendees: </w:t>
      </w:r>
      <w:r w:rsidRPr="48AD80EA" w:rsidR="219305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Mayor Dustin Gettel, Mayor Cherie Wood, Councilmember Melissa Dahle, Andrew Johnston, Mara Brown, </w:t>
      </w:r>
      <w:r w:rsidRPr="48AD80EA" w:rsidR="1928DD5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Ryan Mecham</w:t>
      </w:r>
    </w:p>
    <w:p w:rsidR="6C265D82" w:rsidP="48AD80EA" w:rsidRDefault="6C265D82" w14:paraId="452EEE4C" w14:textId="0EBE046B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  <w:r w:rsidRPr="48AD80EA" w:rsidR="6C265D8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Excused/Absent: </w:t>
      </w:r>
      <w:r w:rsidRPr="48AD80EA" w:rsidR="3989A2A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Mayor Erin Mendenhall, Mayor Monica Zoltanski, Mayor Ben Nadolski, Mayor Maresa Manzione, Mayor Jimmy Hughes, Mayor Mark Anderson, Mayor Bryan Burrows, Mayor Steve Nelson</w:t>
      </w:r>
    </w:p>
    <w:p w:rsidR="6C265D82" w:rsidP="48AD80EA" w:rsidRDefault="6C265D82" w14:paraId="7CBFCD28" w14:textId="28A946A7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  <w:r w:rsidRPr="48AD80EA" w:rsidR="6C265D8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Support Staff: </w:t>
      </w:r>
      <w:r w:rsidRPr="48AD80EA" w:rsidR="075BE56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Nick Coleman, Joseph Jensen, Matthew Turner, Molly Wheeler</w:t>
      </w:r>
    </w:p>
    <w:p xmlns:wp14="http://schemas.microsoft.com/office/word/2010/wordml" w:rsidP="58B28902" wp14:paraId="50441B77" wp14:textId="44F86074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</w:p>
    <w:p xmlns:wp14="http://schemas.microsoft.com/office/word/2010/wordml" w:rsidP="58B28902" wp14:paraId="2853BC44" wp14:textId="273C29A4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</w:p>
    <w:tbl>
      <w:tblPr>
        <w:tblStyle w:val="TableNormal"/>
        <w:bidiVisual w:val="0"/>
        <w:tblW w:w="0" w:type="auto"/>
        <w:tblInd w:w="-600" w:type="dxa"/>
        <w:tblLook w:val="06A0" w:firstRow="1" w:lastRow="0" w:firstColumn="1" w:lastColumn="0" w:noHBand="1" w:noVBand="1"/>
      </w:tblPr>
      <w:tblGrid>
        <w:gridCol w:w="945"/>
        <w:gridCol w:w="4905"/>
        <w:gridCol w:w="3915"/>
      </w:tblGrid>
      <w:tr w:rsidR="58B28902" w:rsidTr="48AD80EA" w14:paraId="2F75C89D">
        <w:trPr>
          <w:trHeight w:val="300"/>
        </w:trPr>
        <w:tc>
          <w:tcPr>
            <w:tcW w:w="94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7E65567F" w:rsidRDefault="58B28902" w14:paraId="70685094" w14:textId="50E50555">
            <w:p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E65567F" w:rsidR="58B2890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9:</w:t>
            </w:r>
            <w:r w:rsidRPr="7E65567F" w:rsidR="787A702E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30</w:t>
            </w:r>
          </w:p>
        </w:tc>
        <w:tc>
          <w:tcPr>
            <w:tcW w:w="490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7E65567F" w:rsidRDefault="58B28902" w14:paraId="693120E1" w14:textId="0F69D981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E65567F" w:rsidR="787A702E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Welcome</w:t>
            </w:r>
          </w:p>
        </w:tc>
        <w:tc>
          <w:tcPr>
            <w:tcW w:w="391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7E65567F" w:rsidRDefault="58B28902" w14:paraId="50B54DA1" w14:textId="68F88150">
            <w:p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E65567F" w:rsidR="58B2890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Mayor </w:t>
            </w:r>
            <w:r w:rsidRPr="7E65567F" w:rsidR="47483A1A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Dustin Gettel</w:t>
            </w:r>
          </w:p>
        </w:tc>
      </w:tr>
      <w:tr w:rsidR="58B28902" w:rsidTr="48AD80EA" w14:paraId="3AAFE62E">
        <w:trPr>
          <w:trHeight w:val="300"/>
        </w:trPr>
        <w:tc>
          <w:tcPr>
            <w:tcW w:w="94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7E65567F" w:rsidRDefault="58B28902" w14:paraId="01372175" w14:textId="608B4B76">
            <w:p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E65567F" w:rsidR="58B2890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9:</w:t>
            </w:r>
            <w:r w:rsidRPr="7E65567F" w:rsidR="3A7CB79D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35</w:t>
            </w:r>
          </w:p>
        </w:tc>
        <w:tc>
          <w:tcPr>
            <w:tcW w:w="490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48AD80EA" w:rsidRDefault="58B28902" w14:paraId="6A10EE8E" w14:textId="7539E1F1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8AD80EA" w:rsidR="3D7F099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Roll</w:t>
            </w:r>
            <w:r w:rsidRPr="48AD80EA" w:rsidR="3D7F099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Call</w:t>
            </w:r>
          </w:p>
          <w:p w:rsidR="58B28902" w:rsidP="48AD80EA" w:rsidRDefault="58B28902" w14:paraId="03CC5FD7" w14:textId="3E11AC33">
            <w:pPr>
              <w:pStyle w:val="Normal"/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8AD80EA" w:rsidR="671A6F4B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Quorum was not present</w:t>
            </w:r>
          </w:p>
        </w:tc>
        <w:tc>
          <w:tcPr>
            <w:tcW w:w="391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7E65567F" w:rsidRDefault="58B28902" w14:paraId="60A273BA" w14:textId="0DC83FA9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7E65567F" w:rsidR="3A61A22B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Mayor Dustin Gettel</w:t>
            </w:r>
          </w:p>
        </w:tc>
      </w:tr>
      <w:tr w:rsidR="58B28902" w:rsidTr="48AD80EA" w14:paraId="7DEC632B">
        <w:trPr>
          <w:trHeight w:val="300"/>
        </w:trPr>
        <w:tc>
          <w:tcPr>
            <w:tcW w:w="94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7E65567F" w:rsidRDefault="58B28902" w14:paraId="47A195B9" w14:textId="4CCE504F">
            <w:p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E65567F" w:rsidR="58B2890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9:</w:t>
            </w:r>
            <w:r w:rsidRPr="7E65567F" w:rsidR="16BBFDB9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40</w:t>
            </w:r>
          </w:p>
        </w:tc>
        <w:tc>
          <w:tcPr>
            <w:tcW w:w="490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2717D66A" w:rsidRDefault="58B28902" w14:paraId="4EE7C7BD" w14:textId="72098D46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2717D66A" w:rsidR="58B2890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Approval of minutes </w:t>
            </w:r>
            <w:r w:rsidRPr="2717D66A" w:rsidR="58B28902">
              <w:rPr>
                <w:rFonts w:ascii="Aptos" w:hAnsi="Aptos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* </w:t>
            </w:r>
            <w:r w:rsidRPr="2717D66A" w:rsidR="58B2890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‡</w:t>
            </w:r>
          </w:p>
          <w:p w:rsidR="31E34D31" w:rsidP="038317A8" w:rsidRDefault="31E34D31" w14:paraId="30EB3A75" w14:textId="3B6D7BF2">
            <w:pPr>
              <w:pStyle w:val="Normal"/>
              <w:numPr>
                <w:ilvl w:val="1"/>
                <w:numId w:val="3"/>
              </w:numPr>
              <w:suppressLineNumbers w:val="0"/>
              <w:bidi w:val="0"/>
              <w:spacing w:before="0" w:beforeAutospacing="off" w:after="160" w:afterAutospacing="off" w:line="279" w:lineRule="auto"/>
              <w:ind w:left="1440" w:right="0" w:hanging="360"/>
              <w:jc w:val="left"/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038317A8" w:rsidR="476E9FA1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February</w:t>
            </w:r>
            <w:r w:rsidRPr="038317A8" w:rsidR="5A0634BB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38317A8" w:rsidR="14513A5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18</w:t>
            </w:r>
            <w:r w:rsidRPr="038317A8" w:rsidR="476E9FA1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, 2026</w:t>
            </w:r>
          </w:p>
        </w:tc>
        <w:tc>
          <w:tcPr>
            <w:tcW w:w="391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7E65567F" w:rsidRDefault="58B28902" w14:paraId="3A86C1B2" w14:textId="63E8CEFF">
            <w:p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E65567F" w:rsidR="58B2890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Mayor </w:t>
            </w:r>
            <w:r w:rsidRPr="7E65567F" w:rsidR="760FF605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Dustin Gettel</w:t>
            </w:r>
          </w:p>
          <w:p w:rsidR="58B28902" w:rsidP="58B28902" w:rsidRDefault="58B28902" w14:paraId="54ED94C8" w14:textId="5018CD9B">
            <w:pPr>
              <w:rPr>
                <w:rFonts w:ascii="Aptos" w:hAnsi="Aptos"/>
                <w:sz w:val="20"/>
                <w:szCs w:val="20"/>
              </w:rPr>
            </w:pPr>
            <w:r w:rsidRPr="48AD80EA" w:rsidR="59E5AE6C">
              <w:rPr>
                <w:rFonts w:ascii="Aptos" w:hAnsi="Aptos"/>
                <w:sz w:val="20"/>
                <w:szCs w:val="20"/>
              </w:rPr>
              <w:t>Minutes were not approved as there was no quorum</w:t>
            </w:r>
          </w:p>
        </w:tc>
      </w:tr>
      <w:tr w:rsidR="58B28902" w:rsidTr="48AD80EA" w14:paraId="11847F5A">
        <w:trPr>
          <w:trHeight w:val="300"/>
        </w:trPr>
        <w:tc>
          <w:tcPr>
            <w:tcW w:w="94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7E65567F" w:rsidRDefault="58B28902" w14:paraId="00E6B6F3" w14:textId="7A63F97D">
            <w:p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E65567F" w:rsidR="58B2890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9:</w:t>
            </w:r>
            <w:r w:rsidRPr="7E65567F" w:rsidR="7A5DD36A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45</w:t>
            </w:r>
          </w:p>
        </w:tc>
        <w:tc>
          <w:tcPr>
            <w:tcW w:w="490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48AD80EA" w:rsidRDefault="58B28902" w14:paraId="78FDD864" w14:textId="292D917E">
            <w:pPr>
              <w:pStyle w:val="ListParagraph"/>
              <w:numPr>
                <w:ilvl w:val="0"/>
                <w:numId w:val="10"/>
              </w:numPr>
              <w:suppressLineNumbers w:val="0"/>
              <w:bidi w:val="0"/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8AD80EA" w:rsidR="4CD32D5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Y2 Survey Updates and Feedback</w:t>
            </w:r>
          </w:p>
          <w:p w:rsidR="58B28902" w:rsidP="48AD80EA" w:rsidRDefault="58B28902" w14:paraId="096CDE47" w14:textId="30E2AB96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8AD80EA" w:rsidR="10D1AF3B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Y2 Staff requested feedback and follow up for local businesses to </w:t>
            </w:r>
            <w:r w:rsidRPr="48AD80EA" w:rsidR="10D1AF3B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participate</w:t>
            </w:r>
            <w:r w:rsidRPr="48AD80EA" w:rsidR="10D1AF3B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in </w:t>
            </w:r>
            <w:r w:rsidRPr="48AD80EA" w:rsidR="10D1AF3B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upcoming</w:t>
            </w:r>
            <w:r w:rsidRPr="48AD80EA" w:rsidR="10D1AF3B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survey </w:t>
            </w:r>
          </w:p>
        </w:tc>
        <w:tc>
          <w:tcPr>
            <w:tcW w:w="391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2717D66A" w:rsidRDefault="58B28902" w14:paraId="48CB83EC" w14:textId="54D4DED2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2717D66A" w:rsidR="4CD32D5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Y2 Analytics</w:t>
            </w:r>
          </w:p>
        </w:tc>
      </w:tr>
      <w:tr w:rsidR="2717D66A" w:rsidTr="48AD80EA" w14:paraId="46D95E8D">
        <w:trPr>
          <w:trHeight w:val="300"/>
        </w:trPr>
        <w:tc>
          <w:tcPr>
            <w:tcW w:w="94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2579161F" w:rsidP="2717D66A" w:rsidRDefault="2579161F" w14:paraId="49CA93DD" w14:textId="1A70B7DE">
            <w:pPr>
              <w:pStyle w:val="Normal"/>
              <w:bidi w:val="0"/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2717D66A" w:rsidR="2579161F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10:00</w:t>
            </w:r>
          </w:p>
        </w:tc>
        <w:tc>
          <w:tcPr>
            <w:tcW w:w="490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21BD9DDB" w:rsidP="48AD80EA" w:rsidRDefault="21BD9DDB" w14:paraId="40BB9EA2" w14:textId="59CA0B90">
            <w:pPr>
              <w:pStyle w:val="ListParagraph"/>
              <w:numPr>
                <w:ilvl w:val="0"/>
                <w:numId w:val="10"/>
              </w:numPr>
              <w:bidi w:val="0"/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8AD80EA" w:rsidR="21BD9DDB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Legislative Updates</w:t>
            </w:r>
          </w:p>
          <w:p w:rsidR="21BD9DDB" w:rsidP="48AD80EA" w:rsidRDefault="21BD9DDB" w14:paraId="2ADE6016" w14:textId="2CF17490">
            <w:pPr>
              <w:pStyle w:val="Normal"/>
              <w:bidi w:val="0"/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8AD80EA" w:rsidR="4E11529D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Brief discussion about </w:t>
            </w:r>
            <w:r w:rsidRPr="48AD80EA" w:rsidR="4E11529D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anticipated</w:t>
            </w:r>
            <w:r w:rsidRPr="48AD80EA" w:rsidR="4E11529D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provisions in HB 596 Homelessness Amendments</w:t>
            </w:r>
          </w:p>
        </w:tc>
        <w:tc>
          <w:tcPr>
            <w:tcW w:w="391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21BD9DDB" w:rsidP="2717D66A" w:rsidRDefault="21BD9DDB" w14:paraId="4D0071F8" w14:textId="4A5C51D9">
            <w:pPr>
              <w:pStyle w:val="Normal"/>
              <w:bidi w:val="0"/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2717D66A" w:rsidR="21BD9DDB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OHS and ULCT Staff</w:t>
            </w:r>
          </w:p>
        </w:tc>
      </w:tr>
      <w:tr w:rsidR="7E65567F" w:rsidTr="48AD80EA" w14:paraId="380D1E6F">
        <w:trPr>
          <w:trHeight w:val="300"/>
        </w:trPr>
        <w:tc>
          <w:tcPr>
            <w:tcW w:w="94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1ACA2A7C" w:rsidP="7E65567F" w:rsidRDefault="1ACA2A7C" w14:paraId="4426D1E8" w14:textId="324BDC8D">
            <w:pPr>
              <w:pStyle w:val="Normal"/>
              <w:bidi w:val="0"/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E65567F" w:rsidR="1ACA2A7C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10:10</w:t>
            </w:r>
          </w:p>
        </w:tc>
        <w:tc>
          <w:tcPr>
            <w:tcW w:w="490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0FB5F61F" w:rsidP="2717D66A" w:rsidRDefault="0FB5F61F" w14:paraId="130AE275" w14:textId="73495D9E">
            <w:pPr>
              <w:pStyle w:val="ListParagraph"/>
              <w:numPr>
                <w:ilvl w:val="0"/>
                <w:numId w:val="10"/>
              </w:numPr>
              <w:bidi w:val="0"/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2717D66A" w:rsidR="0FB5F61F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Other Business</w:t>
            </w:r>
          </w:p>
        </w:tc>
        <w:tc>
          <w:tcPr>
            <w:tcW w:w="391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0FB5F61F" w:rsidP="7E65567F" w:rsidRDefault="0FB5F61F" w14:paraId="69BF7160" w14:textId="4C25778C">
            <w:pPr>
              <w:pStyle w:val="Normal"/>
              <w:bidi w:val="0"/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7E65567F" w:rsidR="0FB5F61F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Mayor Dustin Gettel</w:t>
            </w:r>
          </w:p>
        </w:tc>
      </w:tr>
      <w:tr w:rsidR="58B28902" w:rsidTr="48AD80EA" w14:paraId="6925AB41">
        <w:trPr>
          <w:trHeight w:val="300"/>
        </w:trPr>
        <w:tc>
          <w:tcPr>
            <w:tcW w:w="94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733DFEEF" w:rsidP="7E65567F" w:rsidRDefault="733DFEEF" w14:paraId="7E9879E9" w14:textId="697870C1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7E65567F" w:rsidR="1179F5EF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10:15</w:t>
            </w:r>
          </w:p>
        </w:tc>
        <w:tc>
          <w:tcPr>
            <w:tcW w:w="490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2717D66A" w:rsidRDefault="58B28902" w14:paraId="6141BA63" w14:textId="64691109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2717D66A" w:rsidR="5961CC27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Adjourn</w:t>
            </w:r>
            <w:r w:rsidRPr="2717D66A" w:rsidR="58B2890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*</w:t>
            </w:r>
          </w:p>
          <w:p w:rsidR="58B28902" w:rsidP="58B28902" w:rsidRDefault="58B28902" w14:paraId="55DC76FC" w14:textId="287657CD">
            <w:pPr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color="F2F2F2" w:themeColor="background1" w:themeShade="F2" w:sz="4"/>
              <w:left w:val="single" w:color="F2F2F2" w:themeColor="background1" w:themeShade="F2" w:sz="4"/>
              <w:bottom w:val="single" w:color="F2F2F2" w:themeColor="background1" w:themeShade="F2" w:sz="4"/>
              <w:right w:val="single" w:color="F2F2F2" w:themeColor="background1" w:themeShade="F2" w:sz="4"/>
            </w:tcBorders>
            <w:tcMar/>
            <w:vAlign w:val="top"/>
          </w:tcPr>
          <w:p w:rsidR="58B28902" w:rsidP="58B28902" w:rsidRDefault="58B28902" w14:paraId="50225080" w14:textId="62EECAE0">
            <w:pPr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8B28902" w:rsidR="58B28902">
              <w:rPr>
                <w:rFonts w:ascii="Aptos" w:hAnsi="Apto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Advisory Board Chair</w:t>
            </w:r>
          </w:p>
          <w:p w:rsidR="58B28902" w:rsidP="58B28902" w:rsidRDefault="58B28902" w14:paraId="15EE7553" w14:textId="76A38B88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xmlns:wp14="http://schemas.microsoft.com/office/word/2010/wordml" wp14:paraId="7C858D42" wp14:textId="690C5425"/>
    <w:p xmlns:wp14="http://schemas.microsoft.com/office/word/2010/wordml" w:rsidP="58B28902" wp14:paraId="6EDC8E19" wp14:textId="42CADF6B">
      <w:pPr>
        <w:bidi w:val="0"/>
        <w:spacing w:before="0" w:beforeAutospacing="off" w:after="0" w:afterAutospacing="off"/>
        <w:ind w:left="-810" w:right="0"/>
      </w:pPr>
      <w:r w:rsidRPr="58B28902" w:rsidR="68F08A7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 xml:space="preserve">* </w:t>
      </w:r>
      <w:r w:rsidRPr="58B28902" w:rsidR="68F08A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Needs approval</w:t>
      </w:r>
    </w:p>
    <w:p xmlns:wp14="http://schemas.microsoft.com/office/word/2010/wordml" w:rsidP="48AD80EA" wp14:paraId="2C078E63" wp14:textId="54EA095B">
      <w:pPr>
        <w:spacing w:before="0" w:beforeAutospacing="off" w:after="0" w:afterAutospacing="off"/>
        <w:ind w:left="-810" w:right="0"/>
      </w:pPr>
      <w:r w:rsidRPr="48AD80EA" w:rsidR="68F08A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‡ Has corresponding document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kTRqnR9Tj5jVB" int2:id="3O5CdNEW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4cfac2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0">
    <w:nsid w:val="5a6951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e0fab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537c0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c39d3e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93e75e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88f1c4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7660638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a575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09f4ef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30450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53802A"/>
    <w:rsid w:val="038317A8"/>
    <w:rsid w:val="0633CA2D"/>
    <w:rsid w:val="075BE569"/>
    <w:rsid w:val="08B55092"/>
    <w:rsid w:val="0E6064F0"/>
    <w:rsid w:val="0F4DEBC4"/>
    <w:rsid w:val="0FB5F61F"/>
    <w:rsid w:val="10D1AF3B"/>
    <w:rsid w:val="1179F5EF"/>
    <w:rsid w:val="121C7E86"/>
    <w:rsid w:val="14513A52"/>
    <w:rsid w:val="163D3A46"/>
    <w:rsid w:val="16BBFDB9"/>
    <w:rsid w:val="1928DD57"/>
    <w:rsid w:val="1ACA2A7C"/>
    <w:rsid w:val="1AF09702"/>
    <w:rsid w:val="1C85764E"/>
    <w:rsid w:val="219305CE"/>
    <w:rsid w:val="21BD9DDB"/>
    <w:rsid w:val="237A5943"/>
    <w:rsid w:val="2579161F"/>
    <w:rsid w:val="25E44593"/>
    <w:rsid w:val="2717D66A"/>
    <w:rsid w:val="2853802A"/>
    <w:rsid w:val="2C04E4B1"/>
    <w:rsid w:val="2C639800"/>
    <w:rsid w:val="31E34D31"/>
    <w:rsid w:val="33DA6469"/>
    <w:rsid w:val="3601756A"/>
    <w:rsid w:val="3989A2A5"/>
    <w:rsid w:val="3A61A22B"/>
    <w:rsid w:val="3A7CB79D"/>
    <w:rsid w:val="3CE06ED9"/>
    <w:rsid w:val="3D37689D"/>
    <w:rsid w:val="3D7F0992"/>
    <w:rsid w:val="3E79C754"/>
    <w:rsid w:val="41036341"/>
    <w:rsid w:val="4566878C"/>
    <w:rsid w:val="47483A1A"/>
    <w:rsid w:val="476E9FA1"/>
    <w:rsid w:val="48AD80EA"/>
    <w:rsid w:val="4CD32D52"/>
    <w:rsid w:val="4E11529D"/>
    <w:rsid w:val="53DF0769"/>
    <w:rsid w:val="56631A5E"/>
    <w:rsid w:val="58B28902"/>
    <w:rsid w:val="5961CC27"/>
    <w:rsid w:val="59E5AE6C"/>
    <w:rsid w:val="59EF865F"/>
    <w:rsid w:val="5A0634BB"/>
    <w:rsid w:val="5C4FA26F"/>
    <w:rsid w:val="5DD7160A"/>
    <w:rsid w:val="60603CA2"/>
    <w:rsid w:val="6475D50E"/>
    <w:rsid w:val="6477043F"/>
    <w:rsid w:val="671A6F4B"/>
    <w:rsid w:val="676AB18C"/>
    <w:rsid w:val="68F08A7D"/>
    <w:rsid w:val="6A57FA92"/>
    <w:rsid w:val="6A5E48CD"/>
    <w:rsid w:val="6A5E48CD"/>
    <w:rsid w:val="6C265D82"/>
    <w:rsid w:val="6CAF78F7"/>
    <w:rsid w:val="6D049262"/>
    <w:rsid w:val="6DBC236D"/>
    <w:rsid w:val="733DFEEF"/>
    <w:rsid w:val="73ECFDBB"/>
    <w:rsid w:val="7536076B"/>
    <w:rsid w:val="760FF605"/>
    <w:rsid w:val="76FABE27"/>
    <w:rsid w:val="787A702E"/>
    <w:rsid w:val="7A5DD36A"/>
    <w:rsid w:val="7E65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802A"/>
  <w15:chartTrackingRefBased/>
  <w15:docId w15:val="{07022EBA-89E4-43C5-8853-390A6DDBB3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8B2890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8B28902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393227173" /><Relationship Type="http://schemas.openxmlformats.org/officeDocument/2006/relationships/numbering" Target="numbering.xml" Id="Rdce4551f12c54754" /><Relationship Type="http://schemas.openxmlformats.org/officeDocument/2006/relationships/hyperlink" Target="https://us02web.zoom.us/webinar/register/WN_GLFBKzYgRtuRMYbrkpGXjw" TargetMode="External" Id="R8e56c6e6f5c7452d" /><Relationship Type="http://schemas.microsoft.com/office/2020/10/relationships/intelligence" Target="intelligence2.xml" Id="Rcf2bcef5ecac42a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2026-01-29T23:22:49.7547259Z</dcterms:created>
  <dcterms:modified xsi:type="dcterms:W3CDTF">2026-03-03T20:53:36.0542421Z</dcterms:modified>
  <dc:creator>Molly Wheeler</dc:creator>
  <lastModifiedBy>Molly Wheeler</lastModifiedBy>
</coreProperties>
</file>