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22C4" w14:textId="77777777" w:rsidR="00795D54" w:rsidRPr="00795D54" w:rsidRDefault="00795D54" w:rsidP="0079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Myton City Planning &amp; Zoning Commission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Minutes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 3, 2026</w:t>
      </w:r>
    </w:p>
    <w:p w14:paraId="5FE1858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to Order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meeting of the Myton City Planning &amp; Zoning Commission was called to order on February 3, 2026.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meeting began with general introductions and confirmation that a quorum was present.</w:t>
      </w:r>
    </w:p>
    <w:p w14:paraId="69CD75F2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Roll Call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Members present included:</w:t>
      </w:r>
    </w:p>
    <w:p w14:paraId="0A32AB32" w14:textId="77777777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</w:t>
      </w:r>
    </w:p>
    <w:p w14:paraId="54DE4E51" w14:textId="77777777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</w:t>
      </w:r>
    </w:p>
    <w:p w14:paraId="6F6F5942" w14:textId="0122B876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B52B80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eresa Wel</w:t>
      </w:r>
      <w:r w:rsidR="00B52B80">
        <w:rPr>
          <w:rFonts w:ascii="Times New Roman" w:eastAsia="Times New Roman" w:hAnsi="Times New Roman" w:cs="Times New Roman"/>
          <w:kern w:val="0"/>
          <w14:ligatures w14:val="none"/>
        </w:rPr>
        <w:t>born</w:t>
      </w:r>
    </w:p>
    <w:p w14:paraId="1DC01F08" w14:textId="77777777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</w:t>
      </w:r>
    </w:p>
    <w:p w14:paraId="6E7338AA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All listed members were present at the time of roll call.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A quorum was confirmed to conduct official business.</w:t>
      </w:r>
    </w:p>
    <w:p w14:paraId="5551CBE4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Oath of Office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New and/or continuing members present took the official oath of office prior to conducting official business.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This step was completed to ensure compliance with legal requirements before voting.</w:t>
      </w:r>
    </w:p>
    <w:p w14:paraId="3E07C6AA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Approval of Minutes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A motion was made to approve the minutes from the December 4, 2025 meeting.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Commission members clarified prior meeting dates before proceeding with approval.</w:t>
      </w:r>
    </w:p>
    <w:p w14:paraId="4B5D439F" w14:textId="77777777" w:rsidR="00795D54" w:rsidRPr="00795D54" w:rsidRDefault="00795D54" w:rsidP="00795D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Motion: Julie Sloan</w:t>
      </w:r>
    </w:p>
    <w:p w14:paraId="53F7F8C3" w14:textId="77777777" w:rsidR="00795D54" w:rsidRPr="00795D54" w:rsidRDefault="00795D54" w:rsidP="00795D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Second: Linda Jacobs</w:t>
      </w:r>
    </w:p>
    <w:p w14:paraId="6B0F2E0C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</w:p>
    <w:p w14:paraId="40668110" w14:textId="77777777" w:rsidR="00795D54" w:rsidRPr="00795D54" w:rsidRDefault="00795D54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 — Aye</w:t>
      </w:r>
    </w:p>
    <w:p w14:paraId="377222A6" w14:textId="77777777" w:rsidR="00795D54" w:rsidRPr="00795D54" w:rsidRDefault="00795D54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 — Aye</w:t>
      </w:r>
    </w:p>
    <w:p w14:paraId="30A7F9FF" w14:textId="40F19A7A" w:rsidR="00795D54" w:rsidRPr="00795D54" w:rsidRDefault="00B52B80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Theresa Wellborn</w:t>
      </w:r>
      <w:r w:rsidR="00795D54" w:rsidRPr="00795D54">
        <w:rPr>
          <w:rFonts w:ascii="Times New Roman" w:eastAsia="Times New Roman" w:hAnsi="Times New Roman" w:cs="Times New Roman"/>
          <w:kern w:val="0"/>
          <w14:ligatures w14:val="none"/>
        </w:rPr>
        <w:t xml:space="preserve"> — Aye</w:t>
      </w:r>
    </w:p>
    <w:p w14:paraId="372E6E40" w14:textId="77777777" w:rsidR="00795D54" w:rsidRPr="00795D54" w:rsidRDefault="00795D54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 — Aye</w:t>
      </w:r>
    </w:p>
    <w:p w14:paraId="0B48531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carried.</w:t>
      </w:r>
    </w:p>
    <w:p w14:paraId="70A8318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Meeting Schedule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Discussion was held regarding the regular meeting schedule.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Members agreed to maintain consistency while allowing flexibility if needed.</w:t>
      </w:r>
    </w:p>
    <w:p w14:paraId="7F82081F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 motion was made to hold Planning &amp; Zoning Commission meetings:</w:t>
      </w:r>
    </w:p>
    <w:p w14:paraId="3A7E9110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Quarterly (every three months)</w:t>
      </w:r>
    </w:p>
    <w:p w14:paraId="248FD9C6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On the first Tuesday of the applicable month</w:t>
      </w:r>
    </w:p>
    <w:p w14:paraId="3DA234EE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At 6:30 PM</w:t>
      </w:r>
    </w:p>
    <w:p w14:paraId="12D56A8D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Or as needed when issues arise</w:t>
      </w:r>
    </w:p>
    <w:p w14:paraId="20655FC4" w14:textId="1E8533C4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 xml:space="preserve">Motion: </w:t>
      </w:r>
      <w:r w:rsidR="00555571">
        <w:rPr>
          <w:rFonts w:ascii="Times New Roman" w:eastAsia="Times New Roman" w:hAnsi="Times New Roman" w:cs="Times New Roman"/>
          <w:kern w:val="0"/>
          <w14:ligatures w14:val="none"/>
        </w:rPr>
        <w:t>Theresa Welborn</w:t>
      </w:r>
    </w:p>
    <w:p w14:paraId="6C17B30C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Second: Carrie Boren</w:t>
      </w:r>
    </w:p>
    <w:p w14:paraId="643CD32F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</w:p>
    <w:p w14:paraId="0C7EADC9" w14:textId="77777777" w:rsidR="00795D54" w:rsidRPr="00795D54" w:rsidRDefault="00795D54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 — Aye</w:t>
      </w:r>
    </w:p>
    <w:p w14:paraId="72DDA739" w14:textId="77777777" w:rsidR="00795D54" w:rsidRPr="00795D54" w:rsidRDefault="00795D54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 — Aye</w:t>
      </w:r>
    </w:p>
    <w:p w14:paraId="3C65202E" w14:textId="0390C520" w:rsidR="00795D54" w:rsidRPr="00795D54" w:rsidRDefault="00B52B80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Theresa Welborn</w:t>
      </w:r>
      <w:r w:rsidR="00795D54" w:rsidRPr="00795D54">
        <w:rPr>
          <w:rFonts w:ascii="Times New Roman" w:eastAsia="Times New Roman" w:hAnsi="Times New Roman" w:cs="Times New Roman"/>
          <w:kern w:val="0"/>
          <w14:ligatures w14:val="none"/>
        </w:rPr>
        <w:t xml:space="preserve"> — Aye</w:t>
      </w:r>
    </w:p>
    <w:p w14:paraId="0E9062E6" w14:textId="77777777" w:rsidR="00795D54" w:rsidRPr="00795D54" w:rsidRDefault="00795D54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 — Aye</w:t>
      </w:r>
    </w:p>
    <w:p w14:paraId="542ED165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carried.</w:t>
      </w:r>
    </w:p>
    <w:p w14:paraId="2323E03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Open and Public Meetings Act Training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Commission members reviewed required annual training regarding the Utah Open and Public Meetings Act.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training covered meeting procedures, notice requirements, and legal compliance.</w:t>
      </w:r>
    </w:p>
    <w:p w14:paraId="325E681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No action was required.</w:t>
      </w:r>
    </w:p>
    <w:p w14:paraId="6ACD063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Election of Chair and Vice Chair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In accordance with Myton City Code, the Commission held annual elections for leadership positions.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It was clarified that appointments must be voted on by the commission rather than assigned externally.</w:t>
      </w:r>
    </w:p>
    <w:p w14:paraId="5674321D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 motion was made to appoint:</w:t>
      </w:r>
    </w:p>
    <w:p w14:paraId="42B35CF9" w14:textId="77777777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Carrie Boren as Chairperson</w:t>
      </w:r>
    </w:p>
    <w:p w14:paraId="76029F82" w14:textId="77777777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Julie Sloan as Vice Chairperson</w:t>
      </w:r>
    </w:p>
    <w:p w14:paraId="5DAE435F" w14:textId="77777777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Motion: Linda Jacobs</w:t>
      </w:r>
    </w:p>
    <w:p w14:paraId="015B8B2D" w14:textId="73F50578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 xml:space="preserve">Second: </w:t>
      </w:r>
      <w:r w:rsidR="00B52B80">
        <w:rPr>
          <w:rFonts w:ascii="Times New Roman" w:eastAsia="Times New Roman" w:hAnsi="Times New Roman" w:cs="Times New Roman"/>
          <w:kern w:val="0"/>
          <w14:ligatures w14:val="none"/>
        </w:rPr>
        <w:t>Theresa Welborn</w:t>
      </w:r>
    </w:p>
    <w:p w14:paraId="2FF6F3E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</w:p>
    <w:p w14:paraId="2FF77B06" w14:textId="77777777" w:rsidR="00795D54" w:rsidRPr="00795D54" w:rsidRDefault="00795D54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 — Aye</w:t>
      </w:r>
    </w:p>
    <w:p w14:paraId="44376A8F" w14:textId="77777777" w:rsidR="00795D54" w:rsidRPr="00795D54" w:rsidRDefault="00795D54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 — Aye</w:t>
      </w:r>
    </w:p>
    <w:p w14:paraId="1CFFDC30" w14:textId="7BB65E2D" w:rsidR="00795D54" w:rsidRPr="00795D54" w:rsidRDefault="00B52B80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Theresa Welborn</w:t>
      </w:r>
      <w:r w:rsidR="00795D54" w:rsidRPr="00795D54">
        <w:rPr>
          <w:rFonts w:ascii="Times New Roman" w:eastAsia="Times New Roman" w:hAnsi="Times New Roman" w:cs="Times New Roman"/>
          <w:kern w:val="0"/>
          <w14:ligatures w14:val="none"/>
        </w:rPr>
        <w:t xml:space="preserve"> — Aye</w:t>
      </w:r>
    </w:p>
    <w:p w14:paraId="1EAECC58" w14:textId="77777777" w:rsidR="00795D54" w:rsidRPr="00795D54" w:rsidRDefault="00795D54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 — Aye</w:t>
      </w:r>
    </w:p>
    <w:p w14:paraId="32E21A92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carried.</w:t>
      </w:r>
    </w:p>
    <w:p w14:paraId="27221B4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8. Ethics Pledge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Commission members were informed of the requirement to complete the state-required ethics pledge.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pledge must be signed and notarized by all members, including volunteers.</w:t>
      </w:r>
    </w:p>
    <w:p w14:paraId="627D03CD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General Discussion</w:t>
      </w:r>
    </w:p>
    <w:p w14:paraId="7107B23A" w14:textId="77777777" w:rsidR="00795D54" w:rsidRPr="00795D54" w:rsidRDefault="00795D54" w:rsidP="00795D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Discussion regarding potential need to update or establish regulations related to mini-homes.</w:t>
      </w:r>
    </w:p>
    <w:p w14:paraId="4F4D4458" w14:textId="77777777" w:rsidR="00795D54" w:rsidRPr="00795D54" w:rsidRDefault="00795D54" w:rsidP="00795D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Clarification provided on permitting processes within city limits versus county jurisdiction.</w:t>
      </w:r>
    </w:p>
    <w:p w14:paraId="6243C5C0" w14:textId="77777777" w:rsidR="00795D54" w:rsidRPr="00795D54" w:rsidRDefault="00795D54" w:rsidP="00795D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General discussion of procedures for closed meetings and agenda requirements.</w:t>
      </w:r>
    </w:p>
    <w:p w14:paraId="5D063229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No formal action was taken.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Discussion was informational and focused on future planning considerations.</w:t>
      </w:r>
    </w:p>
    <w:p w14:paraId="51BF3FD0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Adjournment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meeting was adjourned at approximately 7:10 PM.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Members confirmed no further business before concluding the meeting.</w:t>
      </w:r>
    </w:p>
    <w:p w14:paraId="30FFDE23" w14:textId="77777777" w:rsidR="00795D54" w:rsidRPr="00795D54" w:rsidRDefault="00000000" w:rsidP="00795D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9B9189">
          <v:rect id="_x0000_i1025" style="width:0;height:1.5pt" o:hralign="center" o:hrstd="t" o:hr="t" fillcolor="#a0a0a0" stroked="f"/>
        </w:pict>
      </w:r>
    </w:p>
    <w:p w14:paraId="62F9BACE" w14:textId="42D7049C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  <w:r w:rsidR="00B52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Keri Brown, Myton City Recorder</w:t>
      </w:r>
    </w:p>
    <w:p w14:paraId="128D568B" w14:textId="77777777" w:rsidR="00094293" w:rsidRDefault="00094293"/>
    <w:sectPr w:rsidR="00094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1587" w14:textId="77777777" w:rsidR="00860FE2" w:rsidRDefault="00860FE2" w:rsidP="00795D54">
      <w:pPr>
        <w:spacing w:after="0" w:line="240" w:lineRule="auto"/>
      </w:pPr>
      <w:r>
        <w:separator/>
      </w:r>
    </w:p>
  </w:endnote>
  <w:endnote w:type="continuationSeparator" w:id="0">
    <w:p w14:paraId="7EB5E808" w14:textId="77777777" w:rsidR="00860FE2" w:rsidRDefault="00860FE2" w:rsidP="0079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B066" w14:textId="77777777" w:rsidR="00795D54" w:rsidRDefault="0079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12AF" w14:textId="77777777" w:rsidR="00795D54" w:rsidRDefault="0079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0C6D" w14:textId="77777777" w:rsidR="00795D54" w:rsidRDefault="0079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6EEE" w14:textId="77777777" w:rsidR="00860FE2" w:rsidRDefault="00860FE2" w:rsidP="00795D54">
      <w:pPr>
        <w:spacing w:after="0" w:line="240" w:lineRule="auto"/>
      </w:pPr>
      <w:r>
        <w:separator/>
      </w:r>
    </w:p>
  </w:footnote>
  <w:footnote w:type="continuationSeparator" w:id="0">
    <w:p w14:paraId="1FB94202" w14:textId="77777777" w:rsidR="00860FE2" w:rsidRDefault="00860FE2" w:rsidP="0079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543C" w14:textId="5FA16DB9" w:rsidR="00795D54" w:rsidRDefault="0079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3F49" w14:textId="4EFB4AB1" w:rsidR="00795D54" w:rsidRDefault="0079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A14D" w14:textId="210F3643" w:rsidR="00795D54" w:rsidRDefault="0079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79B"/>
    <w:multiLevelType w:val="multilevel"/>
    <w:tmpl w:val="5A34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55A"/>
    <w:multiLevelType w:val="multilevel"/>
    <w:tmpl w:val="3FB8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4492D"/>
    <w:multiLevelType w:val="multilevel"/>
    <w:tmpl w:val="0EC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D4567"/>
    <w:multiLevelType w:val="multilevel"/>
    <w:tmpl w:val="9F6C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F42F0"/>
    <w:multiLevelType w:val="multilevel"/>
    <w:tmpl w:val="5FCE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2D11"/>
    <w:multiLevelType w:val="multilevel"/>
    <w:tmpl w:val="5DAE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10D70"/>
    <w:multiLevelType w:val="multilevel"/>
    <w:tmpl w:val="546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00990"/>
    <w:multiLevelType w:val="multilevel"/>
    <w:tmpl w:val="1704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F488D"/>
    <w:multiLevelType w:val="multilevel"/>
    <w:tmpl w:val="FCF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36448"/>
    <w:multiLevelType w:val="multilevel"/>
    <w:tmpl w:val="BD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97601"/>
    <w:multiLevelType w:val="multilevel"/>
    <w:tmpl w:val="9F2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C480B"/>
    <w:multiLevelType w:val="multilevel"/>
    <w:tmpl w:val="3D8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77070"/>
    <w:multiLevelType w:val="multilevel"/>
    <w:tmpl w:val="7D8C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030F6"/>
    <w:multiLevelType w:val="multilevel"/>
    <w:tmpl w:val="322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E2F06"/>
    <w:multiLevelType w:val="multilevel"/>
    <w:tmpl w:val="523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B1669"/>
    <w:multiLevelType w:val="multilevel"/>
    <w:tmpl w:val="DF38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4576">
    <w:abstractNumId w:val="11"/>
  </w:num>
  <w:num w:numId="2" w16cid:durableId="422335468">
    <w:abstractNumId w:val="8"/>
  </w:num>
  <w:num w:numId="3" w16cid:durableId="665666970">
    <w:abstractNumId w:val="7"/>
  </w:num>
  <w:num w:numId="4" w16cid:durableId="728500767">
    <w:abstractNumId w:val="12"/>
  </w:num>
  <w:num w:numId="5" w16cid:durableId="743141443">
    <w:abstractNumId w:val="15"/>
  </w:num>
  <w:num w:numId="6" w16cid:durableId="754857743">
    <w:abstractNumId w:val="2"/>
  </w:num>
  <w:num w:numId="7" w16cid:durableId="388192133">
    <w:abstractNumId w:val="0"/>
  </w:num>
  <w:num w:numId="8" w16cid:durableId="748581835">
    <w:abstractNumId w:val="10"/>
  </w:num>
  <w:num w:numId="9" w16cid:durableId="1845700525">
    <w:abstractNumId w:val="14"/>
  </w:num>
  <w:num w:numId="10" w16cid:durableId="72553761">
    <w:abstractNumId w:val="9"/>
  </w:num>
  <w:num w:numId="11" w16cid:durableId="867987883">
    <w:abstractNumId w:val="6"/>
  </w:num>
  <w:num w:numId="12" w16cid:durableId="210968231">
    <w:abstractNumId w:val="13"/>
  </w:num>
  <w:num w:numId="13" w16cid:durableId="180583492">
    <w:abstractNumId w:val="1"/>
  </w:num>
  <w:num w:numId="14" w16cid:durableId="1780252271">
    <w:abstractNumId w:val="3"/>
  </w:num>
  <w:num w:numId="15" w16cid:durableId="1064723697">
    <w:abstractNumId w:val="5"/>
  </w:num>
  <w:num w:numId="16" w16cid:durableId="177860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2A"/>
    <w:rsid w:val="00094293"/>
    <w:rsid w:val="000A2D6B"/>
    <w:rsid w:val="002305C7"/>
    <w:rsid w:val="004D70CF"/>
    <w:rsid w:val="00555571"/>
    <w:rsid w:val="00680570"/>
    <w:rsid w:val="006B542F"/>
    <w:rsid w:val="00795D54"/>
    <w:rsid w:val="00860FE2"/>
    <w:rsid w:val="008B4201"/>
    <w:rsid w:val="009B2ACF"/>
    <w:rsid w:val="00B52B80"/>
    <w:rsid w:val="00BC3489"/>
    <w:rsid w:val="00BD372A"/>
    <w:rsid w:val="00CB66E6"/>
    <w:rsid w:val="00D32AF1"/>
    <w:rsid w:val="00D65151"/>
    <w:rsid w:val="00F2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7B41A"/>
  <w15:chartTrackingRefBased/>
  <w15:docId w15:val="{13969764-E279-4B19-B08B-A1DA03AF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54"/>
  </w:style>
  <w:style w:type="paragraph" w:styleId="Footer">
    <w:name w:val="footer"/>
    <w:basedOn w:val="Normal"/>
    <w:link w:val="FooterChar"/>
    <w:uiPriority w:val="99"/>
    <w:unhideWhenUsed/>
    <w:rsid w:val="007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Keri Brown</cp:lastModifiedBy>
  <cp:revision>4</cp:revision>
  <dcterms:created xsi:type="dcterms:W3CDTF">2026-04-24T19:42:00Z</dcterms:created>
  <dcterms:modified xsi:type="dcterms:W3CDTF">2026-04-30T20:09:00Z</dcterms:modified>
</cp:coreProperties>
</file>