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3E3E3" w14:textId="54C31387" w:rsidR="001C6B1B" w:rsidRDefault="00F31F3C" w:rsidP="001C6B1B">
      <w:pPr>
        <w:spacing w:before="85"/>
        <w:ind w:left="3526" w:right="38"/>
        <w:jc w:val="center"/>
        <w:rPr>
          <w:rFonts w:ascii="Americana BT"/>
          <w:b/>
          <w:sz w:val="60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9264" behindDoc="0" locked="0" layoutInCell="1" allowOverlap="1" wp14:anchorId="1608A362" wp14:editId="5AD10D1D">
            <wp:simplePos x="0" y="0"/>
            <wp:positionH relativeFrom="column">
              <wp:posOffset>297118</wp:posOffset>
            </wp:positionH>
            <wp:positionV relativeFrom="paragraph">
              <wp:posOffset>372</wp:posOffset>
            </wp:positionV>
            <wp:extent cx="1435100" cy="1538605"/>
            <wp:effectExtent l="0" t="0" r="0" b="0"/>
            <wp:wrapThrough wrapText="bothSides">
              <wp:wrapPolygon edited="0">
                <wp:start x="0" y="0"/>
                <wp:lineTo x="0" y="21395"/>
                <wp:lineTo x="21409" y="21395"/>
                <wp:lineTo x="21409" y="0"/>
                <wp:lineTo x="0" y="0"/>
              </wp:wrapPolygon>
            </wp:wrapThrough>
            <wp:docPr id="1219441283" name="Picture 3" descr="A logo with flags on po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441283" name="Picture 3" descr="A logo with flags on pol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538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6B1B">
        <w:rPr>
          <w:rFonts w:ascii="Americana BT"/>
          <w:b/>
          <w:color w:val="004987"/>
          <w:sz w:val="60"/>
        </w:rPr>
        <w:t>Cedar</w:t>
      </w:r>
      <w:r w:rsidR="001C6B1B">
        <w:rPr>
          <w:rFonts w:ascii="Americana BT"/>
          <w:b/>
          <w:color w:val="004987"/>
          <w:spacing w:val="57"/>
          <w:sz w:val="60"/>
        </w:rPr>
        <w:t xml:space="preserve"> </w:t>
      </w:r>
      <w:r w:rsidR="001C6B1B">
        <w:rPr>
          <w:rFonts w:ascii="Americana BT"/>
          <w:b/>
          <w:color w:val="004987"/>
          <w:sz w:val="60"/>
        </w:rPr>
        <w:t>City</w:t>
      </w:r>
    </w:p>
    <w:p w14:paraId="000A2D72" w14:textId="5056F7A7" w:rsidR="001C6B1B" w:rsidRDefault="001C6B1B" w:rsidP="001C6B1B">
      <w:pPr>
        <w:pStyle w:val="BodyText"/>
        <w:spacing w:before="8" w:after="1"/>
        <w:rPr>
          <w:rFonts w:ascii="Americana BT"/>
          <w:b/>
          <w:sz w:val="9"/>
        </w:rPr>
      </w:pPr>
    </w:p>
    <w:p w14:paraId="217E27D0" w14:textId="09C86555" w:rsidR="001C6B1B" w:rsidRDefault="001C6B1B" w:rsidP="001C6B1B">
      <w:pPr>
        <w:pStyle w:val="BodyText"/>
        <w:spacing w:line="20" w:lineRule="exact"/>
        <w:ind w:left="2970" w:right="-576"/>
        <w:rPr>
          <w:rFonts w:ascii="Americana BT"/>
          <w:sz w:val="2"/>
        </w:rPr>
      </w:pPr>
      <w:r>
        <w:rPr>
          <w:rFonts w:ascii="Americana BT"/>
          <w:noProof/>
          <w:sz w:val="2"/>
        </w:rPr>
        <mc:AlternateContent>
          <mc:Choice Requires="wpg">
            <w:drawing>
              <wp:inline distT="0" distB="0" distL="0" distR="0" wp14:anchorId="1C09763C" wp14:editId="7AE3A1F0">
                <wp:extent cx="3200400" cy="12700"/>
                <wp:effectExtent l="12700" t="2540" r="6350" b="381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2700"/>
                          <a:chOff x="0" y="0"/>
                          <a:chExt cx="5040" cy="20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50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DBB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C48FAB" id="Group 3" o:spid="_x0000_s1026" style="width:252pt;height:1pt;mso-position-horizontal-relative:char;mso-position-vertical-relative:line" coordsize="50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">
                <v:line id="Line 3" o:spid="_x0000_s1027" style="position:absolute;visibility:visible;mso-wrap-style:square" from="0,10" to="504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" strokecolor="#fdbb30" strokeweight="1pt"/>
                <w10:anchorlock/>
              </v:group>
            </w:pict>
          </mc:Fallback>
        </mc:AlternateContent>
      </w:r>
    </w:p>
    <w:p w14:paraId="7FCA0F48" w14:textId="5F6C31E5" w:rsidR="001C6B1B" w:rsidRDefault="001C6B1B" w:rsidP="001C6B1B">
      <w:pPr>
        <w:spacing w:before="96" w:line="249" w:lineRule="auto"/>
        <w:ind w:left="3526" w:right="38"/>
        <w:jc w:val="center"/>
        <w:rPr>
          <w:rFonts w:ascii="Calibri" w:hAnsi="Calibri"/>
        </w:rPr>
      </w:pPr>
      <w:r>
        <w:rPr>
          <w:rFonts w:ascii="Calibri" w:hAnsi="Calibri"/>
        </w:rPr>
        <w:t>10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North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Main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Street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w w:val="95"/>
        </w:rPr>
        <w:t>•</w:t>
      </w:r>
      <w:r>
        <w:rPr>
          <w:rFonts w:ascii="Calibri" w:hAnsi="Calibri"/>
          <w:spacing w:val="-3"/>
          <w:w w:val="95"/>
        </w:rPr>
        <w:t xml:space="preserve"> </w:t>
      </w:r>
      <w:r>
        <w:rPr>
          <w:rFonts w:ascii="Calibri" w:hAnsi="Calibri"/>
        </w:rPr>
        <w:t>Cedar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City,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UT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 xml:space="preserve">84720 435-586-2950 </w:t>
      </w:r>
      <w:r>
        <w:rPr>
          <w:rFonts w:ascii="Calibri" w:hAnsi="Calibri"/>
          <w:w w:val="95"/>
        </w:rPr>
        <w:t xml:space="preserve">• </w:t>
      </w:r>
      <w:r>
        <w:rPr>
          <w:rFonts w:ascii="Calibri" w:hAnsi="Calibri"/>
          <w:spacing w:val="-8"/>
        </w:rPr>
        <w:t>FAX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435-586-4362</w:t>
      </w:r>
    </w:p>
    <w:p w14:paraId="05B937E5" w14:textId="4DA219C3" w:rsidR="001C6B1B" w:rsidRDefault="00F22470" w:rsidP="00F22470">
      <w:pPr>
        <w:spacing w:before="2"/>
        <w:ind w:left="3524" w:right="38"/>
        <w:jc w:val="center"/>
        <w:rPr>
          <w:rFonts w:ascii="Calibri"/>
        </w:rPr>
      </w:pPr>
      <w:r>
        <w:t>www.cedarcityut.gov</w:t>
      </w:r>
    </w:p>
    <w:p w14:paraId="2DA1EDB0" w14:textId="77777777" w:rsidR="001C6B1B" w:rsidRDefault="001C6B1B" w:rsidP="001C6B1B">
      <w:pPr>
        <w:spacing w:before="137" w:line="223" w:lineRule="exact"/>
        <w:ind w:left="100"/>
        <w:rPr>
          <w:rFonts w:ascii="Myriad Pro"/>
          <w:b/>
          <w:sz w:val="18"/>
        </w:rPr>
      </w:pPr>
      <w:r>
        <w:br w:type="column"/>
      </w:r>
      <w:r>
        <w:rPr>
          <w:rFonts w:ascii="Myriad Pro"/>
          <w:b/>
          <w:color w:val="004987"/>
          <w:sz w:val="18"/>
        </w:rPr>
        <w:t>Mayor</w:t>
      </w:r>
    </w:p>
    <w:p w14:paraId="382833D5" w14:textId="6041BE9C" w:rsidR="001C6B1B" w:rsidRDefault="00720163" w:rsidP="001C6B1B">
      <w:pPr>
        <w:ind w:left="460"/>
        <w:rPr>
          <w:rFonts w:ascii="Calibri"/>
          <w:sz w:val="18"/>
        </w:rPr>
      </w:pPr>
      <w:r>
        <w:rPr>
          <w:rFonts w:ascii="Calibri"/>
          <w:sz w:val="18"/>
        </w:rPr>
        <w:t>Steven Nelson</w:t>
      </w:r>
    </w:p>
    <w:p w14:paraId="79594360" w14:textId="77777777" w:rsidR="001C6B1B" w:rsidRDefault="001C6B1B" w:rsidP="001C6B1B">
      <w:pPr>
        <w:pStyle w:val="BodyText"/>
        <w:spacing w:before="1"/>
        <w:rPr>
          <w:rFonts w:ascii="Calibri"/>
          <w:sz w:val="17"/>
        </w:rPr>
      </w:pPr>
    </w:p>
    <w:p w14:paraId="707AA146" w14:textId="6D1135B0" w:rsidR="001C6B1B" w:rsidRDefault="001C6B1B" w:rsidP="001C6B1B">
      <w:pPr>
        <w:spacing w:line="235" w:lineRule="auto"/>
        <w:ind w:left="460" w:right="525" w:hanging="360"/>
        <w:rPr>
          <w:rFonts w:ascii="Calibri"/>
          <w:sz w:val="18"/>
        </w:rPr>
      </w:pPr>
      <w:r>
        <w:rPr>
          <w:rFonts w:ascii="Myriad Pro"/>
          <w:b/>
          <w:color w:val="004987"/>
          <w:sz w:val="18"/>
        </w:rPr>
        <w:t xml:space="preserve">Council Members </w:t>
      </w:r>
    </w:p>
    <w:p w14:paraId="11B3D2E7" w14:textId="500A6629" w:rsidR="00CF6140" w:rsidRDefault="00CF6140" w:rsidP="00CF6140">
      <w:pPr>
        <w:spacing w:before="3"/>
        <w:ind w:left="460"/>
        <w:rPr>
          <w:rFonts w:ascii="Calibri"/>
          <w:sz w:val="18"/>
        </w:rPr>
      </w:pPr>
      <w:r>
        <w:rPr>
          <w:rFonts w:ascii="Calibri"/>
          <w:sz w:val="18"/>
        </w:rPr>
        <w:t>Robert Cox</w:t>
      </w:r>
    </w:p>
    <w:p w14:paraId="2B89EDBF" w14:textId="77777777" w:rsidR="001C6B1B" w:rsidRDefault="001C6B1B" w:rsidP="001C6B1B">
      <w:pPr>
        <w:spacing w:before="3"/>
        <w:ind w:left="460"/>
        <w:rPr>
          <w:rFonts w:ascii="Calibri"/>
          <w:sz w:val="18"/>
        </w:rPr>
      </w:pPr>
      <w:r>
        <w:rPr>
          <w:rFonts w:ascii="Calibri"/>
          <w:sz w:val="18"/>
        </w:rPr>
        <w:t>R. Scott Phillips</w:t>
      </w:r>
    </w:p>
    <w:p w14:paraId="090020EE" w14:textId="60660FEE" w:rsidR="003D78DB" w:rsidRDefault="00720163" w:rsidP="001C6B1B">
      <w:pPr>
        <w:spacing w:before="3"/>
        <w:ind w:left="460"/>
        <w:rPr>
          <w:rFonts w:ascii="Calibri"/>
          <w:sz w:val="18"/>
        </w:rPr>
      </w:pPr>
      <w:r>
        <w:rPr>
          <w:rFonts w:ascii="Calibri"/>
          <w:sz w:val="18"/>
        </w:rPr>
        <w:t>Waldo D. Galan</w:t>
      </w:r>
    </w:p>
    <w:p w14:paraId="7EDE1DC9" w14:textId="59B5307A" w:rsidR="00E3004C" w:rsidRDefault="00E3004C" w:rsidP="001C6B1B">
      <w:pPr>
        <w:spacing w:before="3"/>
        <w:ind w:left="460"/>
        <w:rPr>
          <w:rFonts w:ascii="Calibri"/>
          <w:sz w:val="18"/>
        </w:rPr>
      </w:pPr>
      <w:r>
        <w:rPr>
          <w:rFonts w:ascii="Calibri"/>
          <w:sz w:val="18"/>
        </w:rPr>
        <w:t>Phil Schmidt</w:t>
      </w:r>
    </w:p>
    <w:p w14:paraId="586F5925" w14:textId="55C24C7D" w:rsidR="00CF6140" w:rsidRDefault="00CF6140" w:rsidP="001C6B1B">
      <w:pPr>
        <w:spacing w:before="3"/>
        <w:ind w:left="460"/>
        <w:rPr>
          <w:rFonts w:ascii="Calibri"/>
          <w:sz w:val="18"/>
        </w:rPr>
      </w:pPr>
      <w:r>
        <w:rPr>
          <w:rFonts w:ascii="Calibri"/>
          <w:sz w:val="18"/>
        </w:rPr>
        <w:t>Carter Wilkey</w:t>
      </w:r>
    </w:p>
    <w:p w14:paraId="74C5AABE" w14:textId="77777777" w:rsidR="001C6B1B" w:rsidRDefault="001C6B1B" w:rsidP="001C6B1B">
      <w:pPr>
        <w:pStyle w:val="BodyText"/>
        <w:spacing w:before="10"/>
        <w:rPr>
          <w:rFonts w:ascii="Calibri"/>
          <w:sz w:val="16"/>
        </w:rPr>
      </w:pPr>
    </w:p>
    <w:p w14:paraId="5E3437C7" w14:textId="77777777" w:rsidR="001C6B1B" w:rsidRDefault="001C6B1B" w:rsidP="001C6B1B">
      <w:pPr>
        <w:spacing w:before="1" w:line="223" w:lineRule="exact"/>
        <w:ind w:left="100"/>
        <w:rPr>
          <w:rFonts w:ascii="Myriad Pro"/>
          <w:b/>
          <w:sz w:val="18"/>
        </w:rPr>
      </w:pPr>
      <w:r>
        <w:rPr>
          <w:rFonts w:ascii="Myriad Pro"/>
          <w:b/>
          <w:color w:val="004987"/>
          <w:sz w:val="18"/>
        </w:rPr>
        <w:t>City Manager</w:t>
      </w:r>
    </w:p>
    <w:p w14:paraId="144CB7C5" w14:textId="77777777" w:rsidR="001C6B1B" w:rsidRDefault="001C6B1B" w:rsidP="001C6B1B">
      <w:pPr>
        <w:ind w:left="460"/>
        <w:rPr>
          <w:rFonts w:ascii="Calibri"/>
          <w:sz w:val="18"/>
        </w:rPr>
      </w:pPr>
      <w:r>
        <w:rPr>
          <w:rFonts w:ascii="Calibri"/>
          <w:w w:val="105"/>
          <w:sz w:val="18"/>
        </w:rPr>
        <w:t>Paul Bittmenn</w:t>
      </w:r>
    </w:p>
    <w:p w14:paraId="5E32B850" w14:textId="77777777" w:rsidR="001C6B1B" w:rsidRDefault="001C6B1B" w:rsidP="001C6B1B">
      <w:pPr>
        <w:rPr>
          <w:rFonts w:ascii="Calibri"/>
          <w:sz w:val="18"/>
        </w:rPr>
        <w:sectPr w:rsidR="001C6B1B" w:rsidSect="001D2C25">
          <w:footerReference w:type="default" r:id="rId8"/>
          <w:pgSz w:w="12240" w:h="15840"/>
          <w:pgMar w:top="540" w:right="720" w:bottom="280" w:left="620" w:header="720" w:footer="720" w:gutter="0"/>
          <w:cols w:num="2" w:space="720" w:equalWidth="0">
            <w:col w:w="7514" w:space="1126"/>
            <w:col w:w="2260"/>
          </w:cols>
        </w:sectPr>
      </w:pPr>
    </w:p>
    <w:p w14:paraId="6A14A8F8" w14:textId="77777777" w:rsidR="00020279" w:rsidRPr="00F758DF" w:rsidRDefault="00020279" w:rsidP="00020279">
      <w:pPr>
        <w:pStyle w:val="Heading1"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0" w:firstLine="0"/>
        <w:jc w:val="center"/>
        <w:rPr>
          <w:u w:val="single"/>
        </w:rPr>
      </w:pPr>
      <w:r w:rsidRPr="00F758DF">
        <w:rPr>
          <w:u w:val="single"/>
        </w:rPr>
        <w:t>CEDAR CITY PLANNING COMMISSION</w:t>
      </w:r>
    </w:p>
    <w:p w14:paraId="35A33272" w14:textId="3F36F7D0" w:rsidR="00020279" w:rsidRDefault="00020279" w:rsidP="00020279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  <w:r w:rsidRPr="00F36D17">
        <w:rPr>
          <w:b/>
          <w:sz w:val="24"/>
          <w:u w:val="single"/>
        </w:rPr>
        <w:t>AGENDA</w:t>
      </w:r>
    </w:p>
    <w:p w14:paraId="50D31F06" w14:textId="77777777" w:rsidR="00020279" w:rsidRDefault="00020279" w:rsidP="00020279">
      <w:pPr>
        <w:ind w:left="720" w:hanging="720"/>
        <w:jc w:val="center"/>
        <w:rPr>
          <w:sz w:val="24"/>
        </w:rPr>
      </w:pPr>
    </w:p>
    <w:p w14:paraId="4E59FA54" w14:textId="20CA61C7" w:rsidR="00020279" w:rsidRPr="004959DE" w:rsidRDefault="00E046D3" w:rsidP="00F24196">
      <w:pPr>
        <w:ind w:left="720" w:hanging="720"/>
        <w:jc w:val="center"/>
        <w:rPr>
          <w:sz w:val="24"/>
        </w:rPr>
      </w:pPr>
      <w:r>
        <w:rPr>
          <w:sz w:val="24"/>
        </w:rPr>
        <w:t>May 5</w:t>
      </w:r>
      <w:r w:rsidR="004959DE" w:rsidRPr="004959DE">
        <w:rPr>
          <w:sz w:val="24"/>
        </w:rPr>
        <w:t>, 2026</w:t>
      </w:r>
    </w:p>
    <w:p w14:paraId="6CE5377D" w14:textId="77777777" w:rsidR="00020279" w:rsidRPr="008D195C" w:rsidRDefault="00020279" w:rsidP="00020279">
      <w:pPr>
        <w:ind w:left="720" w:hanging="720"/>
        <w:jc w:val="center"/>
        <w:rPr>
          <w:sz w:val="24"/>
        </w:rPr>
      </w:pPr>
    </w:p>
    <w:p w14:paraId="308EA17C" w14:textId="5A810C50" w:rsidR="00020279" w:rsidRDefault="00020279" w:rsidP="004959DE">
      <w:pPr>
        <w:rPr>
          <w:sz w:val="24"/>
        </w:rPr>
      </w:pPr>
      <w:r w:rsidRPr="008D195C">
        <w:rPr>
          <w:sz w:val="24"/>
        </w:rPr>
        <w:t>The Cedar City Planning Commission will hold a meeting on Tuesday,</w:t>
      </w:r>
      <w:r w:rsidR="004959DE" w:rsidRPr="004959DE">
        <w:rPr>
          <w:sz w:val="24"/>
        </w:rPr>
        <w:t xml:space="preserve"> </w:t>
      </w:r>
      <w:r w:rsidR="00E046D3">
        <w:rPr>
          <w:sz w:val="24"/>
        </w:rPr>
        <w:t>May 5</w:t>
      </w:r>
      <w:r w:rsidR="004959DE" w:rsidRPr="004959DE">
        <w:rPr>
          <w:sz w:val="24"/>
        </w:rPr>
        <w:t>, 2026</w:t>
      </w:r>
      <w:r w:rsidRPr="008D195C">
        <w:rPr>
          <w:sz w:val="24"/>
        </w:rPr>
        <w:t xml:space="preserve">, </w:t>
      </w:r>
      <w:r w:rsidRPr="00EF6ED1">
        <w:rPr>
          <w:sz w:val="24"/>
        </w:rPr>
        <w:t>at 5:15 p.m., in the City</w:t>
      </w:r>
      <w:r w:rsidR="004959DE">
        <w:rPr>
          <w:sz w:val="24"/>
        </w:rPr>
        <w:t xml:space="preserve"> </w:t>
      </w:r>
      <w:r w:rsidRPr="00EF6ED1">
        <w:rPr>
          <w:sz w:val="24"/>
        </w:rPr>
        <w:t>Council Chambers, 10 North Main, Cedar City</w:t>
      </w:r>
      <w:r>
        <w:rPr>
          <w:sz w:val="24"/>
        </w:rPr>
        <w:t>,</w:t>
      </w:r>
      <w:r w:rsidRPr="00EF6ED1">
        <w:rPr>
          <w:sz w:val="24"/>
        </w:rPr>
        <w:t xml:space="preserve"> Utah.</w:t>
      </w:r>
      <w:r>
        <w:rPr>
          <w:sz w:val="24"/>
        </w:rPr>
        <w:t xml:space="preserve">  The agenda items are as follows:</w:t>
      </w:r>
    </w:p>
    <w:p w14:paraId="6AD5DB40" w14:textId="77777777" w:rsidR="00020279" w:rsidRPr="00720163" w:rsidRDefault="00020279" w:rsidP="00020279">
      <w:pPr>
        <w:rPr>
          <w:sz w:val="16"/>
          <w:szCs w:val="14"/>
        </w:rPr>
      </w:pPr>
    </w:p>
    <w:p w14:paraId="294911D9" w14:textId="12631F58" w:rsidR="00020279" w:rsidRPr="004A03DF" w:rsidRDefault="00020279" w:rsidP="00020279">
      <w:pPr>
        <w:rPr>
          <w:b/>
          <w:szCs w:val="20"/>
          <w:u w:val="single"/>
        </w:rPr>
      </w:pPr>
      <w:r w:rsidRPr="004A03DF">
        <w:rPr>
          <w:b/>
          <w:szCs w:val="20"/>
          <w:u w:val="single"/>
        </w:rPr>
        <w:t>ITEM/REQUESTED MOTION</w:t>
      </w:r>
      <w:r w:rsidRPr="004A03DF">
        <w:rPr>
          <w:szCs w:val="20"/>
        </w:rPr>
        <w:t xml:space="preserve"> </w:t>
      </w:r>
      <w:r w:rsidRPr="004A03DF">
        <w:rPr>
          <w:szCs w:val="20"/>
        </w:rPr>
        <w:tab/>
      </w:r>
      <w:r w:rsidR="007553A3">
        <w:rPr>
          <w:szCs w:val="20"/>
        </w:rPr>
        <w:tab/>
      </w:r>
      <w:r w:rsidRPr="004A03DF">
        <w:rPr>
          <w:b/>
          <w:szCs w:val="20"/>
          <w:u w:val="single"/>
        </w:rPr>
        <w:t>LOCATION/PROJECT</w:t>
      </w:r>
      <w:r>
        <w:rPr>
          <w:szCs w:val="20"/>
        </w:rPr>
        <w:tab/>
      </w:r>
      <w:r w:rsidR="007553A3">
        <w:rPr>
          <w:szCs w:val="20"/>
        </w:rPr>
        <w:tab/>
      </w:r>
      <w:r w:rsidRPr="004A03DF">
        <w:rPr>
          <w:b/>
          <w:szCs w:val="20"/>
          <w:u w:val="single"/>
        </w:rPr>
        <w:t>APPLICANT/PRESENTER</w:t>
      </w:r>
    </w:p>
    <w:p w14:paraId="733E8560" w14:textId="77777777" w:rsidR="00020279" w:rsidRPr="00720163" w:rsidRDefault="00020279" w:rsidP="00020279">
      <w:pPr>
        <w:rPr>
          <w:b/>
          <w:sz w:val="16"/>
          <w:szCs w:val="14"/>
          <w:u w:val="single"/>
        </w:rPr>
      </w:pPr>
    </w:p>
    <w:p w14:paraId="408FA205" w14:textId="77777777" w:rsidR="00020279" w:rsidRDefault="00020279" w:rsidP="00020279">
      <w:pPr>
        <w:pStyle w:val="ListParagraph"/>
        <w:numPr>
          <w:ilvl w:val="0"/>
          <w:numId w:val="4"/>
        </w:numPr>
        <w:adjustRightInd w:val="0"/>
        <w:ind w:left="720"/>
        <w:rPr>
          <w:bCs/>
          <w:sz w:val="24"/>
        </w:rPr>
      </w:pPr>
      <w:r>
        <w:rPr>
          <w:bCs/>
          <w:sz w:val="24"/>
        </w:rPr>
        <w:t>Pledge of Allegiance</w:t>
      </w:r>
    </w:p>
    <w:p w14:paraId="61477441" w14:textId="77777777" w:rsidR="00020279" w:rsidRPr="00720163" w:rsidRDefault="00020279" w:rsidP="00020279">
      <w:pPr>
        <w:pStyle w:val="ListParagraph"/>
        <w:adjustRightInd w:val="0"/>
        <w:ind w:left="720" w:firstLine="0"/>
        <w:rPr>
          <w:bCs/>
          <w:sz w:val="16"/>
          <w:szCs w:val="14"/>
        </w:rPr>
      </w:pPr>
    </w:p>
    <w:p w14:paraId="06721D7A" w14:textId="77777777" w:rsidR="00014DD7" w:rsidRPr="00720163" w:rsidRDefault="00014DD7" w:rsidP="00014DD7">
      <w:pPr>
        <w:pStyle w:val="ListParagraph"/>
        <w:tabs>
          <w:tab w:val="left" w:pos="360"/>
        </w:tabs>
        <w:adjustRightInd w:val="0"/>
        <w:ind w:left="360" w:firstLine="0"/>
        <w:rPr>
          <w:bCs/>
          <w:sz w:val="16"/>
          <w:szCs w:val="14"/>
          <w:u w:val="single"/>
        </w:rPr>
      </w:pPr>
    </w:p>
    <w:p w14:paraId="5CC83F81" w14:textId="1FDC163A" w:rsidR="00020279" w:rsidRPr="008F4C64" w:rsidRDefault="00020279" w:rsidP="008F4C64">
      <w:pPr>
        <w:pStyle w:val="ListParagraph"/>
        <w:numPr>
          <w:ilvl w:val="0"/>
          <w:numId w:val="3"/>
        </w:numPr>
        <w:tabs>
          <w:tab w:val="left" w:pos="360"/>
        </w:tabs>
        <w:adjustRightInd w:val="0"/>
        <w:rPr>
          <w:bCs/>
          <w:sz w:val="24"/>
          <w:u w:val="single"/>
        </w:rPr>
      </w:pPr>
      <w:r w:rsidRPr="00FD6072">
        <w:rPr>
          <w:bCs/>
          <w:sz w:val="24"/>
        </w:rPr>
        <w:t>Approval of Min</w:t>
      </w:r>
      <w:r w:rsidRPr="008F4C64">
        <w:rPr>
          <w:bCs/>
          <w:sz w:val="24"/>
        </w:rPr>
        <w:t>utes (dated</w:t>
      </w:r>
      <w:r w:rsidR="00E046D3">
        <w:rPr>
          <w:bCs/>
          <w:sz w:val="24"/>
        </w:rPr>
        <w:t xml:space="preserve"> April 21</w:t>
      </w:r>
      <w:r w:rsidR="004959DE">
        <w:rPr>
          <w:bCs/>
          <w:sz w:val="24"/>
        </w:rPr>
        <w:t>, 2026</w:t>
      </w:r>
      <w:r w:rsidR="00D54C42" w:rsidRPr="008F4C64">
        <w:rPr>
          <w:bCs/>
          <w:sz w:val="24"/>
        </w:rPr>
        <w:t>)</w:t>
      </w:r>
    </w:p>
    <w:p w14:paraId="6BA3617B" w14:textId="10B58D51" w:rsidR="00656F39" w:rsidRPr="001D5364" w:rsidRDefault="00020279" w:rsidP="001D5364">
      <w:pPr>
        <w:pStyle w:val="ListParagraph"/>
        <w:ind w:left="360" w:firstLine="0"/>
        <w:rPr>
          <w:bCs/>
          <w:sz w:val="24"/>
        </w:rPr>
      </w:pPr>
      <w:r w:rsidRPr="00FD6072">
        <w:rPr>
          <w:bCs/>
          <w:sz w:val="24"/>
        </w:rPr>
        <w:t xml:space="preserve">(Approval)  </w:t>
      </w:r>
    </w:p>
    <w:p w14:paraId="0DB4D6F5" w14:textId="77777777" w:rsidR="00F24196" w:rsidRDefault="00F24196" w:rsidP="00F24196">
      <w:pPr>
        <w:adjustRightInd w:val="0"/>
        <w:rPr>
          <w:sz w:val="24"/>
          <w:szCs w:val="24"/>
          <w:lang w:bidi="ar-SA"/>
        </w:rPr>
      </w:pPr>
    </w:p>
    <w:p w14:paraId="0734F318" w14:textId="77777777" w:rsidR="005D03E2" w:rsidRDefault="005D03E2" w:rsidP="005D03E2">
      <w:pPr>
        <w:pStyle w:val="BodyText"/>
        <w:numPr>
          <w:ilvl w:val="0"/>
          <w:numId w:val="3"/>
        </w:numPr>
      </w:pPr>
      <w:r>
        <w:t>PUBLIC HEARING</w:t>
      </w:r>
    </w:p>
    <w:p w14:paraId="155EA255" w14:textId="77777777" w:rsidR="005D03E2" w:rsidRDefault="005D03E2" w:rsidP="005D03E2">
      <w:pPr>
        <w:pStyle w:val="BodyText"/>
        <w:ind w:firstLine="360"/>
      </w:pPr>
      <w:r w:rsidRPr="00320723">
        <w:t xml:space="preserve">Engineering Standard Revision </w:t>
      </w:r>
      <w:r>
        <w:tab/>
      </w:r>
      <w:r w:rsidRPr="00320723">
        <w:t xml:space="preserve">Section 5 (Standard Details) </w:t>
      </w:r>
      <w:r>
        <w:tab/>
      </w:r>
      <w:r>
        <w:tab/>
      </w:r>
      <w:r>
        <w:tab/>
        <w:t>Kent Fugal</w:t>
      </w:r>
    </w:p>
    <w:p w14:paraId="6A865CB6" w14:textId="77777777" w:rsidR="005D03E2" w:rsidRDefault="005D03E2" w:rsidP="005D03E2">
      <w:pPr>
        <w:pStyle w:val="BodyText"/>
        <w:ind w:left="360"/>
        <w:rPr>
          <w:bCs/>
        </w:rPr>
      </w:pPr>
      <w:r>
        <w:t>(Recommendation</w:t>
      </w:r>
      <w:proofErr w:type="gramStart"/>
      <w:r>
        <w:t>)</w:t>
      </w:r>
      <w:r>
        <w:tab/>
      </w:r>
      <w:r>
        <w:tab/>
      </w:r>
      <w:r w:rsidRPr="00320723">
        <w:t>Concrete</w:t>
      </w:r>
      <w:proofErr w:type="gramEnd"/>
      <w:r w:rsidRPr="00320723">
        <w:t xml:space="preserve"> Curb and Gutter, and Driveways</w:t>
      </w:r>
    </w:p>
    <w:p w14:paraId="04C1949D" w14:textId="77777777" w:rsidR="005D03E2" w:rsidRDefault="005D03E2" w:rsidP="00F24196">
      <w:pPr>
        <w:adjustRightInd w:val="0"/>
        <w:rPr>
          <w:sz w:val="24"/>
          <w:szCs w:val="24"/>
          <w:lang w:bidi="ar-SA"/>
        </w:rPr>
      </w:pPr>
    </w:p>
    <w:p w14:paraId="6DA72C73" w14:textId="77777777" w:rsidR="00F24196" w:rsidRDefault="00F24196" w:rsidP="00F24196">
      <w:pPr>
        <w:pStyle w:val="ListParagraph"/>
        <w:numPr>
          <w:ilvl w:val="0"/>
          <w:numId w:val="3"/>
        </w:numPr>
        <w:adjustRightInd w:val="0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PUBLIC HEARING</w:t>
      </w:r>
    </w:p>
    <w:p w14:paraId="61BDEAFD" w14:textId="77777777" w:rsidR="00E7414A" w:rsidRDefault="0042249F" w:rsidP="0042249F">
      <w:pPr>
        <w:pStyle w:val="ListParagraph"/>
        <w:adjustRightInd w:val="0"/>
        <w:ind w:left="360" w:firstLine="0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Amended Plat</w:t>
      </w:r>
    </w:p>
    <w:p w14:paraId="6DA71679" w14:textId="681F65B3" w:rsidR="0042249F" w:rsidRDefault="00E7414A" w:rsidP="0042249F">
      <w:pPr>
        <w:pStyle w:val="ListParagraph"/>
        <w:adjustRightInd w:val="0"/>
        <w:ind w:left="360" w:firstLine="0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(Staff Decision)</w:t>
      </w:r>
      <w:r w:rsidR="0042249F">
        <w:rPr>
          <w:sz w:val="24"/>
          <w:szCs w:val="24"/>
          <w:lang w:bidi="ar-SA"/>
        </w:rPr>
        <w:tab/>
      </w:r>
      <w:r w:rsidR="0042249F">
        <w:rPr>
          <w:sz w:val="24"/>
          <w:szCs w:val="24"/>
          <w:lang w:bidi="ar-SA"/>
        </w:rPr>
        <w:tab/>
      </w:r>
      <w:r w:rsidR="0042249F">
        <w:rPr>
          <w:sz w:val="24"/>
          <w:szCs w:val="24"/>
          <w:lang w:bidi="ar-SA"/>
        </w:rPr>
        <w:tab/>
        <w:t>Unit 39, Safe Harbor</w:t>
      </w:r>
      <w:r w:rsidR="00081F8F">
        <w:rPr>
          <w:sz w:val="24"/>
          <w:szCs w:val="24"/>
          <w:lang w:bidi="ar-SA"/>
        </w:rPr>
        <w:t>,</w:t>
      </w:r>
      <w:r w:rsidR="0042249F">
        <w:rPr>
          <w:sz w:val="24"/>
          <w:szCs w:val="24"/>
          <w:lang w:bidi="ar-SA"/>
        </w:rPr>
        <w:t xml:space="preserve"> Blackrock PUD</w:t>
      </w:r>
      <w:r w:rsidR="0042249F">
        <w:rPr>
          <w:sz w:val="24"/>
          <w:szCs w:val="24"/>
          <w:lang w:bidi="ar-SA"/>
        </w:rPr>
        <w:tab/>
        <w:t>Goodwin/ GO Civil</w:t>
      </w:r>
    </w:p>
    <w:p w14:paraId="5A1C406E" w14:textId="77777777" w:rsidR="0034007C" w:rsidRDefault="0034007C" w:rsidP="0042249F">
      <w:pPr>
        <w:pStyle w:val="ListParagraph"/>
        <w:adjustRightInd w:val="0"/>
        <w:ind w:left="360" w:firstLine="0"/>
        <w:rPr>
          <w:sz w:val="24"/>
          <w:szCs w:val="24"/>
          <w:lang w:bidi="ar-SA"/>
        </w:rPr>
      </w:pPr>
    </w:p>
    <w:p w14:paraId="32AEE63D" w14:textId="7845877E" w:rsidR="00852DBC" w:rsidRPr="00852DBC" w:rsidRDefault="00852DBC" w:rsidP="00852DBC">
      <w:pPr>
        <w:pStyle w:val="ListParagraph"/>
        <w:numPr>
          <w:ilvl w:val="0"/>
          <w:numId w:val="3"/>
        </w:numPr>
        <w:adjustRightInd w:val="0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PUBLIC HEARING</w:t>
      </w:r>
    </w:p>
    <w:p w14:paraId="7F64FFE5" w14:textId="326B6C5E" w:rsidR="0034007C" w:rsidRPr="0034007C" w:rsidRDefault="0034007C" w:rsidP="00852DBC">
      <w:pPr>
        <w:pStyle w:val="ListParagraph"/>
        <w:widowControl/>
        <w:tabs>
          <w:tab w:val="left" w:pos="0"/>
          <w:tab w:val="left" w:pos="360"/>
        </w:tabs>
        <w:adjustRightInd w:val="0"/>
        <w:ind w:left="360" w:firstLine="0"/>
        <w:rPr>
          <w:bCs/>
          <w:sz w:val="24"/>
          <w:szCs w:val="24"/>
          <w:lang w:bidi="ar-SA"/>
        </w:rPr>
      </w:pPr>
      <w:r w:rsidRPr="0034007C">
        <w:rPr>
          <w:bCs/>
          <w:sz w:val="24"/>
          <w:szCs w:val="24"/>
          <w:lang w:bidi="ar-SA"/>
        </w:rPr>
        <w:t>Ordinance Text Amendment</w:t>
      </w:r>
      <w:r w:rsidRPr="0034007C">
        <w:rPr>
          <w:bCs/>
          <w:sz w:val="24"/>
          <w:szCs w:val="24"/>
          <w:lang w:bidi="ar-SA"/>
        </w:rPr>
        <w:tab/>
        <w:t>Section 26-V-18</w:t>
      </w:r>
      <w:r w:rsidRPr="0034007C">
        <w:rPr>
          <w:bCs/>
          <w:sz w:val="24"/>
          <w:szCs w:val="24"/>
          <w:lang w:bidi="ar-SA"/>
        </w:rPr>
        <w:tab/>
      </w:r>
      <w:r w:rsidRPr="0034007C">
        <w:rPr>
          <w:bCs/>
          <w:sz w:val="24"/>
          <w:szCs w:val="24"/>
          <w:lang w:bidi="ar-SA"/>
        </w:rPr>
        <w:tab/>
      </w:r>
      <w:r w:rsidRPr="0034007C">
        <w:rPr>
          <w:bCs/>
          <w:sz w:val="24"/>
          <w:szCs w:val="24"/>
          <w:lang w:bidi="ar-SA"/>
        </w:rPr>
        <w:tab/>
      </w:r>
      <w:r w:rsidR="00852DBC">
        <w:rPr>
          <w:bCs/>
          <w:sz w:val="24"/>
          <w:szCs w:val="24"/>
          <w:lang w:bidi="ar-SA"/>
        </w:rPr>
        <w:tab/>
      </w:r>
      <w:proofErr w:type="spellStart"/>
      <w:r w:rsidRPr="0034007C">
        <w:rPr>
          <w:bCs/>
          <w:sz w:val="24"/>
          <w:szCs w:val="24"/>
          <w:lang w:bidi="ar-SA"/>
        </w:rPr>
        <w:t>Perasic</w:t>
      </w:r>
      <w:proofErr w:type="spellEnd"/>
      <w:r w:rsidRPr="0034007C">
        <w:rPr>
          <w:bCs/>
          <w:sz w:val="24"/>
          <w:szCs w:val="24"/>
          <w:lang w:bidi="ar-SA"/>
        </w:rPr>
        <w:t>/ Radiant Blue Const</w:t>
      </w:r>
      <w:r w:rsidR="00852DBC">
        <w:rPr>
          <w:bCs/>
          <w:sz w:val="24"/>
          <w:szCs w:val="24"/>
          <w:lang w:bidi="ar-SA"/>
        </w:rPr>
        <w:t>.</w:t>
      </w:r>
    </w:p>
    <w:p w14:paraId="60B9E6E8" w14:textId="4AB9C5B6" w:rsidR="0034007C" w:rsidRDefault="0034007C" w:rsidP="0034007C">
      <w:pPr>
        <w:widowControl/>
        <w:tabs>
          <w:tab w:val="left" w:pos="0"/>
          <w:tab w:val="left" w:pos="360"/>
          <w:tab w:val="left" w:pos="720"/>
        </w:tabs>
        <w:adjustRightInd w:val="0"/>
        <w:rPr>
          <w:bCs/>
          <w:sz w:val="24"/>
          <w:szCs w:val="24"/>
          <w:lang w:bidi="ar-SA"/>
        </w:rPr>
      </w:pPr>
      <w:r>
        <w:rPr>
          <w:bCs/>
          <w:sz w:val="24"/>
          <w:szCs w:val="24"/>
          <w:lang w:bidi="ar-SA"/>
        </w:rPr>
        <w:tab/>
      </w:r>
      <w:r w:rsidR="00852DBC">
        <w:t>(Recommendation)</w:t>
      </w:r>
      <w:r>
        <w:rPr>
          <w:bCs/>
          <w:sz w:val="24"/>
          <w:szCs w:val="24"/>
          <w:lang w:bidi="ar-SA"/>
        </w:rPr>
        <w:tab/>
      </w:r>
      <w:r>
        <w:rPr>
          <w:bCs/>
          <w:sz w:val="24"/>
          <w:szCs w:val="24"/>
          <w:lang w:bidi="ar-SA"/>
        </w:rPr>
        <w:tab/>
      </w:r>
      <w:r>
        <w:rPr>
          <w:bCs/>
          <w:sz w:val="24"/>
          <w:szCs w:val="24"/>
          <w:lang w:bidi="ar-SA"/>
        </w:rPr>
        <w:tab/>
        <w:t>Driveways in RE zone to be 50’ max</w:t>
      </w:r>
    </w:p>
    <w:p w14:paraId="032DF835" w14:textId="77777777" w:rsidR="0034007C" w:rsidRDefault="0034007C" w:rsidP="0034007C">
      <w:pPr>
        <w:widowControl/>
        <w:tabs>
          <w:tab w:val="left" w:pos="0"/>
          <w:tab w:val="left" w:pos="360"/>
          <w:tab w:val="left" w:pos="720"/>
        </w:tabs>
        <w:adjustRightInd w:val="0"/>
        <w:rPr>
          <w:bCs/>
          <w:sz w:val="24"/>
          <w:szCs w:val="24"/>
          <w:lang w:bidi="ar-SA"/>
        </w:rPr>
      </w:pPr>
    </w:p>
    <w:p w14:paraId="2D1E8831" w14:textId="07DF18FE" w:rsidR="00852DBC" w:rsidRPr="00852DBC" w:rsidRDefault="00852DBC" w:rsidP="00852DBC">
      <w:pPr>
        <w:pStyle w:val="ListParagraph"/>
        <w:numPr>
          <w:ilvl w:val="0"/>
          <w:numId w:val="3"/>
        </w:numPr>
        <w:adjustRightInd w:val="0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PUBLIC HEARING</w:t>
      </w:r>
    </w:p>
    <w:p w14:paraId="581F6CBA" w14:textId="3DCAE62B" w:rsidR="0034007C" w:rsidRPr="0034007C" w:rsidRDefault="0034007C" w:rsidP="00852DBC">
      <w:pPr>
        <w:pStyle w:val="ListParagraph"/>
        <w:widowControl/>
        <w:tabs>
          <w:tab w:val="left" w:pos="0"/>
          <w:tab w:val="left" w:pos="360"/>
          <w:tab w:val="left" w:pos="720"/>
        </w:tabs>
        <w:adjustRightInd w:val="0"/>
        <w:ind w:left="360" w:firstLine="0"/>
        <w:rPr>
          <w:bCs/>
          <w:sz w:val="24"/>
          <w:szCs w:val="24"/>
          <w:lang w:bidi="ar-SA"/>
        </w:rPr>
      </w:pPr>
      <w:r w:rsidRPr="0034007C">
        <w:rPr>
          <w:bCs/>
          <w:sz w:val="24"/>
          <w:szCs w:val="24"/>
          <w:lang w:bidi="ar-SA"/>
        </w:rPr>
        <w:t xml:space="preserve">Engineering Standards Revision </w:t>
      </w:r>
      <w:r w:rsidRPr="0034007C">
        <w:rPr>
          <w:bCs/>
          <w:sz w:val="24"/>
          <w:szCs w:val="24"/>
          <w:lang w:bidi="ar-SA"/>
        </w:rPr>
        <w:tab/>
        <w:t>Detail C3</w:t>
      </w:r>
      <w:r w:rsidRPr="0034007C">
        <w:rPr>
          <w:bCs/>
          <w:sz w:val="24"/>
          <w:szCs w:val="24"/>
          <w:lang w:bidi="ar-SA"/>
        </w:rPr>
        <w:tab/>
      </w:r>
      <w:r w:rsidRPr="0034007C">
        <w:rPr>
          <w:bCs/>
          <w:sz w:val="24"/>
          <w:szCs w:val="24"/>
          <w:lang w:bidi="ar-SA"/>
        </w:rPr>
        <w:tab/>
      </w:r>
      <w:r w:rsidRPr="0034007C">
        <w:rPr>
          <w:bCs/>
          <w:sz w:val="24"/>
          <w:szCs w:val="24"/>
          <w:lang w:bidi="ar-SA"/>
        </w:rPr>
        <w:tab/>
      </w:r>
      <w:r w:rsidRPr="0034007C">
        <w:rPr>
          <w:bCs/>
          <w:sz w:val="24"/>
          <w:szCs w:val="24"/>
          <w:lang w:bidi="ar-SA"/>
        </w:rPr>
        <w:tab/>
      </w:r>
      <w:r w:rsidR="00852DBC">
        <w:rPr>
          <w:bCs/>
          <w:sz w:val="24"/>
          <w:szCs w:val="24"/>
          <w:lang w:bidi="ar-SA"/>
        </w:rPr>
        <w:tab/>
      </w:r>
      <w:proofErr w:type="spellStart"/>
      <w:r w:rsidRPr="0034007C">
        <w:rPr>
          <w:bCs/>
          <w:sz w:val="24"/>
          <w:szCs w:val="24"/>
          <w:lang w:bidi="ar-SA"/>
        </w:rPr>
        <w:t>Perasic</w:t>
      </w:r>
      <w:proofErr w:type="spellEnd"/>
      <w:r w:rsidRPr="0034007C">
        <w:rPr>
          <w:bCs/>
          <w:sz w:val="24"/>
          <w:szCs w:val="24"/>
          <w:lang w:bidi="ar-SA"/>
        </w:rPr>
        <w:t>/ Radiant Blue Const</w:t>
      </w:r>
      <w:r w:rsidR="00852DBC">
        <w:rPr>
          <w:bCs/>
          <w:sz w:val="24"/>
          <w:szCs w:val="24"/>
          <w:lang w:bidi="ar-SA"/>
        </w:rPr>
        <w:t>.</w:t>
      </w:r>
    </w:p>
    <w:p w14:paraId="30C48D14" w14:textId="53E2C2CA" w:rsidR="0034007C" w:rsidRDefault="00852DBC" w:rsidP="0034007C">
      <w:pPr>
        <w:pStyle w:val="ListParagraph"/>
        <w:adjustRightInd w:val="0"/>
        <w:ind w:left="360" w:firstLine="0"/>
        <w:rPr>
          <w:sz w:val="24"/>
          <w:szCs w:val="24"/>
          <w:lang w:bidi="ar-SA"/>
        </w:rPr>
      </w:pPr>
      <w:r>
        <w:t>(Recommendation)</w:t>
      </w:r>
      <w:r w:rsidR="0034007C">
        <w:rPr>
          <w:bCs/>
          <w:sz w:val="24"/>
          <w:szCs w:val="24"/>
          <w:lang w:bidi="ar-SA"/>
        </w:rPr>
        <w:tab/>
      </w:r>
      <w:r w:rsidR="0034007C">
        <w:rPr>
          <w:bCs/>
          <w:sz w:val="24"/>
          <w:szCs w:val="24"/>
          <w:lang w:bidi="ar-SA"/>
        </w:rPr>
        <w:tab/>
      </w:r>
      <w:r w:rsidR="0034007C">
        <w:rPr>
          <w:bCs/>
          <w:sz w:val="24"/>
          <w:szCs w:val="24"/>
          <w:lang w:bidi="ar-SA"/>
        </w:rPr>
        <w:tab/>
        <w:t>Driveways in RE Zone</w:t>
      </w:r>
    </w:p>
    <w:p w14:paraId="3F458C46" w14:textId="77777777" w:rsidR="00093E00" w:rsidRDefault="00093E00" w:rsidP="00345A08">
      <w:pPr>
        <w:tabs>
          <w:tab w:val="left" w:pos="270"/>
        </w:tabs>
        <w:rPr>
          <w:sz w:val="18"/>
          <w:szCs w:val="18"/>
        </w:rPr>
      </w:pPr>
    </w:p>
    <w:p w14:paraId="6A8A6CA8" w14:textId="5E198B94" w:rsidR="00852DBC" w:rsidRPr="00852DBC" w:rsidRDefault="00852DBC" w:rsidP="005D03E2">
      <w:pPr>
        <w:pStyle w:val="ListParagraph"/>
        <w:adjustRightInd w:val="0"/>
        <w:ind w:left="360" w:firstLine="0"/>
        <w:rPr>
          <w:b/>
          <w:bCs/>
          <w:sz w:val="24"/>
          <w:u w:val="single"/>
        </w:rPr>
      </w:pPr>
    </w:p>
    <w:p w14:paraId="5B775946" w14:textId="77777777" w:rsidR="00852DBC" w:rsidRDefault="00852DBC" w:rsidP="00852DBC">
      <w:pPr>
        <w:pStyle w:val="BodyText"/>
        <w:rPr>
          <w:bCs/>
        </w:rPr>
      </w:pPr>
    </w:p>
    <w:p w14:paraId="190E4790" w14:textId="572A6F42" w:rsidR="00093E00" w:rsidRDefault="00093E00" w:rsidP="00BB5F1D">
      <w:pPr>
        <w:pStyle w:val="ListParagraph"/>
        <w:tabs>
          <w:tab w:val="left" w:pos="360"/>
        </w:tabs>
        <w:ind w:left="360" w:firstLine="0"/>
        <w:rPr>
          <w:sz w:val="24"/>
          <w:szCs w:val="24"/>
        </w:rPr>
      </w:pPr>
    </w:p>
    <w:p w14:paraId="216EF955" w14:textId="77777777" w:rsidR="00BB5F1D" w:rsidRPr="00BB5F1D" w:rsidRDefault="00BB5F1D" w:rsidP="00BB5F1D">
      <w:pPr>
        <w:pStyle w:val="ListParagraph"/>
        <w:tabs>
          <w:tab w:val="left" w:pos="360"/>
        </w:tabs>
        <w:ind w:left="360" w:firstLine="0"/>
        <w:rPr>
          <w:sz w:val="24"/>
          <w:szCs w:val="24"/>
        </w:rPr>
      </w:pPr>
    </w:p>
    <w:p w14:paraId="0806E6D4" w14:textId="0DB693F7" w:rsidR="00BB5F1D" w:rsidRPr="00BB5F1D" w:rsidRDefault="00BB5F1D" w:rsidP="00BB5F1D">
      <w:pPr>
        <w:tabs>
          <w:tab w:val="left" w:pos="450"/>
        </w:tabs>
        <w:ind w:left="45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A636B74" w14:textId="77777777" w:rsidR="00394D28" w:rsidRDefault="00394D28" w:rsidP="00345A08">
      <w:pPr>
        <w:tabs>
          <w:tab w:val="left" w:pos="270"/>
        </w:tabs>
        <w:rPr>
          <w:sz w:val="18"/>
          <w:szCs w:val="18"/>
        </w:rPr>
      </w:pPr>
    </w:p>
    <w:sectPr w:rsidR="00394D28" w:rsidSect="00113286">
      <w:type w:val="continuous"/>
      <w:pgSz w:w="12240" w:h="15840"/>
      <w:pgMar w:top="540" w:right="7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67EF0" w14:textId="77777777" w:rsidR="00E1004F" w:rsidRDefault="00E1004F" w:rsidP="00FE646A">
      <w:r>
        <w:separator/>
      </w:r>
    </w:p>
  </w:endnote>
  <w:endnote w:type="continuationSeparator" w:id="0">
    <w:p w14:paraId="2D1240FA" w14:textId="77777777" w:rsidR="00E1004F" w:rsidRDefault="00E1004F" w:rsidP="00FE6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a BT">
    <w:altName w:val="Cambria"/>
    <w:charset w:val="00"/>
    <w:family w:val="roman"/>
    <w:pitch w:val="variable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6A8AE" w14:textId="07636000" w:rsidR="00FE646A" w:rsidRDefault="00FE646A">
    <w:pPr>
      <w:pStyle w:val="Footer"/>
    </w:pPr>
    <w:r w:rsidRPr="00FE646A">
      <w:rPr>
        <w:noProof/>
      </w:rPr>
      <w:drawing>
        <wp:inline distT="0" distB="0" distL="0" distR="0" wp14:anchorId="6CA31AE4" wp14:editId="047E182F">
          <wp:extent cx="6921500" cy="1101725"/>
          <wp:effectExtent l="0" t="0" r="0" b="0"/>
          <wp:docPr id="104232484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0" cy="110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C66BB" w14:textId="77777777" w:rsidR="00E1004F" w:rsidRDefault="00E1004F" w:rsidP="00FE646A">
      <w:r>
        <w:separator/>
      </w:r>
    </w:p>
  </w:footnote>
  <w:footnote w:type="continuationSeparator" w:id="0">
    <w:p w14:paraId="0EC01AFB" w14:textId="77777777" w:rsidR="00E1004F" w:rsidRDefault="00E1004F" w:rsidP="00FE6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3F1A"/>
    <w:multiLevelType w:val="hybridMultilevel"/>
    <w:tmpl w:val="86726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518E1"/>
    <w:multiLevelType w:val="hybridMultilevel"/>
    <w:tmpl w:val="594C2A96"/>
    <w:lvl w:ilvl="0" w:tplc="0896A77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B6EE3"/>
    <w:multiLevelType w:val="hybridMultilevel"/>
    <w:tmpl w:val="A1C800EC"/>
    <w:lvl w:ilvl="0" w:tplc="A2B43F74">
      <w:start w:val="1"/>
      <w:numFmt w:val="upperRoman"/>
      <w:lvlText w:val="%1."/>
      <w:lvlJc w:val="left"/>
      <w:pPr>
        <w:ind w:left="1533" w:hanging="7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 w:tplc="C47E8A06">
      <w:start w:val="1"/>
      <w:numFmt w:val="decimal"/>
      <w:lvlText w:val="%2."/>
      <w:lvlJc w:val="left"/>
      <w:pPr>
        <w:ind w:left="2253" w:hanging="7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en-US"/>
      </w:rPr>
    </w:lvl>
    <w:lvl w:ilvl="2" w:tplc="8D80E3A4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3" w:tplc="8928248C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4" w:tplc="8556B8C6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5" w:tplc="087239CC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6" w:tplc="B92AF4CA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7" w:tplc="A9360608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8" w:tplc="D3D2DA28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</w:abstractNum>
  <w:abstractNum w:abstractNumId="3" w15:restartNumberingAfterBreak="0">
    <w:nsid w:val="1C941859"/>
    <w:multiLevelType w:val="hybridMultilevel"/>
    <w:tmpl w:val="73DC2B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1A3007"/>
    <w:multiLevelType w:val="hybridMultilevel"/>
    <w:tmpl w:val="66F09F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74478"/>
    <w:multiLevelType w:val="hybridMultilevel"/>
    <w:tmpl w:val="30A20D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C2480"/>
    <w:multiLevelType w:val="hybridMultilevel"/>
    <w:tmpl w:val="FCFAC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B7E68"/>
    <w:multiLevelType w:val="hybridMultilevel"/>
    <w:tmpl w:val="06D21E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D46EA"/>
    <w:multiLevelType w:val="hybridMultilevel"/>
    <w:tmpl w:val="CACA5C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31639"/>
    <w:multiLevelType w:val="hybridMultilevel"/>
    <w:tmpl w:val="D31C6980"/>
    <w:lvl w:ilvl="0" w:tplc="DD12BA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A7CCB"/>
    <w:multiLevelType w:val="hybridMultilevel"/>
    <w:tmpl w:val="16BC8FB6"/>
    <w:lvl w:ilvl="0" w:tplc="E2266C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F12D4"/>
    <w:multiLevelType w:val="hybridMultilevel"/>
    <w:tmpl w:val="09401A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863542">
    <w:abstractNumId w:val="2"/>
  </w:num>
  <w:num w:numId="2" w16cid:durableId="906956779">
    <w:abstractNumId w:val="9"/>
  </w:num>
  <w:num w:numId="3" w16cid:durableId="158548916">
    <w:abstractNumId w:val="1"/>
  </w:num>
  <w:num w:numId="4" w16cid:durableId="1427919851">
    <w:abstractNumId w:val="3"/>
  </w:num>
  <w:num w:numId="5" w16cid:durableId="1576431183">
    <w:abstractNumId w:val="8"/>
  </w:num>
  <w:num w:numId="6" w16cid:durableId="1642660520">
    <w:abstractNumId w:val="7"/>
  </w:num>
  <w:num w:numId="7" w16cid:durableId="49113992">
    <w:abstractNumId w:val="10"/>
  </w:num>
  <w:num w:numId="8" w16cid:durableId="1205869269">
    <w:abstractNumId w:val="11"/>
  </w:num>
  <w:num w:numId="9" w16cid:durableId="120805166">
    <w:abstractNumId w:val="0"/>
  </w:num>
  <w:num w:numId="10" w16cid:durableId="132867973">
    <w:abstractNumId w:val="5"/>
  </w:num>
  <w:num w:numId="11" w16cid:durableId="1088502911">
    <w:abstractNumId w:val="6"/>
  </w:num>
  <w:num w:numId="12" w16cid:durableId="262880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1B"/>
    <w:rsid w:val="000004A1"/>
    <w:rsid w:val="00005B49"/>
    <w:rsid w:val="00014DD7"/>
    <w:rsid w:val="00020279"/>
    <w:rsid w:val="000267C7"/>
    <w:rsid w:val="0004549D"/>
    <w:rsid w:val="000500BA"/>
    <w:rsid w:val="0005257F"/>
    <w:rsid w:val="00055BC5"/>
    <w:rsid w:val="00081F8F"/>
    <w:rsid w:val="00093E00"/>
    <w:rsid w:val="000A440B"/>
    <w:rsid w:val="000C203A"/>
    <w:rsid w:val="000F29EE"/>
    <w:rsid w:val="000F37A9"/>
    <w:rsid w:val="000F5551"/>
    <w:rsid w:val="00101CB9"/>
    <w:rsid w:val="00113286"/>
    <w:rsid w:val="0013330A"/>
    <w:rsid w:val="00164E28"/>
    <w:rsid w:val="001855AA"/>
    <w:rsid w:val="001C6B1B"/>
    <w:rsid w:val="001C72F2"/>
    <w:rsid w:val="001D2C25"/>
    <w:rsid w:val="001D5364"/>
    <w:rsid w:val="001F1C13"/>
    <w:rsid w:val="0021268B"/>
    <w:rsid w:val="00283B9C"/>
    <w:rsid w:val="00297730"/>
    <w:rsid w:val="002A6B67"/>
    <w:rsid w:val="002C410E"/>
    <w:rsid w:val="002D5B6B"/>
    <w:rsid w:val="00307E9B"/>
    <w:rsid w:val="00324D0B"/>
    <w:rsid w:val="00335166"/>
    <w:rsid w:val="0034007C"/>
    <w:rsid w:val="00345A08"/>
    <w:rsid w:val="00366E58"/>
    <w:rsid w:val="00370FF4"/>
    <w:rsid w:val="00372DE7"/>
    <w:rsid w:val="003743BD"/>
    <w:rsid w:val="0038650D"/>
    <w:rsid w:val="00393340"/>
    <w:rsid w:val="00394D28"/>
    <w:rsid w:val="003C2895"/>
    <w:rsid w:val="003C69A5"/>
    <w:rsid w:val="003D78DB"/>
    <w:rsid w:val="003F6C28"/>
    <w:rsid w:val="00407708"/>
    <w:rsid w:val="00412ADD"/>
    <w:rsid w:val="0042128B"/>
    <w:rsid w:val="0042249F"/>
    <w:rsid w:val="00442CEB"/>
    <w:rsid w:val="00473EB7"/>
    <w:rsid w:val="004959DE"/>
    <w:rsid w:val="004A77A2"/>
    <w:rsid w:val="004D018D"/>
    <w:rsid w:val="004F4871"/>
    <w:rsid w:val="0051037C"/>
    <w:rsid w:val="005220D4"/>
    <w:rsid w:val="00547243"/>
    <w:rsid w:val="00583FA4"/>
    <w:rsid w:val="005B6703"/>
    <w:rsid w:val="005B78EF"/>
    <w:rsid w:val="005C2D7D"/>
    <w:rsid w:val="005D03E2"/>
    <w:rsid w:val="005D4108"/>
    <w:rsid w:val="005E0E3A"/>
    <w:rsid w:val="00602A4E"/>
    <w:rsid w:val="006032DC"/>
    <w:rsid w:val="00610951"/>
    <w:rsid w:val="00644E3C"/>
    <w:rsid w:val="00656F39"/>
    <w:rsid w:val="0068622D"/>
    <w:rsid w:val="00686E37"/>
    <w:rsid w:val="00694F06"/>
    <w:rsid w:val="0069622C"/>
    <w:rsid w:val="006B6054"/>
    <w:rsid w:val="006B69A2"/>
    <w:rsid w:val="006D23E2"/>
    <w:rsid w:val="006D3469"/>
    <w:rsid w:val="006D4A2B"/>
    <w:rsid w:val="006F2870"/>
    <w:rsid w:val="00720163"/>
    <w:rsid w:val="007422A4"/>
    <w:rsid w:val="00745D02"/>
    <w:rsid w:val="007515C8"/>
    <w:rsid w:val="007553A3"/>
    <w:rsid w:val="00770C76"/>
    <w:rsid w:val="007728E8"/>
    <w:rsid w:val="00773099"/>
    <w:rsid w:val="00773EFA"/>
    <w:rsid w:val="00787167"/>
    <w:rsid w:val="007A0991"/>
    <w:rsid w:val="007B6B76"/>
    <w:rsid w:val="007D7B28"/>
    <w:rsid w:val="007E603B"/>
    <w:rsid w:val="007E6B2A"/>
    <w:rsid w:val="0081592B"/>
    <w:rsid w:val="0081682B"/>
    <w:rsid w:val="00831397"/>
    <w:rsid w:val="00852DBC"/>
    <w:rsid w:val="00861ACA"/>
    <w:rsid w:val="00866359"/>
    <w:rsid w:val="00875EF9"/>
    <w:rsid w:val="00895E97"/>
    <w:rsid w:val="00897914"/>
    <w:rsid w:val="008B4667"/>
    <w:rsid w:val="008C0072"/>
    <w:rsid w:val="008D195C"/>
    <w:rsid w:val="008D2302"/>
    <w:rsid w:val="008F4C64"/>
    <w:rsid w:val="00936EE4"/>
    <w:rsid w:val="00945C36"/>
    <w:rsid w:val="00945EF1"/>
    <w:rsid w:val="00971716"/>
    <w:rsid w:val="00983CC5"/>
    <w:rsid w:val="009846F4"/>
    <w:rsid w:val="00993A7F"/>
    <w:rsid w:val="009B03C8"/>
    <w:rsid w:val="009F5B2F"/>
    <w:rsid w:val="00A24325"/>
    <w:rsid w:val="00A35F63"/>
    <w:rsid w:val="00A5017B"/>
    <w:rsid w:val="00A55552"/>
    <w:rsid w:val="00AA6F67"/>
    <w:rsid w:val="00AD1770"/>
    <w:rsid w:val="00AD3040"/>
    <w:rsid w:val="00B11F3D"/>
    <w:rsid w:val="00B25286"/>
    <w:rsid w:val="00B25408"/>
    <w:rsid w:val="00B50EFB"/>
    <w:rsid w:val="00B5141E"/>
    <w:rsid w:val="00B626AC"/>
    <w:rsid w:val="00B637B4"/>
    <w:rsid w:val="00B72CA9"/>
    <w:rsid w:val="00B818F0"/>
    <w:rsid w:val="00B82059"/>
    <w:rsid w:val="00B83587"/>
    <w:rsid w:val="00B90EA0"/>
    <w:rsid w:val="00BB5F1D"/>
    <w:rsid w:val="00BC1400"/>
    <w:rsid w:val="00BC6335"/>
    <w:rsid w:val="00BE04DC"/>
    <w:rsid w:val="00C01ABA"/>
    <w:rsid w:val="00C10C55"/>
    <w:rsid w:val="00C33BF0"/>
    <w:rsid w:val="00C971CC"/>
    <w:rsid w:val="00CB1610"/>
    <w:rsid w:val="00CF2D92"/>
    <w:rsid w:val="00CF4980"/>
    <w:rsid w:val="00CF6140"/>
    <w:rsid w:val="00D1467E"/>
    <w:rsid w:val="00D224DD"/>
    <w:rsid w:val="00D23F42"/>
    <w:rsid w:val="00D24F71"/>
    <w:rsid w:val="00D37D80"/>
    <w:rsid w:val="00D54C42"/>
    <w:rsid w:val="00D972E9"/>
    <w:rsid w:val="00DA71D2"/>
    <w:rsid w:val="00DB7DF1"/>
    <w:rsid w:val="00E03815"/>
    <w:rsid w:val="00E046D3"/>
    <w:rsid w:val="00E1004F"/>
    <w:rsid w:val="00E1211D"/>
    <w:rsid w:val="00E1465A"/>
    <w:rsid w:val="00E3004C"/>
    <w:rsid w:val="00E36EC3"/>
    <w:rsid w:val="00E617FE"/>
    <w:rsid w:val="00E7414A"/>
    <w:rsid w:val="00E762FF"/>
    <w:rsid w:val="00E86F57"/>
    <w:rsid w:val="00E87236"/>
    <w:rsid w:val="00EA1B2E"/>
    <w:rsid w:val="00EA4F1C"/>
    <w:rsid w:val="00EB2B09"/>
    <w:rsid w:val="00EC102A"/>
    <w:rsid w:val="00EF6476"/>
    <w:rsid w:val="00F025F5"/>
    <w:rsid w:val="00F12665"/>
    <w:rsid w:val="00F131ED"/>
    <w:rsid w:val="00F22470"/>
    <w:rsid w:val="00F24196"/>
    <w:rsid w:val="00F31F3C"/>
    <w:rsid w:val="00F40C2F"/>
    <w:rsid w:val="00FB05CA"/>
    <w:rsid w:val="00FC5033"/>
    <w:rsid w:val="00FD7DB2"/>
    <w:rsid w:val="00FE646A"/>
    <w:rsid w:val="00FE7883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5BA24"/>
  <w15:chartTrackingRefBased/>
  <w15:docId w15:val="{5E07C256-CCD4-45AA-84FC-A7DC628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B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1C6B1B"/>
    <w:pPr>
      <w:ind w:left="1533" w:hanging="72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B1B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1C6B1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C6B1B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1C6B1B"/>
    <w:pPr>
      <w:ind w:left="1533" w:hanging="721"/>
    </w:pPr>
  </w:style>
  <w:style w:type="paragraph" w:styleId="BalloonText">
    <w:name w:val="Balloon Text"/>
    <w:basedOn w:val="Normal"/>
    <w:link w:val="BalloonTextChar"/>
    <w:semiHidden/>
    <w:rsid w:val="00745D02"/>
    <w:pPr>
      <w:adjustRightInd w:val="0"/>
    </w:pPr>
    <w:rPr>
      <w:rFonts w:ascii="Tahoma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semiHidden/>
    <w:rsid w:val="00745D0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64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46A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E64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46A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Anderson</dc:creator>
  <cp:keywords/>
  <dc:description/>
  <cp:lastModifiedBy>Eve Bolhuis</cp:lastModifiedBy>
  <cp:revision>45</cp:revision>
  <cp:lastPrinted>2026-03-11T15:54:00Z</cp:lastPrinted>
  <dcterms:created xsi:type="dcterms:W3CDTF">2025-12-04T18:32:00Z</dcterms:created>
  <dcterms:modified xsi:type="dcterms:W3CDTF">2026-04-29T20:06:00Z</dcterms:modified>
</cp:coreProperties>
</file>