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15" w:lineRule="auto"/>
        <w:ind w:left="0" w:hanging="2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ERDA, UTAH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15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RESOLUTION NO. 26-06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5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5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RESOLUTION OF THE ERDA CITY COUNCIL APPROVING AN INTERLOCAL COOPERATIVE AGREEMENT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TOOELE COUNTY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5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Erda City Council (“Council”) met in regular  session on April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th,</w:t>
      </w:r>
      <w:r w:rsidDel="00000000" w:rsidR="00000000" w:rsidRPr="00000000">
        <w:rPr>
          <w:sz w:val="24"/>
          <w:szCs w:val="24"/>
          <w:rtl w:val="0"/>
        </w:rPr>
        <w:t xml:space="preserve"> 2026, to consider, among other things, approving an Interlocal Cooperative Agreement with Tooele County; and</w:t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3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Utah Local Cooperative Act (Utah Code Ann.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 § 11-13-101,</w:t>
      </w:r>
      <w:r w:rsidDel="00000000" w:rsidR="00000000" w:rsidRPr="00000000">
        <w:rPr>
          <w:sz w:val="24"/>
          <w:szCs w:val="24"/>
          <w:rtl w:val="0"/>
        </w:rPr>
        <w:t xml:space="preserve"> et seq.) (the “Act”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provides that two or more entities are authorized to enter into agreements with each other for joint or cooperative action; and</w:t>
      </w:r>
    </w:p>
    <w:p w:rsidR="00000000" w:rsidDel="00000000" w:rsidP="00000000" w:rsidRDefault="00000000" w:rsidRPr="00000000" w14:paraId="0000000B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County and Erda are public agencies, as contemplated in the Act, and the services contemplated are joint and cooperative actions, as contemplated in the Act; and</w:t>
      </w:r>
    </w:p>
    <w:p w:rsidR="00000000" w:rsidDel="00000000" w:rsidP="00000000" w:rsidRDefault="00000000" w:rsidRPr="00000000" w14:paraId="0000000E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Council has determined that it is in the best interest of the inhabitants of Erda to approve an Interlocal  Agreement for dispatch services; and</w:t>
      </w:r>
    </w:p>
    <w:p w:rsidR="00000000" w:rsidDel="00000000" w:rsidP="00000000" w:rsidRDefault="00000000" w:rsidRPr="00000000" w14:paraId="00000010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an agreement has been presented to the Council for review and approval, a copy of which is attached hereto (“ Agreement”); and</w:t>
      </w:r>
    </w:p>
    <w:p w:rsidR="00000000" w:rsidDel="00000000" w:rsidP="00000000" w:rsidRDefault="00000000" w:rsidRPr="00000000" w14:paraId="00000012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Agreement sets forth the purpose thereof, the extent of the parties' participation, and the parties' rights, duties, and responsibilities.</w:t>
      </w:r>
    </w:p>
    <w:p w:rsidR="00000000" w:rsidDel="00000000" w:rsidP="00000000" w:rsidRDefault="00000000" w:rsidRPr="00000000" w14:paraId="00000014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15" w:lineRule="auto"/>
        <w:ind w:left="0" w:hanging="2"/>
        <w:jc w:val="both"/>
        <w:rPr>
          <w:sz w:val="24"/>
          <w:szCs w:val="24"/>
        </w:rPr>
        <w:sectPr>
          <w:pgSz w:h="15840" w:w="12240" w:orient="portrait"/>
          <w:pgMar w:bottom="1080" w:top="1440" w:left="1800" w:right="1800" w:header="1440" w:footer="108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NOW, THEREFORE, BE IT RESOLVED</w:t>
      </w:r>
      <w:r w:rsidDel="00000000" w:rsidR="00000000" w:rsidRPr="00000000">
        <w:rPr>
          <w:sz w:val="24"/>
          <w:szCs w:val="24"/>
          <w:rtl w:val="0"/>
        </w:rPr>
        <w:t xml:space="preserve"> that the Agreement is approved and that the Council Chair and  Recorder are hereby authorized and directed to execute and deliver the same.</w:t>
      </w:r>
    </w:p>
    <w:p w:rsidR="00000000" w:rsidDel="00000000" w:rsidP="00000000" w:rsidRDefault="00000000" w:rsidRPr="00000000" w14:paraId="00000016">
      <w:pPr>
        <w:spacing w:line="215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This Resolution assigned No. 26-06, shall take effect immediately on passage.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PASSED AND APPROVED</w:t>
      </w:r>
      <w:r w:rsidDel="00000000" w:rsidR="00000000" w:rsidRPr="00000000">
        <w:rPr>
          <w:sz w:val="24"/>
          <w:szCs w:val="24"/>
          <w:rtl w:val="0"/>
        </w:rPr>
        <w:t xml:space="preserve"> by the Council this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 </w:t>
      </w:r>
      <w:r w:rsidDel="00000000" w:rsidR="00000000" w:rsidRPr="00000000">
        <w:rPr>
          <w:sz w:val="24"/>
          <w:szCs w:val="24"/>
          <w:rtl w:val="0"/>
        </w:rPr>
        <w:t xml:space="preserve">day of April 2026.  </w:t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ERDA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By: ______________________________________</w:t>
      </w:r>
    </w:p>
    <w:p w:rsidR="00000000" w:rsidDel="00000000" w:rsidP="00000000" w:rsidRDefault="00000000" w:rsidRPr="00000000" w14:paraId="00000020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Sheldon B. Birch</w:t>
      </w:r>
      <w:r w:rsidDel="00000000" w:rsidR="00000000" w:rsidRPr="00000000">
        <w:rPr>
          <w:sz w:val="24"/>
          <w:szCs w:val="24"/>
          <w:rtl w:val="0"/>
        </w:rPr>
        <w:t xml:space="preserve">, Chair </w:t>
      </w:r>
    </w:p>
    <w:p w:rsidR="00000000" w:rsidDel="00000000" w:rsidP="00000000" w:rsidRDefault="00000000" w:rsidRPr="00000000" w14:paraId="00000021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ATTEST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7">
      <w:pPr>
        <w:ind w:left="0" w:hanging="2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Jennifer Poole</w:t>
      </w:r>
      <w:r w:rsidDel="00000000" w:rsidR="00000000" w:rsidRPr="00000000">
        <w:rPr>
          <w:sz w:val="24"/>
          <w:szCs w:val="24"/>
          <w:rtl w:val="0"/>
        </w:rPr>
        <w:t xml:space="preserve">,  City Recorder</w:t>
      </w:r>
      <w:r w:rsidDel="00000000" w:rsidR="00000000" w:rsidRPr="00000000">
        <w:rPr>
          <w:rtl w:val="0"/>
        </w:rPr>
      </w:r>
    </w:p>
    <w:sectPr>
      <w:footerReference r:id="rId7" w:type="default"/>
      <w:type w:val="continuous"/>
      <w:pgSz w:h="15840" w:w="12240" w:orient="portrait"/>
      <w:pgMar w:bottom="1080" w:top="1800" w:left="1800" w:right="1800" w:header="1440" w:footer="10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0" w:hanging="2"/>
      <w:rPr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{00050920.RTF /}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hanging="2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00034814.DOC /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9o9APlTz6HR/YThZMZVXaUJcA==">CgMxLjA4AHIhMTAyNkJycnpGR3kxajlqT0xwS0w3cTViQTI2MFNGNl9O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