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F46B99" w14:textId="77777777" w:rsidR="00C81D72" w:rsidRDefault="00C81D72" w:rsidP="00C81D72">
      <w:pPr>
        <w:widowControl w:val="0"/>
        <w:autoSpaceDE w:val="0"/>
        <w:autoSpaceDN w:val="0"/>
        <w:spacing w:before="59"/>
        <w:ind w:left="1246" w:right="1234"/>
        <w:jc w:val="center"/>
        <w:rPr>
          <w:b/>
          <w:sz w:val="28"/>
          <w:szCs w:val="20"/>
        </w:rPr>
      </w:pPr>
      <w:r w:rsidRPr="00407603">
        <w:rPr>
          <w:b/>
          <w:sz w:val="28"/>
          <w:szCs w:val="20"/>
        </w:rPr>
        <w:t>NOTICE OF IMPENDING BOUNDARY ACTION</w:t>
      </w:r>
    </w:p>
    <w:p w14:paraId="0AD07F63" w14:textId="28FC2F16" w:rsidR="00C81D72" w:rsidRPr="00C81D72" w:rsidRDefault="00392C0B" w:rsidP="00C81D72">
      <w:pPr>
        <w:widowControl w:val="0"/>
        <w:autoSpaceDE w:val="0"/>
        <w:autoSpaceDN w:val="0"/>
        <w:spacing w:before="59"/>
        <w:ind w:left="1246" w:right="1234"/>
        <w:jc w:val="center"/>
        <w:rPr>
          <w:b/>
        </w:rPr>
      </w:pPr>
      <w:r>
        <w:rPr>
          <w:b/>
        </w:rPr>
        <w:t>Withdrawal</w:t>
      </w:r>
      <w:r w:rsidR="00C81D72" w:rsidRPr="00C81D72">
        <w:rPr>
          <w:b/>
        </w:rPr>
        <w:t xml:space="preserve"> </w:t>
      </w:r>
      <w:r w:rsidR="00DB668B">
        <w:rPr>
          <w:b/>
        </w:rPr>
        <w:t>#2</w:t>
      </w:r>
    </w:p>
    <w:p w14:paraId="7BB3B248" w14:textId="77777777" w:rsidR="00C81D72" w:rsidRPr="00C81D72" w:rsidRDefault="00C81D72" w:rsidP="00C81D72">
      <w:pPr>
        <w:widowControl w:val="0"/>
        <w:autoSpaceDE w:val="0"/>
        <w:autoSpaceDN w:val="0"/>
        <w:spacing w:before="59"/>
        <w:ind w:left="1246" w:right="1234"/>
        <w:jc w:val="center"/>
        <w:rPr>
          <w:b/>
        </w:rPr>
      </w:pPr>
      <w:r w:rsidRPr="00C81D72">
        <w:rPr>
          <w:b/>
        </w:rPr>
        <w:t>by</w:t>
      </w:r>
    </w:p>
    <w:p w14:paraId="37CB72A3" w14:textId="51CAC066" w:rsidR="00C81D72" w:rsidRPr="00C81D72" w:rsidRDefault="00DB668B" w:rsidP="00C81D72">
      <w:pPr>
        <w:widowControl w:val="0"/>
        <w:autoSpaceDE w:val="0"/>
        <w:autoSpaceDN w:val="0"/>
        <w:spacing w:before="59"/>
        <w:ind w:left="1246" w:right="1234"/>
        <w:jc w:val="center"/>
        <w:rPr>
          <w:b/>
        </w:rPr>
      </w:pPr>
      <w:r>
        <w:rPr>
          <w:b/>
        </w:rPr>
        <w:t>Iron Horse</w:t>
      </w:r>
      <w:r w:rsidR="00D40F95">
        <w:rPr>
          <w:b/>
        </w:rPr>
        <w:t xml:space="preserve"> </w:t>
      </w:r>
      <w:r w:rsidR="00C81D72" w:rsidRPr="00C81D72">
        <w:rPr>
          <w:b/>
        </w:rPr>
        <w:t>Public Infrastructure District</w:t>
      </w:r>
    </w:p>
    <w:p w14:paraId="12F9A212" w14:textId="77777777" w:rsidR="00C81D72" w:rsidRPr="0028370E" w:rsidRDefault="00C81D72" w:rsidP="00C81D72">
      <w:pPr>
        <w:widowControl w:val="0"/>
        <w:autoSpaceDE w:val="0"/>
        <w:autoSpaceDN w:val="0"/>
        <w:spacing w:before="59"/>
        <w:ind w:right="1234"/>
        <w:rPr>
          <w:b/>
          <w:sz w:val="22"/>
          <w:szCs w:val="22"/>
        </w:rPr>
      </w:pPr>
    </w:p>
    <w:p w14:paraId="0DCB51A0" w14:textId="77777777" w:rsidR="00C81D72" w:rsidRPr="0028370E" w:rsidRDefault="00C81D72" w:rsidP="00C81D72">
      <w:pPr>
        <w:widowControl w:val="0"/>
        <w:autoSpaceDE w:val="0"/>
        <w:autoSpaceDN w:val="0"/>
        <w:spacing w:before="59"/>
        <w:ind w:right="1234"/>
        <w:rPr>
          <w:b/>
          <w:sz w:val="22"/>
          <w:szCs w:val="22"/>
        </w:rPr>
      </w:pPr>
      <w:r w:rsidRPr="0028370E">
        <w:rPr>
          <w:b/>
          <w:bCs/>
          <w:sz w:val="22"/>
          <w:szCs w:val="22"/>
        </w:rPr>
        <w:t>TO: The Lieutenant Governor, State of Utah</w:t>
      </w:r>
    </w:p>
    <w:p w14:paraId="4C072CBC" w14:textId="77777777" w:rsidR="00C81D72" w:rsidRPr="0028370E" w:rsidRDefault="00C81D72" w:rsidP="00C81D72">
      <w:pPr>
        <w:widowControl w:val="0"/>
        <w:autoSpaceDE w:val="0"/>
        <w:autoSpaceDN w:val="0"/>
        <w:rPr>
          <w:b/>
          <w:sz w:val="22"/>
          <w:szCs w:val="22"/>
        </w:rPr>
      </w:pPr>
    </w:p>
    <w:p w14:paraId="4A4BF852" w14:textId="735BE747" w:rsidR="00C81D72" w:rsidRPr="0051575E" w:rsidRDefault="00C81D72" w:rsidP="00C81D72">
      <w:pPr>
        <w:widowControl w:val="0"/>
        <w:tabs>
          <w:tab w:val="left" w:pos="8001"/>
        </w:tabs>
        <w:autoSpaceDE w:val="0"/>
        <w:autoSpaceDN w:val="0"/>
        <w:spacing w:before="1" w:line="276" w:lineRule="auto"/>
        <w:ind w:left="119" w:right="214" w:firstLine="720"/>
        <w:jc w:val="both"/>
        <w:rPr>
          <w:sz w:val="22"/>
          <w:szCs w:val="22"/>
        </w:rPr>
      </w:pPr>
      <w:r w:rsidRPr="0028370E">
        <w:rPr>
          <w:b/>
          <w:sz w:val="22"/>
          <w:szCs w:val="22"/>
        </w:rPr>
        <w:t xml:space="preserve">NOTICE IS HEREBY GIVEN </w:t>
      </w:r>
      <w:r w:rsidRPr="0028370E">
        <w:rPr>
          <w:sz w:val="22"/>
          <w:szCs w:val="22"/>
        </w:rPr>
        <w:t xml:space="preserve">that the Board of Trustees of </w:t>
      </w:r>
      <w:r w:rsidR="00DB668B">
        <w:rPr>
          <w:sz w:val="22"/>
          <w:szCs w:val="22"/>
        </w:rPr>
        <w:t xml:space="preserve">Iron Horse </w:t>
      </w:r>
      <w:r w:rsidRPr="0028370E">
        <w:rPr>
          <w:sz w:val="22"/>
          <w:szCs w:val="22"/>
        </w:rPr>
        <w:t>Public Infrastructure District</w:t>
      </w:r>
      <w:r>
        <w:rPr>
          <w:sz w:val="22"/>
          <w:szCs w:val="22"/>
        </w:rPr>
        <w:t xml:space="preserve"> </w:t>
      </w:r>
      <w:r w:rsidRPr="0028370E">
        <w:rPr>
          <w:sz w:val="22"/>
          <w:szCs w:val="22"/>
        </w:rPr>
        <w:t xml:space="preserve">(the “Board”), </w:t>
      </w:r>
      <w:r w:rsidRPr="0051575E">
        <w:rPr>
          <w:sz w:val="22"/>
          <w:szCs w:val="22"/>
        </w:rPr>
        <w:t>at a special meeting of the Board, duly convened pursuant to</w:t>
      </w:r>
      <w:r w:rsidRPr="0051575E">
        <w:rPr>
          <w:spacing w:val="1"/>
          <w:sz w:val="22"/>
          <w:szCs w:val="22"/>
        </w:rPr>
        <w:t xml:space="preserve"> </w:t>
      </w:r>
      <w:r w:rsidRPr="0051575E">
        <w:rPr>
          <w:sz w:val="22"/>
          <w:szCs w:val="22"/>
        </w:rPr>
        <w:t>notice,</w:t>
      </w:r>
      <w:r w:rsidRPr="0051575E">
        <w:rPr>
          <w:spacing w:val="-2"/>
          <w:sz w:val="22"/>
          <w:szCs w:val="22"/>
        </w:rPr>
        <w:t xml:space="preserve"> and, pursuant to Utah Code Ann. </w:t>
      </w:r>
      <w:r w:rsidRPr="009F7BEE">
        <w:rPr>
          <w:spacing w:val="-2"/>
          <w:sz w:val="22"/>
          <w:szCs w:val="22"/>
        </w:rPr>
        <w:t>§</w:t>
      </w:r>
      <w:r w:rsidRPr="009F7BEE">
        <w:rPr>
          <w:sz w:val="22"/>
          <w:szCs w:val="22"/>
        </w:rPr>
        <w:t>17D-4-201(</w:t>
      </w:r>
      <w:r w:rsidR="00B5528F" w:rsidRPr="009F7BEE">
        <w:rPr>
          <w:sz w:val="22"/>
          <w:szCs w:val="22"/>
        </w:rPr>
        <w:t>4</w:t>
      </w:r>
      <w:r w:rsidRPr="009F7BEE">
        <w:rPr>
          <w:sz w:val="22"/>
          <w:szCs w:val="22"/>
        </w:rPr>
        <w:t>)(a)</w:t>
      </w:r>
      <w:r w:rsidRPr="0051575E">
        <w:rPr>
          <w:sz w:val="22"/>
          <w:szCs w:val="22"/>
        </w:rPr>
        <w:t xml:space="preserve"> and other applicable provisions of Utah law, </w:t>
      </w:r>
      <w:r>
        <w:rPr>
          <w:sz w:val="22"/>
          <w:szCs w:val="22"/>
        </w:rPr>
        <w:t>effective</w:t>
      </w:r>
      <w:r w:rsidRPr="0051575E">
        <w:rPr>
          <w:sz w:val="22"/>
          <w:szCs w:val="22"/>
        </w:rPr>
        <w:t xml:space="preserve"> </w:t>
      </w:r>
      <w:r w:rsidR="00CA574C">
        <w:rPr>
          <w:sz w:val="22"/>
          <w:szCs w:val="22"/>
        </w:rPr>
        <w:t>May 5</w:t>
      </w:r>
      <w:r w:rsidR="00DB668B">
        <w:rPr>
          <w:sz w:val="22"/>
          <w:szCs w:val="22"/>
        </w:rPr>
        <w:t>, 2026,</w:t>
      </w:r>
      <w:r w:rsidRPr="0051575E">
        <w:rPr>
          <w:sz w:val="22"/>
          <w:szCs w:val="22"/>
        </w:rPr>
        <w:t xml:space="preserve"> adopted a </w:t>
      </w:r>
      <w:r w:rsidRPr="0051575E">
        <w:rPr>
          <w:i/>
          <w:iCs/>
          <w:sz w:val="22"/>
          <w:szCs w:val="22"/>
        </w:rPr>
        <w:t xml:space="preserve">Resolution to </w:t>
      </w:r>
      <w:r w:rsidR="00392C0B">
        <w:rPr>
          <w:i/>
          <w:iCs/>
          <w:sz w:val="22"/>
          <w:szCs w:val="22"/>
        </w:rPr>
        <w:t>Withdraw</w:t>
      </w:r>
      <w:r w:rsidRPr="0051575E">
        <w:rPr>
          <w:i/>
          <w:iCs/>
          <w:sz w:val="22"/>
          <w:szCs w:val="22"/>
        </w:rPr>
        <w:t xml:space="preserve"> Approximately </w:t>
      </w:r>
      <w:r w:rsidR="00DB668B">
        <w:rPr>
          <w:i/>
          <w:iCs/>
          <w:sz w:val="22"/>
          <w:szCs w:val="22"/>
        </w:rPr>
        <w:t>2.76</w:t>
      </w:r>
      <w:r w:rsidRPr="0051575E">
        <w:rPr>
          <w:i/>
          <w:iCs/>
          <w:sz w:val="22"/>
          <w:szCs w:val="22"/>
        </w:rPr>
        <w:t xml:space="preserve"> Acres</w:t>
      </w:r>
      <w:r w:rsidRPr="0051575E">
        <w:rPr>
          <w:sz w:val="22"/>
          <w:szCs w:val="22"/>
        </w:rPr>
        <w:t xml:space="preserve">, a true and correct copy of which is attached as </w:t>
      </w:r>
      <w:r w:rsidRPr="0051575E">
        <w:rPr>
          <w:sz w:val="22"/>
          <w:szCs w:val="22"/>
          <w:u w:val="single"/>
        </w:rPr>
        <w:t>EXHIBIT “A”</w:t>
      </w:r>
      <w:r w:rsidRPr="0051575E">
        <w:rPr>
          <w:sz w:val="22"/>
          <w:szCs w:val="22"/>
        </w:rPr>
        <w:t xml:space="preserve"> hereto and incorporated by this reference herein (the “</w:t>
      </w:r>
      <w:r w:rsidR="00392C0B">
        <w:rPr>
          <w:sz w:val="22"/>
          <w:szCs w:val="22"/>
        </w:rPr>
        <w:t>Withdrawal</w:t>
      </w:r>
      <w:r w:rsidRPr="0051575E">
        <w:rPr>
          <w:spacing w:val="-6"/>
          <w:sz w:val="22"/>
          <w:szCs w:val="22"/>
        </w:rPr>
        <w:t xml:space="preserve"> </w:t>
      </w:r>
      <w:r w:rsidRPr="0051575E">
        <w:rPr>
          <w:sz w:val="22"/>
          <w:szCs w:val="22"/>
        </w:rPr>
        <w:t>Resolution”).</w:t>
      </w:r>
    </w:p>
    <w:p w14:paraId="5F823B54" w14:textId="77777777" w:rsidR="00C81D72" w:rsidRPr="0051575E" w:rsidRDefault="00C81D72" w:rsidP="00C81D72">
      <w:pPr>
        <w:widowControl w:val="0"/>
        <w:autoSpaceDE w:val="0"/>
        <w:autoSpaceDN w:val="0"/>
        <w:spacing w:before="4"/>
        <w:jc w:val="both"/>
        <w:rPr>
          <w:sz w:val="22"/>
          <w:szCs w:val="22"/>
        </w:rPr>
      </w:pPr>
    </w:p>
    <w:p w14:paraId="222AE1AE" w14:textId="62731EC4" w:rsidR="00C81D72" w:rsidRDefault="00C81D72" w:rsidP="00C81D72">
      <w:pPr>
        <w:widowControl w:val="0"/>
        <w:autoSpaceDE w:val="0"/>
        <w:autoSpaceDN w:val="0"/>
        <w:spacing w:line="276" w:lineRule="auto"/>
        <w:ind w:left="120" w:right="85" w:firstLine="720"/>
        <w:jc w:val="both"/>
        <w:rPr>
          <w:sz w:val="22"/>
          <w:szCs w:val="22"/>
        </w:rPr>
      </w:pPr>
      <w:r w:rsidRPr="0051575E">
        <w:rPr>
          <w:sz w:val="22"/>
          <w:szCs w:val="22"/>
        </w:rPr>
        <w:t xml:space="preserve">A copy of the Final Local Entity Plat </w:t>
      </w:r>
      <w:r>
        <w:rPr>
          <w:sz w:val="22"/>
          <w:szCs w:val="22"/>
        </w:rPr>
        <w:t xml:space="preserve">– </w:t>
      </w:r>
      <w:r w:rsidR="00392C0B">
        <w:rPr>
          <w:sz w:val="22"/>
          <w:szCs w:val="22"/>
        </w:rPr>
        <w:t>Withdrawal</w:t>
      </w:r>
      <w:r>
        <w:rPr>
          <w:sz w:val="22"/>
          <w:szCs w:val="22"/>
        </w:rPr>
        <w:t xml:space="preserve"> </w:t>
      </w:r>
      <w:r w:rsidR="00DB668B">
        <w:rPr>
          <w:sz w:val="22"/>
          <w:szCs w:val="22"/>
        </w:rPr>
        <w:t>#2</w:t>
      </w:r>
      <w:r>
        <w:rPr>
          <w:sz w:val="22"/>
          <w:szCs w:val="22"/>
        </w:rPr>
        <w:t xml:space="preserve"> </w:t>
      </w:r>
      <w:r w:rsidRPr="0051575E">
        <w:rPr>
          <w:sz w:val="22"/>
          <w:szCs w:val="22"/>
        </w:rPr>
        <w:t>satisfying the applicable legal requirements as set forth in Utah Code Ann. §17-</w:t>
      </w:r>
      <w:r w:rsidR="00DB668B">
        <w:rPr>
          <w:sz w:val="22"/>
          <w:szCs w:val="22"/>
        </w:rPr>
        <w:t>73-507</w:t>
      </w:r>
      <w:r w:rsidRPr="0051575E">
        <w:rPr>
          <w:sz w:val="22"/>
          <w:szCs w:val="22"/>
        </w:rPr>
        <w:t xml:space="preserve">, approved as a final local entity plat by the </w:t>
      </w:r>
      <w:r w:rsidR="00DB668B">
        <w:rPr>
          <w:sz w:val="22"/>
          <w:szCs w:val="22"/>
        </w:rPr>
        <w:t>Iron</w:t>
      </w:r>
      <w:r w:rsidRPr="0051575E">
        <w:rPr>
          <w:sz w:val="22"/>
          <w:szCs w:val="22"/>
        </w:rPr>
        <w:t xml:space="preserve"> County Surveyor, is attached </w:t>
      </w:r>
      <w:r>
        <w:rPr>
          <w:sz w:val="22"/>
          <w:szCs w:val="22"/>
        </w:rPr>
        <w:t xml:space="preserve">along with the legal description of the affected property, </w:t>
      </w:r>
      <w:r w:rsidRPr="0051575E">
        <w:rPr>
          <w:sz w:val="22"/>
          <w:szCs w:val="22"/>
        </w:rPr>
        <w:t xml:space="preserve">as </w:t>
      </w:r>
      <w:r w:rsidRPr="0051575E">
        <w:rPr>
          <w:sz w:val="22"/>
          <w:szCs w:val="22"/>
          <w:u w:val="single"/>
        </w:rPr>
        <w:t>EXHIBIT “B”</w:t>
      </w:r>
      <w:r>
        <w:rPr>
          <w:sz w:val="22"/>
          <w:szCs w:val="22"/>
        </w:rPr>
        <w:t xml:space="preserve">, </w:t>
      </w:r>
      <w:r w:rsidRPr="0051575E">
        <w:rPr>
          <w:sz w:val="22"/>
          <w:szCs w:val="22"/>
        </w:rPr>
        <w:t xml:space="preserve">hereto and incorporated by this reference. The Board hereby certifies that all requirements applicable to the </w:t>
      </w:r>
      <w:r w:rsidR="00392C0B">
        <w:rPr>
          <w:sz w:val="22"/>
          <w:szCs w:val="22"/>
        </w:rPr>
        <w:t>withdrawal</w:t>
      </w:r>
      <w:r w:rsidRPr="0051575E">
        <w:rPr>
          <w:sz w:val="22"/>
          <w:szCs w:val="22"/>
        </w:rPr>
        <w:t xml:space="preserve"> by the </w:t>
      </w:r>
      <w:proofErr w:type="gramStart"/>
      <w:r w:rsidRPr="0051575E">
        <w:rPr>
          <w:sz w:val="22"/>
          <w:szCs w:val="22"/>
        </w:rPr>
        <w:t>District</w:t>
      </w:r>
      <w:proofErr w:type="gramEnd"/>
      <w:r w:rsidRPr="0051575E">
        <w:rPr>
          <w:sz w:val="22"/>
          <w:szCs w:val="22"/>
        </w:rPr>
        <w:t xml:space="preserve">, as more particularly described in the </w:t>
      </w:r>
      <w:r w:rsidR="00392C0B">
        <w:rPr>
          <w:sz w:val="22"/>
          <w:szCs w:val="22"/>
        </w:rPr>
        <w:t>Withdrawal</w:t>
      </w:r>
      <w:r w:rsidRPr="0051575E">
        <w:rPr>
          <w:sz w:val="22"/>
          <w:szCs w:val="22"/>
        </w:rPr>
        <w:t xml:space="preserve"> Resolution, have been met.  The </w:t>
      </w:r>
      <w:r w:rsidR="00392C0B">
        <w:rPr>
          <w:sz w:val="22"/>
          <w:szCs w:val="22"/>
        </w:rPr>
        <w:t>withdrawal</w:t>
      </w:r>
      <w:r w:rsidRPr="0051575E">
        <w:rPr>
          <w:sz w:val="22"/>
          <w:szCs w:val="22"/>
        </w:rPr>
        <w:t xml:space="preserve"> is not anticipated to result in the employment of personnel.</w:t>
      </w:r>
    </w:p>
    <w:p w14:paraId="41C166AA" w14:textId="77777777" w:rsidR="00C81D72" w:rsidRPr="0028370E" w:rsidRDefault="00C81D72" w:rsidP="00392C0B">
      <w:pPr>
        <w:widowControl w:val="0"/>
        <w:tabs>
          <w:tab w:val="left" w:pos="8001"/>
        </w:tabs>
        <w:autoSpaceDE w:val="0"/>
        <w:autoSpaceDN w:val="0"/>
        <w:spacing w:before="1" w:line="276" w:lineRule="auto"/>
        <w:ind w:right="214"/>
        <w:jc w:val="both"/>
        <w:rPr>
          <w:sz w:val="22"/>
          <w:szCs w:val="22"/>
        </w:rPr>
      </w:pPr>
    </w:p>
    <w:p w14:paraId="338C596E" w14:textId="4D94250B" w:rsidR="00C81D72" w:rsidRPr="0028370E" w:rsidRDefault="00C81D72" w:rsidP="00C81D72">
      <w:pPr>
        <w:widowControl w:val="0"/>
        <w:autoSpaceDE w:val="0"/>
        <w:autoSpaceDN w:val="0"/>
        <w:spacing w:line="276" w:lineRule="auto"/>
        <w:ind w:left="119" w:right="40" w:firstLine="720"/>
        <w:jc w:val="both"/>
        <w:rPr>
          <w:sz w:val="22"/>
          <w:szCs w:val="22"/>
        </w:rPr>
      </w:pPr>
      <w:r w:rsidRPr="0028370E">
        <w:rPr>
          <w:b/>
          <w:sz w:val="22"/>
          <w:szCs w:val="22"/>
        </w:rPr>
        <w:t>WHEREFORE</w:t>
      </w:r>
      <w:r w:rsidRPr="0028370E">
        <w:rPr>
          <w:sz w:val="22"/>
          <w:szCs w:val="22"/>
        </w:rPr>
        <w:t xml:space="preserve">, the Board hereby respectfully requests the issuance of a Certificate of </w:t>
      </w:r>
      <w:r w:rsidR="00392C0B">
        <w:rPr>
          <w:sz w:val="22"/>
          <w:szCs w:val="22"/>
        </w:rPr>
        <w:t>Withdrawal</w:t>
      </w:r>
      <w:r w:rsidRPr="0028370E">
        <w:rPr>
          <w:sz w:val="22"/>
          <w:szCs w:val="22"/>
        </w:rPr>
        <w:t xml:space="preserve"> pursuant to and in conformance with the provisions of Utah Code Ann. § 67-1a-6.5.</w:t>
      </w:r>
    </w:p>
    <w:p w14:paraId="2A4FAA5A" w14:textId="77777777" w:rsidR="00C81D72" w:rsidRPr="00407603" w:rsidRDefault="00C81D72" w:rsidP="00C81D72">
      <w:pPr>
        <w:widowControl w:val="0"/>
        <w:autoSpaceDE w:val="0"/>
        <w:autoSpaceDN w:val="0"/>
        <w:spacing w:before="2"/>
        <w:rPr>
          <w:sz w:val="25"/>
          <w:szCs w:val="22"/>
        </w:rPr>
      </w:pPr>
    </w:p>
    <w:p w14:paraId="4D470CEC" w14:textId="5CE83082" w:rsidR="00C81D72" w:rsidRDefault="00C81D72" w:rsidP="00C81D72">
      <w:pPr>
        <w:widowControl w:val="0"/>
        <w:tabs>
          <w:tab w:val="left" w:pos="2589"/>
          <w:tab w:val="left" w:pos="4687"/>
        </w:tabs>
        <w:autoSpaceDE w:val="0"/>
        <w:autoSpaceDN w:val="0"/>
        <w:ind w:left="840"/>
        <w:rPr>
          <w:sz w:val="22"/>
          <w:szCs w:val="22"/>
        </w:rPr>
      </w:pPr>
      <w:r w:rsidRPr="00407603">
        <w:rPr>
          <w:b/>
          <w:sz w:val="22"/>
          <w:szCs w:val="22"/>
        </w:rPr>
        <w:t>DATED</w:t>
      </w:r>
      <w:r w:rsidRPr="00407603">
        <w:rPr>
          <w:b/>
          <w:spacing w:val="-4"/>
          <w:sz w:val="22"/>
          <w:szCs w:val="22"/>
        </w:rPr>
        <w:t xml:space="preserve"> </w:t>
      </w:r>
      <w:r w:rsidRPr="007E3E00">
        <w:rPr>
          <w:sz w:val="22"/>
          <w:szCs w:val="22"/>
        </w:rPr>
        <w:t xml:space="preserve">this </w:t>
      </w:r>
      <w:r>
        <w:rPr>
          <w:sz w:val="22"/>
          <w:szCs w:val="22"/>
        </w:rPr>
        <w:t xml:space="preserve">_____ </w:t>
      </w:r>
      <w:r w:rsidRPr="00407603">
        <w:rPr>
          <w:sz w:val="22"/>
          <w:szCs w:val="22"/>
        </w:rPr>
        <w:t xml:space="preserve">day </w:t>
      </w:r>
      <w:r>
        <w:rPr>
          <w:sz w:val="22"/>
          <w:szCs w:val="22"/>
        </w:rPr>
        <w:t xml:space="preserve">of </w:t>
      </w:r>
      <w:proofErr w:type="gramStart"/>
      <w:r w:rsidR="00CA574C">
        <w:rPr>
          <w:sz w:val="22"/>
          <w:szCs w:val="22"/>
        </w:rPr>
        <w:t>May</w:t>
      </w:r>
      <w:r w:rsidRPr="00407603">
        <w:rPr>
          <w:sz w:val="22"/>
          <w:szCs w:val="22"/>
        </w:rPr>
        <w:t>,</w:t>
      </w:r>
      <w:proofErr w:type="gramEnd"/>
      <w:r w:rsidRPr="00407603">
        <w:rPr>
          <w:sz w:val="22"/>
          <w:szCs w:val="22"/>
        </w:rPr>
        <w:t xml:space="preserve"> </w:t>
      </w:r>
      <w:r>
        <w:rPr>
          <w:sz w:val="22"/>
          <w:szCs w:val="22"/>
        </w:rPr>
        <w:t>202</w:t>
      </w:r>
      <w:r w:rsidR="004C5BF6">
        <w:rPr>
          <w:sz w:val="22"/>
          <w:szCs w:val="22"/>
        </w:rPr>
        <w:t>6</w:t>
      </w:r>
      <w:r w:rsidRPr="00407603">
        <w:rPr>
          <w:sz w:val="22"/>
          <w:szCs w:val="22"/>
        </w:rPr>
        <w:t>.</w:t>
      </w:r>
    </w:p>
    <w:p w14:paraId="4F125997" w14:textId="77777777" w:rsidR="004C5BF6" w:rsidRPr="00407603" w:rsidRDefault="004C5BF6" w:rsidP="00C81D72">
      <w:pPr>
        <w:widowControl w:val="0"/>
        <w:tabs>
          <w:tab w:val="left" w:pos="2589"/>
          <w:tab w:val="left" w:pos="4687"/>
        </w:tabs>
        <w:autoSpaceDE w:val="0"/>
        <w:autoSpaceDN w:val="0"/>
        <w:ind w:left="840"/>
        <w:rPr>
          <w:sz w:val="22"/>
          <w:szCs w:val="22"/>
        </w:rPr>
      </w:pPr>
    </w:p>
    <w:p w14:paraId="3658D863" w14:textId="27EE600D" w:rsidR="00C81D72" w:rsidRPr="004C6311" w:rsidRDefault="00DB668B" w:rsidP="00C81D72">
      <w:pPr>
        <w:widowControl w:val="0"/>
        <w:autoSpaceDE w:val="0"/>
        <w:autoSpaceDN w:val="0"/>
        <w:ind w:left="4320"/>
        <w:outlineLvl w:val="1"/>
        <w:rPr>
          <w:b/>
          <w:bCs/>
          <w:sz w:val="22"/>
          <w:szCs w:val="22"/>
        </w:rPr>
      </w:pPr>
      <w:r>
        <w:rPr>
          <w:b/>
          <w:bCs/>
          <w:sz w:val="22"/>
          <w:szCs w:val="22"/>
        </w:rPr>
        <w:t>IRON HORSE</w:t>
      </w:r>
      <w:r w:rsidR="00C81D72">
        <w:rPr>
          <w:b/>
          <w:bCs/>
          <w:sz w:val="22"/>
          <w:szCs w:val="22"/>
        </w:rPr>
        <w:t xml:space="preserve"> PUBLIC INFRASTRUCTURE DISTRICT</w:t>
      </w:r>
    </w:p>
    <w:p w14:paraId="09722EDA" w14:textId="77777777" w:rsidR="00C81D72" w:rsidRPr="0028370E" w:rsidRDefault="00C81D72" w:rsidP="00C81D72">
      <w:pPr>
        <w:widowControl w:val="0"/>
        <w:autoSpaceDE w:val="0"/>
        <w:autoSpaceDN w:val="0"/>
        <w:ind w:left="3720"/>
        <w:outlineLvl w:val="1"/>
        <w:rPr>
          <w:b/>
          <w:bCs/>
          <w:sz w:val="22"/>
          <w:szCs w:val="22"/>
        </w:rPr>
      </w:pPr>
    </w:p>
    <w:p w14:paraId="7C7C0F59" w14:textId="77777777" w:rsidR="00C81D72" w:rsidRDefault="00C81D72" w:rsidP="00C81D72">
      <w:pPr>
        <w:widowControl w:val="0"/>
        <w:autoSpaceDE w:val="0"/>
        <w:autoSpaceDN w:val="0"/>
        <w:spacing w:before="11"/>
        <w:rPr>
          <w:b/>
          <w:szCs w:val="22"/>
        </w:rPr>
      </w:pPr>
    </w:p>
    <w:p w14:paraId="3E65C557" w14:textId="522F8CD8" w:rsidR="00C81D72" w:rsidRDefault="00C81D72" w:rsidP="00C81D72">
      <w:pPr>
        <w:widowControl w:val="0"/>
        <w:autoSpaceDE w:val="0"/>
        <w:autoSpaceDN w:val="0"/>
        <w:spacing w:before="11"/>
        <w:rPr>
          <w:b/>
          <w:szCs w:val="22"/>
        </w:rPr>
      </w:pPr>
      <w:r>
        <w:rPr>
          <w:b/>
          <w:szCs w:val="22"/>
        </w:rPr>
        <w:tab/>
      </w:r>
      <w:r>
        <w:rPr>
          <w:b/>
          <w:szCs w:val="22"/>
        </w:rPr>
        <w:tab/>
      </w:r>
      <w:r>
        <w:rPr>
          <w:b/>
          <w:szCs w:val="22"/>
        </w:rPr>
        <w:tab/>
      </w:r>
      <w:r>
        <w:rPr>
          <w:b/>
          <w:szCs w:val="22"/>
        </w:rPr>
        <w:tab/>
      </w:r>
      <w:r>
        <w:rPr>
          <w:b/>
          <w:szCs w:val="22"/>
        </w:rPr>
        <w:tab/>
        <w:t xml:space="preserve">   </w:t>
      </w:r>
      <w:r>
        <w:rPr>
          <w:b/>
          <w:szCs w:val="22"/>
        </w:rPr>
        <w:tab/>
        <w:t>______________________________</w:t>
      </w:r>
    </w:p>
    <w:p w14:paraId="615065C2" w14:textId="4754B345" w:rsidR="00C81D72" w:rsidRPr="0028370E" w:rsidRDefault="00C81D72" w:rsidP="00C81D72">
      <w:pPr>
        <w:widowControl w:val="0"/>
        <w:autoSpaceDE w:val="0"/>
        <w:autoSpaceDN w:val="0"/>
        <w:spacing w:before="11"/>
        <w:rPr>
          <w:bCs/>
          <w:szCs w:val="22"/>
        </w:rPr>
      </w:pPr>
      <w:r>
        <w:rPr>
          <w:b/>
          <w:szCs w:val="22"/>
        </w:rPr>
        <w:tab/>
      </w:r>
      <w:r>
        <w:rPr>
          <w:b/>
          <w:szCs w:val="22"/>
        </w:rPr>
        <w:tab/>
      </w:r>
      <w:r>
        <w:rPr>
          <w:b/>
          <w:szCs w:val="22"/>
        </w:rPr>
        <w:tab/>
      </w:r>
      <w:r>
        <w:rPr>
          <w:b/>
          <w:szCs w:val="22"/>
        </w:rPr>
        <w:tab/>
      </w:r>
      <w:r>
        <w:rPr>
          <w:b/>
          <w:szCs w:val="22"/>
        </w:rPr>
        <w:tab/>
      </w:r>
      <w:r>
        <w:rPr>
          <w:b/>
          <w:szCs w:val="22"/>
        </w:rPr>
        <w:tab/>
      </w:r>
      <w:r w:rsidR="00DB668B">
        <w:rPr>
          <w:bCs/>
          <w:szCs w:val="22"/>
        </w:rPr>
        <w:t>Dane O. Leavitt</w:t>
      </w:r>
      <w:r w:rsidRPr="0028370E">
        <w:rPr>
          <w:bCs/>
          <w:szCs w:val="22"/>
        </w:rPr>
        <w:t>, Chair</w:t>
      </w:r>
    </w:p>
    <w:p w14:paraId="511D11D0" w14:textId="24A80F9C" w:rsidR="00C81D72" w:rsidRPr="00407603" w:rsidRDefault="00C81D72" w:rsidP="00C81D72">
      <w:pPr>
        <w:widowControl w:val="0"/>
        <w:tabs>
          <w:tab w:val="left" w:pos="2193"/>
        </w:tabs>
        <w:autoSpaceDE w:val="0"/>
        <w:autoSpaceDN w:val="0"/>
        <w:spacing w:before="35"/>
        <w:rPr>
          <w:sz w:val="22"/>
          <w:szCs w:val="22"/>
        </w:rPr>
      </w:pPr>
      <w:r w:rsidRPr="00407603">
        <w:rPr>
          <w:sz w:val="22"/>
          <w:szCs w:val="22"/>
        </w:rPr>
        <w:t>STATE</w:t>
      </w:r>
      <w:r w:rsidRPr="00407603">
        <w:rPr>
          <w:spacing w:val="-1"/>
          <w:sz w:val="22"/>
          <w:szCs w:val="22"/>
        </w:rPr>
        <w:t xml:space="preserve"> </w:t>
      </w:r>
      <w:r w:rsidRPr="00407603">
        <w:rPr>
          <w:sz w:val="22"/>
          <w:szCs w:val="22"/>
        </w:rPr>
        <w:t>OF UTAH</w:t>
      </w:r>
      <w:r w:rsidRPr="00407603">
        <w:rPr>
          <w:sz w:val="22"/>
          <w:szCs w:val="22"/>
        </w:rPr>
        <w:tab/>
      </w:r>
      <w:r>
        <w:rPr>
          <w:sz w:val="22"/>
          <w:szCs w:val="22"/>
        </w:rPr>
        <w:tab/>
      </w:r>
      <w:r>
        <w:rPr>
          <w:sz w:val="22"/>
          <w:szCs w:val="22"/>
        </w:rPr>
        <w:tab/>
      </w:r>
      <w:r w:rsidRPr="00407603">
        <w:rPr>
          <w:sz w:val="22"/>
          <w:szCs w:val="22"/>
        </w:rPr>
        <w:t>)</w:t>
      </w:r>
    </w:p>
    <w:p w14:paraId="63412A15" w14:textId="77777777" w:rsidR="00C81D72" w:rsidRPr="00062EA2" w:rsidRDefault="00C81D72" w:rsidP="00C81D72">
      <w:pPr>
        <w:widowControl w:val="0"/>
        <w:autoSpaceDE w:val="0"/>
        <w:autoSpaceDN w:val="0"/>
        <w:spacing w:before="38"/>
        <w:ind w:left="2932" w:firstLine="668"/>
        <w:rPr>
          <w:sz w:val="22"/>
          <w:szCs w:val="22"/>
        </w:rPr>
      </w:pPr>
      <w:proofErr w:type="gramStart"/>
      <w:r w:rsidRPr="00062EA2">
        <w:rPr>
          <w:sz w:val="22"/>
          <w:szCs w:val="22"/>
        </w:rPr>
        <w:t>:ss.</w:t>
      </w:r>
      <w:proofErr w:type="gramEnd"/>
    </w:p>
    <w:p w14:paraId="55F85972" w14:textId="46FE008F" w:rsidR="00C81D72" w:rsidRDefault="00C81D72" w:rsidP="00C81D72">
      <w:pPr>
        <w:widowControl w:val="0"/>
        <w:tabs>
          <w:tab w:val="left" w:pos="2253"/>
        </w:tabs>
        <w:autoSpaceDE w:val="0"/>
        <w:autoSpaceDN w:val="0"/>
        <w:spacing w:before="37"/>
        <w:rPr>
          <w:sz w:val="22"/>
          <w:szCs w:val="22"/>
        </w:rPr>
      </w:pPr>
      <w:r w:rsidRPr="00062EA2">
        <w:rPr>
          <w:sz w:val="22"/>
          <w:szCs w:val="22"/>
        </w:rPr>
        <w:t>COUNTY</w:t>
      </w:r>
      <w:r>
        <w:rPr>
          <w:sz w:val="22"/>
          <w:szCs w:val="22"/>
        </w:rPr>
        <w:t xml:space="preserve"> OF </w:t>
      </w:r>
      <w:r w:rsidR="00DB668B">
        <w:rPr>
          <w:sz w:val="22"/>
          <w:szCs w:val="22"/>
        </w:rPr>
        <w:t>IRON</w:t>
      </w:r>
      <w:r w:rsidR="00DB668B">
        <w:rPr>
          <w:sz w:val="22"/>
          <w:szCs w:val="22"/>
        </w:rPr>
        <w:tab/>
      </w:r>
      <w:r w:rsidRPr="00062EA2">
        <w:rPr>
          <w:sz w:val="22"/>
          <w:szCs w:val="22"/>
        </w:rPr>
        <w:tab/>
      </w:r>
      <w:r>
        <w:rPr>
          <w:sz w:val="22"/>
          <w:szCs w:val="22"/>
        </w:rPr>
        <w:tab/>
      </w:r>
      <w:r w:rsidRPr="00062EA2">
        <w:rPr>
          <w:sz w:val="22"/>
          <w:szCs w:val="22"/>
        </w:rPr>
        <w:t>)</w:t>
      </w:r>
    </w:p>
    <w:p w14:paraId="338C40E2" w14:textId="77777777" w:rsidR="00C81D72" w:rsidRPr="00062EA2" w:rsidRDefault="00C81D72" w:rsidP="00C81D72">
      <w:pPr>
        <w:widowControl w:val="0"/>
        <w:tabs>
          <w:tab w:val="left" w:pos="2253"/>
        </w:tabs>
        <w:autoSpaceDE w:val="0"/>
        <w:autoSpaceDN w:val="0"/>
        <w:spacing w:before="37"/>
        <w:rPr>
          <w:sz w:val="22"/>
          <w:szCs w:val="22"/>
        </w:rPr>
      </w:pPr>
    </w:p>
    <w:p w14:paraId="26A1E91B" w14:textId="2D2B3AFB" w:rsidR="00C81D72" w:rsidRPr="00062EA2" w:rsidRDefault="00C81D72" w:rsidP="00C81D72">
      <w:pPr>
        <w:widowControl w:val="0"/>
        <w:tabs>
          <w:tab w:val="left" w:pos="0"/>
        </w:tabs>
        <w:autoSpaceDE w:val="0"/>
        <w:autoSpaceDN w:val="0"/>
        <w:spacing w:before="7"/>
        <w:ind w:right="40"/>
        <w:jc w:val="both"/>
        <w:rPr>
          <w:sz w:val="22"/>
          <w:szCs w:val="22"/>
        </w:rPr>
      </w:pPr>
      <w:r w:rsidRPr="00062EA2">
        <w:rPr>
          <w:sz w:val="22"/>
          <w:szCs w:val="22"/>
        </w:rPr>
        <w:tab/>
        <w:t xml:space="preserve">On the ____ day of </w:t>
      </w:r>
      <w:r w:rsidR="00CA574C">
        <w:rPr>
          <w:sz w:val="22"/>
          <w:szCs w:val="22"/>
        </w:rPr>
        <w:t>May</w:t>
      </w:r>
      <w:r>
        <w:rPr>
          <w:sz w:val="22"/>
          <w:szCs w:val="22"/>
        </w:rPr>
        <w:t>,</w:t>
      </w:r>
      <w:r w:rsidRPr="00062EA2">
        <w:rPr>
          <w:sz w:val="22"/>
          <w:szCs w:val="22"/>
        </w:rPr>
        <w:t xml:space="preserve"> 202</w:t>
      </w:r>
      <w:r w:rsidR="004C5BF6">
        <w:rPr>
          <w:sz w:val="22"/>
          <w:szCs w:val="22"/>
        </w:rPr>
        <w:t>6</w:t>
      </w:r>
      <w:r w:rsidRPr="00062EA2">
        <w:rPr>
          <w:sz w:val="22"/>
          <w:szCs w:val="22"/>
        </w:rPr>
        <w:t xml:space="preserve">, personally appeared before me </w:t>
      </w:r>
      <w:r w:rsidR="00DB668B">
        <w:rPr>
          <w:sz w:val="22"/>
          <w:szCs w:val="22"/>
        </w:rPr>
        <w:t>Dane O. Leavitt</w:t>
      </w:r>
      <w:r w:rsidRPr="00062EA2">
        <w:rPr>
          <w:sz w:val="22"/>
          <w:szCs w:val="22"/>
        </w:rPr>
        <w:t xml:space="preserve">, proved on the basis of satisfactory evidence to be the person whose name is subscribed to in this NOTICE OF IMPENDING BOUNDARY ACTION, and acknowledged that he executed the same voluntarily for its stated purpose on behalf of </w:t>
      </w:r>
      <w:r w:rsidR="00DB668B">
        <w:rPr>
          <w:sz w:val="22"/>
          <w:szCs w:val="22"/>
        </w:rPr>
        <w:t>Iron Horse</w:t>
      </w:r>
      <w:r w:rsidRPr="00062EA2">
        <w:rPr>
          <w:sz w:val="22"/>
          <w:szCs w:val="22"/>
        </w:rPr>
        <w:t xml:space="preserve"> Public Infrastructure District</w:t>
      </w:r>
      <w:r w:rsidR="00DB668B">
        <w:rPr>
          <w:sz w:val="22"/>
          <w:szCs w:val="22"/>
        </w:rPr>
        <w:t>,</w:t>
      </w:r>
      <w:r>
        <w:rPr>
          <w:sz w:val="22"/>
          <w:szCs w:val="22"/>
        </w:rPr>
        <w:t xml:space="preserve"> </w:t>
      </w:r>
      <w:r w:rsidRPr="00062EA2">
        <w:rPr>
          <w:sz w:val="22"/>
          <w:szCs w:val="22"/>
        </w:rPr>
        <w:t xml:space="preserve">pursuant to his authority by law as its duly appointed </w:t>
      </w:r>
      <w:r>
        <w:rPr>
          <w:sz w:val="22"/>
          <w:szCs w:val="22"/>
        </w:rPr>
        <w:t>chair</w:t>
      </w:r>
      <w:r w:rsidRPr="00062EA2">
        <w:rPr>
          <w:sz w:val="22"/>
          <w:szCs w:val="22"/>
        </w:rPr>
        <w:t xml:space="preserve">. </w:t>
      </w:r>
    </w:p>
    <w:p w14:paraId="26663FBF" w14:textId="77777777" w:rsidR="00C81D72" w:rsidRPr="00062EA2" w:rsidRDefault="00C81D72" w:rsidP="00C81D72">
      <w:pPr>
        <w:widowControl w:val="0"/>
        <w:autoSpaceDE w:val="0"/>
        <w:autoSpaceDN w:val="0"/>
        <w:rPr>
          <w:sz w:val="22"/>
          <w:szCs w:val="22"/>
        </w:rPr>
      </w:pPr>
    </w:p>
    <w:p w14:paraId="3BA85329" w14:textId="77777777" w:rsidR="00C81D72" w:rsidRPr="00062EA2" w:rsidRDefault="00C81D72" w:rsidP="00C81D72">
      <w:pPr>
        <w:widowControl w:val="0"/>
        <w:autoSpaceDE w:val="0"/>
        <w:autoSpaceDN w:val="0"/>
        <w:spacing w:before="10"/>
        <w:rPr>
          <w:sz w:val="22"/>
          <w:szCs w:val="22"/>
        </w:rPr>
      </w:pPr>
      <w:r w:rsidRPr="00062EA2">
        <w:rPr>
          <w:noProof/>
          <w:sz w:val="22"/>
          <w:szCs w:val="22"/>
        </w:rPr>
        <mc:AlternateContent>
          <mc:Choice Requires="wps">
            <w:drawing>
              <wp:anchor distT="0" distB="0" distL="0" distR="0" simplePos="0" relativeHeight="251659264" behindDoc="1" locked="0" layoutInCell="1" allowOverlap="1" wp14:anchorId="06CAA381" wp14:editId="26EF3992">
                <wp:simplePos x="0" y="0"/>
                <wp:positionH relativeFrom="page">
                  <wp:posOffset>3657600</wp:posOffset>
                </wp:positionH>
                <wp:positionV relativeFrom="paragraph">
                  <wp:posOffset>194945</wp:posOffset>
                </wp:positionV>
                <wp:extent cx="2517775" cy="1270"/>
                <wp:effectExtent l="0" t="0" r="0" b="0"/>
                <wp:wrapTopAndBottom/>
                <wp:docPr id="4"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7775" cy="1270"/>
                        </a:xfrm>
                        <a:custGeom>
                          <a:avLst/>
                          <a:gdLst>
                            <a:gd name="T0" fmla="+- 0 5760 5760"/>
                            <a:gd name="T1" fmla="*/ T0 w 3965"/>
                            <a:gd name="T2" fmla="+- 0 9725 5760"/>
                            <a:gd name="T3" fmla="*/ T2 w 3965"/>
                          </a:gdLst>
                          <a:ahLst/>
                          <a:cxnLst>
                            <a:cxn ang="0">
                              <a:pos x="T1" y="0"/>
                            </a:cxn>
                            <a:cxn ang="0">
                              <a:pos x="T3" y="0"/>
                            </a:cxn>
                          </a:cxnLst>
                          <a:rect l="0" t="0" r="r" b="b"/>
                          <a:pathLst>
                            <a:path w="3965">
                              <a:moveTo>
                                <a:pt x="0" y="0"/>
                              </a:moveTo>
                              <a:lnTo>
                                <a:pt x="3965"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3009D" id="Freeform: Shape 4" o:spid="_x0000_s1026" style="position:absolute;margin-left:4in;margin-top:15.35pt;width:198.25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" path="m,l3965,e" filled="f" strokeweight=".15578mm">
                <v:path arrowok="t" o:connecttype="custom" o:connectlocs="0,0;2517775,0" o:connectangles="0,0"/>
                <w10:wrap type="topAndBottom" anchorx="page"/>
              </v:shape>
            </w:pict>
          </mc:Fallback>
        </mc:AlternateContent>
      </w:r>
    </w:p>
    <w:p w14:paraId="438B1E64" w14:textId="77777777" w:rsidR="00C81D72" w:rsidRPr="00062EA2" w:rsidRDefault="00C81D72" w:rsidP="00C81D72">
      <w:pPr>
        <w:widowControl w:val="0"/>
        <w:autoSpaceDE w:val="0"/>
        <w:autoSpaceDN w:val="0"/>
        <w:spacing w:before="7"/>
        <w:ind w:left="1246" w:right="192"/>
        <w:jc w:val="center"/>
        <w:rPr>
          <w:sz w:val="22"/>
          <w:szCs w:val="22"/>
        </w:rPr>
      </w:pPr>
      <w:r w:rsidRPr="00062EA2">
        <w:rPr>
          <w:sz w:val="22"/>
          <w:szCs w:val="22"/>
        </w:rPr>
        <w:t>NOTARY PUBLIC</w:t>
      </w:r>
    </w:p>
    <w:p w14:paraId="4B19BBA4" w14:textId="77777777" w:rsidR="00C81D72" w:rsidRPr="00407603" w:rsidRDefault="00C81D72" w:rsidP="00C81D72">
      <w:pPr>
        <w:widowControl w:val="0"/>
        <w:autoSpaceDE w:val="0"/>
        <w:autoSpaceDN w:val="0"/>
        <w:jc w:val="center"/>
        <w:rPr>
          <w:sz w:val="22"/>
          <w:szCs w:val="22"/>
        </w:rPr>
        <w:sectPr w:rsidR="00C81D72" w:rsidRPr="00407603" w:rsidSect="00C81D72">
          <w:headerReference w:type="even" r:id="rId6"/>
          <w:headerReference w:type="default" r:id="rId7"/>
          <w:footerReference w:type="even" r:id="rId8"/>
          <w:footerReference w:type="default" r:id="rId9"/>
          <w:headerReference w:type="first" r:id="rId10"/>
          <w:footerReference w:type="first" r:id="rId11"/>
          <w:pgSz w:w="12240" w:h="15840"/>
          <w:pgMar w:top="1380" w:right="1340" w:bottom="900" w:left="1320" w:header="720" w:footer="176" w:gutter="0"/>
          <w:cols w:space="720"/>
          <w:titlePg/>
          <w:docGrid w:linePitch="326"/>
        </w:sectPr>
      </w:pPr>
    </w:p>
    <w:p w14:paraId="35407033" w14:textId="77777777" w:rsidR="00C81D72" w:rsidRDefault="00C81D72" w:rsidP="00C81D72">
      <w:pPr>
        <w:widowControl w:val="0"/>
        <w:autoSpaceDE w:val="0"/>
        <w:autoSpaceDN w:val="0"/>
        <w:spacing w:before="79"/>
        <w:ind w:right="40"/>
        <w:jc w:val="center"/>
        <w:outlineLvl w:val="0"/>
        <w:rPr>
          <w:b/>
          <w:bCs/>
        </w:rPr>
      </w:pPr>
      <w:r w:rsidRPr="00407603">
        <w:rPr>
          <w:b/>
          <w:bCs/>
        </w:rPr>
        <w:lastRenderedPageBreak/>
        <w:t>EXHIBIT “A”</w:t>
      </w:r>
      <w:r>
        <w:rPr>
          <w:b/>
          <w:bCs/>
        </w:rPr>
        <w:t xml:space="preserve"> TO NOTICE OF BOUNDARY ACTION</w:t>
      </w:r>
    </w:p>
    <w:p w14:paraId="041D2468" w14:textId="268E2BFD" w:rsidR="00C81D72" w:rsidRPr="00415842" w:rsidRDefault="00C81D72" w:rsidP="00C81D72">
      <w:pPr>
        <w:widowControl w:val="0"/>
        <w:autoSpaceDE w:val="0"/>
        <w:autoSpaceDN w:val="0"/>
        <w:spacing w:before="79"/>
        <w:ind w:right="40"/>
        <w:jc w:val="center"/>
        <w:outlineLvl w:val="0"/>
        <w:rPr>
          <w:b/>
          <w:bCs/>
        </w:rPr>
      </w:pPr>
      <w:r w:rsidRPr="00415842">
        <w:rPr>
          <w:b/>
          <w:bCs/>
        </w:rPr>
        <w:t>(</w:t>
      </w:r>
      <w:r w:rsidR="00392C0B">
        <w:rPr>
          <w:b/>
          <w:bCs/>
        </w:rPr>
        <w:t>Withdrawal</w:t>
      </w:r>
      <w:r w:rsidRPr="00415842">
        <w:rPr>
          <w:b/>
          <w:bCs/>
        </w:rPr>
        <w:t xml:space="preserve"> </w:t>
      </w:r>
      <w:r w:rsidR="00CA574C">
        <w:rPr>
          <w:b/>
          <w:bCs/>
        </w:rPr>
        <w:t>#2</w:t>
      </w:r>
      <w:r w:rsidRPr="00415842">
        <w:rPr>
          <w:b/>
          <w:bCs/>
        </w:rPr>
        <w:t>)</w:t>
      </w:r>
    </w:p>
    <w:p w14:paraId="6D0A4F05" w14:textId="77777777" w:rsidR="00C81D72" w:rsidRPr="00407603" w:rsidRDefault="00C81D72" w:rsidP="00C81D72">
      <w:pPr>
        <w:widowControl w:val="0"/>
        <w:autoSpaceDE w:val="0"/>
        <w:autoSpaceDN w:val="0"/>
        <w:spacing w:before="8"/>
        <w:jc w:val="center"/>
        <w:rPr>
          <w:b/>
          <w:sz w:val="28"/>
          <w:szCs w:val="22"/>
        </w:rPr>
      </w:pPr>
    </w:p>
    <w:p w14:paraId="3F865738" w14:textId="4B6682C8" w:rsidR="00C81D72" w:rsidRPr="00407603" w:rsidRDefault="00C81D72" w:rsidP="00C81D72">
      <w:pPr>
        <w:widowControl w:val="0"/>
        <w:autoSpaceDE w:val="0"/>
        <w:autoSpaceDN w:val="0"/>
        <w:spacing w:before="1"/>
        <w:ind w:right="40"/>
        <w:jc w:val="center"/>
        <w:outlineLvl w:val="1"/>
        <w:rPr>
          <w:b/>
          <w:bCs/>
          <w:sz w:val="22"/>
          <w:szCs w:val="22"/>
        </w:rPr>
      </w:pPr>
      <w:r w:rsidRPr="00407603">
        <w:rPr>
          <w:b/>
          <w:bCs/>
          <w:sz w:val="22"/>
          <w:szCs w:val="22"/>
        </w:rPr>
        <w:t xml:space="preserve">Copy of the </w:t>
      </w:r>
      <w:r w:rsidR="00392C0B">
        <w:rPr>
          <w:b/>
          <w:bCs/>
          <w:sz w:val="22"/>
          <w:szCs w:val="22"/>
        </w:rPr>
        <w:t>Withdrawal</w:t>
      </w:r>
      <w:r w:rsidRPr="00407603">
        <w:rPr>
          <w:b/>
          <w:bCs/>
          <w:sz w:val="22"/>
          <w:szCs w:val="22"/>
        </w:rPr>
        <w:t xml:space="preserve"> Resolution</w:t>
      </w:r>
    </w:p>
    <w:p w14:paraId="1FCCE878" w14:textId="77777777" w:rsidR="00C81D72" w:rsidRPr="00407603" w:rsidRDefault="00C81D72" w:rsidP="00C81D72">
      <w:pPr>
        <w:widowControl w:val="0"/>
        <w:autoSpaceDE w:val="0"/>
        <w:autoSpaceDN w:val="0"/>
        <w:jc w:val="center"/>
        <w:rPr>
          <w:sz w:val="22"/>
          <w:szCs w:val="22"/>
        </w:rPr>
        <w:sectPr w:rsidR="00C81D72" w:rsidRPr="00407603" w:rsidSect="00C81D72">
          <w:pgSz w:w="12240" w:h="15840"/>
          <w:pgMar w:top="1360" w:right="1340" w:bottom="900" w:left="1320" w:header="0" w:footer="716" w:gutter="0"/>
          <w:cols w:space="720"/>
          <w:titlePg/>
          <w:docGrid w:linePitch="299"/>
        </w:sectPr>
      </w:pPr>
    </w:p>
    <w:p w14:paraId="12FF175E" w14:textId="77777777" w:rsidR="00C81D72" w:rsidRDefault="00C81D72" w:rsidP="00C81D72">
      <w:pPr>
        <w:widowControl w:val="0"/>
        <w:autoSpaceDE w:val="0"/>
        <w:autoSpaceDN w:val="0"/>
        <w:spacing w:before="79"/>
        <w:ind w:left="1246" w:right="1227"/>
        <w:jc w:val="center"/>
        <w:rPr>
          <w:b/>
          <w:bCs/>
          <w:szCs w:val="22"/>
        </w:rPr>
      </w:pPr>
      <w:r w:rsidRPr="00407603">
        <w:rPr>
          <w:b/>
          <w:szCs w:val="22"/>
        </w:rPr>
        <w:lastRenderedPageBreak/>
        <w:t>EXHIBIT “B”</w:t>
      </w:r>
      <w:r>
        <w:rPr>
          <w:b/>
          <w:szCs w:val="22"/>
        </w:rPr>
        <w:t xml:space="preserve"> </w:t>
      </w:r>
      <w:r w:rsidRPr="00440221">
        <w:rPr>
          <w:b/>
          <w:bCs/>
          <w:szCs w:val="22"/>
        </w:rPr>
        <w:t>TO NOTICE OF BOUNDARY ACTION</w:t>
      </w:r>
    </w:p>
    <w:p w14:paraId="5F302778" w14:textId="5EFDE6AA" w:rsidR="00C81D72" w:rsidRPr="00415842" w:rsidRDefault="00C81D72" w:rsidP="00C81D72">
      <w:pPr>
        <w:widowControl w:val="0"/>
        <w:autoSpaceDE w:val="0"/>
        <w:autoSpaceDN w:val="0"/>
        <w:spacing w:before="79"/>
        <w:ind w:left="1246" w:right="1227"/>
        <w:jc w:val="center"/>
        <w:rPr>
          <w:b/>
          <w:bCs/>
          <w:szCs w:val="22"/>
        </w:rPr>
      </w:pPr>
      <w:r w:rsidRPr="00415842">
        <w:rPr>
          <w:b/>
          <w:bCs/>
          <w:szCs w:val="22"/>
        </w:rPr>
        <w:t>(</w:t>
      </w:r>
      <w:r w:rsidR="00392C0B">
        <w:rPr>
          <w:b/>
          <w:bCs/>
          <w:szCs w:val="22"/>
        </w:rPr>
        <w:t>Withdrawal</w:t>
      </w:r>
      <w:r>
        <w:rPr>
          <w:b/>
          <w:bCs/>
          <w:szCs w:val="22"/>
        </w:rPr>
        <w:t xml:space="preserve"> </w:t>
      </w:r>
      <w:r w:rsidR="00DB668B">
        <w:rPr>
          <w:b/>
          <w:bCs/>
          <w:szCs w:val="22"/>
        </w:rPr>
        <w:t>#2</w:t>
      </w:r>
      <w:r w:rsidRPr="00415842">
        <w:rPr>
          <w:b/>
          <w:bCs/>
          <w:szCs w:val="22"/>
        </w:rPr>
        <w:t>)</w:t>
      </w:r>
    </w:p>
    <w:p w14:paraId="55671AE2" w14:textId="77777777" w:rsidR="00C81D72" w:rsidRPr="00407603" w:rsidRDefault="00C81D72" w:rsidP="00C81D72">
      <w:pPr>
        <w:widowControl w:val="0"/>
        <w:autoSpaceDE w:val="0"/>
        <w:autoSpaceDN w:val="0"/>
        <w:spacing w:before="8"/>
        <w:rPr>
          <w:b/>
          <w:sz w:val="28"/>
          <w:szCs w:val="22"/>
        </w:rPr>
      </w:pPr>
    </w:p>
    <w:p w14:paraId="41C2F03A" w14:textId="282DC37C" w:rsidR="00C81D72" w:rsidRDefault="00C81D72" w:rsidP="00C81D72">
      <w:pPr>
        <w:widowControl w:val="0"/>
        <w:autoSpaceDE w:val="0"/>
        <w:autoSpaceDN w:val="0"/>
        <w:spacing w:before="1"/>
        <w:ind w:left="1246" w:right="1224"/>
        <w:jc w:val="center"/>
        <w:rPr>
          <w:b/>
          <w:sz w:val="22"/>
          <w:szCs w:val="22"/>
        </w:rPr>
      </w:pPr>
      <w:r>
        <w:rPr>
          <w:b/>
          <w:sz w:val="22"/>
          <w:szCs w:val="22"/>
        </w:rPr>
        <w:t>Legal Description</w:t>
      </w:r>
    </w:p>
    <w:p w14:paraId="71DB86BF" w14:textId="77777777" w:rsidR="00C81D72" w:rsidRPr="004C5BF6" w:rsidRDefault="00C81D72" w:rsidP="00C81D72">
      <w:pPr>
        <w:widowControl w:val="0"/>
        <w:autoSpaceDE w:val="0"/>
        <w:autoSpaceDN w:val="0"/>
        <w:spacing w:before="1"/>
        <w:ind w:left="1246" w:right="1224"/>
        <w:rPr>
          <w:bCs/>
          <w:sz w:val="22"/>
          <w:szCs w:val="22"/>
        </w:rPr>
      </w:pPr>
    </w:p>
    <w:p w14:paraId="1E015EF4" w14:textId="77777777" w:rsidR="00DB668B" w:rsidRPr="005C321B" w:rsidRDefault="00DB668B" w:rsidP="00DB668B">
      <w:pPr>
        <w:ind w:left="720" w:right="720"/>
        <w:rPr>
          <w:bCs/>
        </w:rPr>
      </w:pPr>
      <w:r w:rsidRPr="005C321B">
        <w:rPr>
          <w:bCs/>
        </w:rPr>
        <w:t>BEGINNING AT A POINT N89°53'37”E, 2120.77 FEET ALONG THE SECTION LINE FROM THE WEST 1/4 CORNER OF SECTION 28, T36S, R11W, SLB&amp;M, SAID POINT BEING LOCATED ON THE EAST RIGHT OF WAY LINE OF SERENITY DRIVE AND A NON-TANGENT CURVATURE TO THE LEFT HAVING A RADIUS OF 522.50 FEET AND A CENTRAL ANGLE OF 3°23'42” (RADIUS POINT BEARS (S56°25'16”W); THENCE ALONG THE ARC OF SAID CURVE 30.96 FEET; THENCE N58°59'06”E, 98.09 FEET; THENCE N0°00'00”E, 94.83 FEET; THENCE N64°36'01”E, 194.83 FEET; THENCE S70°23'59”E, 70.71 FEET; THENCE S25°23'59”E, 100.00 FEET; THENCE S12°21'15”E, 142.75 FEET TO THE 1/4 SECTION LINE; THENCE ALONG SAID 1/4 SECTION LINE N89°53'37”E, 102.99 FEET; THENCE N77°25'09”E, 84.27 FEET; THENCE N49°11'19”E, 151.53 FEET; THENCE N40°15'00”E, 138.09 FEET; THENCE S49°08'36”E, 290.82 FEET; THENCE S68°11'06”E, 84.63 FEET TO THE 1/4 SECTION LINE; THENCE ALONG SAID 1/4 SECTION LINE S89°53'37"W, 1069.25 FEET TO THE POINT OF BEGINNING.</w:t>
      </w:r>
    </w:p>
    <w:p w14:paraId="35A46878" w14:textId="77777777" w:rsidR="00DB668B" w:rsidRDefault="00DB668B" w:rsidP="00DB668B">
      <w:pPr>
        <w:rPr>
          <w:bCs/>
        </w:rPr>
      </w:pPr>
      <w:r w:rsidRPr="005C321B">
        <w:rPr>
          <w:bCs/>
        </w:rPr>
        <w:tab/>
      </w:r>
    </w:p>
    <w:p w14:paraId="7F489569" w14:textId="77777777" w:rsidR="00DB668B" w:rsidRPr="005C321B" w:rsidRDefault="00DB668B" w:rsidP="00DB668B">
      <w:pPr>
        <w:ind w:left="720" w:right="720"/>
        <w:rPr>
          <w:bCs/>
        </w:rPr>
      </w:pPr>
      <w:r w:rsidRPr="005C321B">
        <w:rPr>
          <w:bCs/>
        </w:rPr>
        <w:t>SUBJECT TO A 15' PUBLIC UTILITY EASEMENT ALONG SERENITY DRIVE.</w:t>
      </w:r>
    </w:p>
    <w:p w14:paraId="1E98EAD6" w14:textId="77777777" w:rsidR="00DB668B" w:rsidRPr="009D7FA5" w:rsidRDefault="00DB668B" w:rsidP="00DB668B">
      <w:pPr>
        <w:ind w:left="720" w:right="720"/>
        <w:rPr>
          <w:bCs/>
        </w:rPr>
      </w:pPr>
    </w:p>
    <w:p w14:paraId="7ACF2D03" w14:textId="6B75D9CC" w:rsidR="000512EB" w:rsidRDefault="00DB668B" w:rsidP="00DB668B">
      <w:pPr>
        <w:ind w:firstLine="720"/>
        <w:rPr>
          <w:bCs/>
        </w:rPr>
      </w:pPr>
      <w:r w:rsidRPr="009D7FA5">
        <w:rPr>
          <w:bCs/>
        </w:rPr>
        <w:t xml:space="preserve">CONTAINS </w:t>
      </w:r>
      <w:r>
        <w:rPr>
          <w:bCs/>
        </w:rPr>
        <w:t>APPROXIMATELY 2.76</w:t>
      </w:r>
      <w:r w:rsidRPr="009D7FA5">
        <w:rPr>
          <w:bCs/>
        </w:rPr>
        <w:t xml:space="preserve"> ACRES.</w:t>
      </w:r>
    </w:p>
    <w:p w14:paraId="7F9FB105" w14:textId="77777777" w:rsidR="00DB668B" w:rsidRDefault="00DB668B" w:rsidP="00DB668B">
      <w:pPr>
        <w:rPr>
          <w:bCs/>
        </w:rPr>
      </w:pPr>
    </w:p>
    <w:p w14:paraId="230E4564" w14:textId="7588E24B" w:rsidR="00DB668B" w:rsidRDefault="00DB668B">
      <w:pPr>
        <w:rPr>
          <w:bCs/>
        </w:rPr>
      </w:pPr>
      <w:r>
        <w:rPr>
          <w:bCs/>
        </w:rPr>
        <w:br w:type="page"/>
      </w:r>
    </w:p>
    <w:p w14:paraId="76DB4439" w14:textId="4DEFB024" w:rsidR="00DB668B" w:rsidRPr="00DB668B" w:rsidRDefault="00DB668B" w:rsidP="00DB668B">
      <w:pPr>
        <w:jc w:val="center"/>
        <w:rPr>
          <w:b/>
          <w:bCs/>
        </w:rPr>
      </w:pPr>
      <w:r w:rsidRPr="00DB668B">
        <w:rPr>
          <w:b/>
          <w:bCs/>
        </w:rPr>
        <w:lastRenderedPageBreak/>
        <w:t>Final Local Entity Plat</w:t>
      </w:r>
      <w:r>
        <w:rPr>
          <w:b/>
          <w:bCs/>
        </w:rPr>
        <w:t>—</w:t>
      </w:r>
      <w:r w:rsidRPr="00DB668B">
        <w:rPr>
          <w:b/>
          <w:bCs/>
        </w:rPr>
        <w:t>Withdrawal #2</w:t>
      </w:r>
    </w:p>
    <w:p w14:paraId="0F5B5E4E" w14:textId="77777777" w:rsidR="00DB668B" w:rsidRDefault="00DB668B" w:rsidP="00DB668B"/>
    <w:p w14:paraId="3583D1C1" w14:textId="43178668" w:rsidR="00DB668B" w:rsidRDefault="00DB668B" w:rsidP="00DB668B">
      <w:pPr>
        <w:jc w:val="center"/>
      </w:pPr>
      <w:r>
        <w:rPr>
          <w:noProof/>
          <w14:ligatures w14:val="standardContextual"/>
        </w:rPr>
        <w:drawing>
          <wp:inline distT="0" distB="0" distL="0" distR="0" wp14:anchorId="788C1A05" wp14:editId="156557BC">
            <wp:extent cx="7966297" cy="5318851"/>
            <wp:effectExtent l="0" t="0" r="0" b="0"/>
            <wp:docPr id="572984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984568" name="Picture 572984568"/>
                    <pic:cNvPicPr/>
                  </pic:nvPicPr>
                  <pic:blipFill>
                    <a:blip r:embed="rId12"/>
                    <a:stretch>
                      <a:fillRect/>
                    </a:stretch>
                  </pic:blipFill>
                  <pic:spPr>
                    <a:xfrm rot="16200000">
                      <a:off x="0" y="0"/>
                      <a:ext cx="7988402" cy="5333610"/>
                    </a:xfrm>
                    <a:prstGeom prst="rect">
                      <a:avLst/>
                    </a:prstGeom>
                  </pic:spPr>
                </pic:pic>
              </a:graphicData>
            </a:graphic>
          </wp:inline>
        </w:drawing>
      </w:r>
    </w:p>
    <w:sectPr w:rsidR="00DB668B" w:rsidSect="00C81D72">
      <w:pgSz w:w="12240" w:h="15840"/>
      <w:pgMar w:top="1380" w:right="1340" w:bottom="900" w:left="1320" w:header="720" w:footer="356"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064316" w14:textId="77777777" w:rsidR="00AD1FAA" w:rsidRDefault="00AD1FAA">
      <w:r>
        <w:separator/>
      </w:r>
    </w:p>
  </w:endnote>
  <w:endnote w:type="continuationSeparator" w:id="0">
    <w:p w14:paraId="390ED05A" w14:textId="77777777" w:rsidR="00AD1FAA" w:rsidRDefault="00AD1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F23A4" w14:textId="77777777" w:rsidR="00631B33" w:rsidRDefault="00631B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044B8" w14:textId="77777777" w:rsidR="00631B33" w:rsidRPr="00105C86" w:rsidRDefault="00631B33" w:rsidP="003432D5">
    <w:pPr>
      <w:pStyle w:val="Footer"/>
      <w:spacing w:line="180"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D8D9F" w14:textId="77777777" w:rsidR="00631B33" w:rsidRDefault="00631B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4A8992" w14:textId="77777777" w:rsidR="00AD1FAA" w:rsidRDefault="00AD1FAA">
      <w:r>
        <w:separator/>
      </w:r>
    </w:p>
  </w:footnote>
  <w:footnote w:type="continuationSeparator" w:id="0">
    <w:p w14:paraId="77821953" w14:textId="77777777" w:rsidR="00AD1FAA" w:rsidRDefault="00AD1F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D5CC0" w14:textId="77777777" w:rsidR="00631B33" w:rsidRDefault="00631B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81568" w14:textId="77777777" w:rsidR="00631B33" w:rsidRDefault="00631B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45526" w14:textId="77777777" w:rsidR="00631B33" w:rsidRDefault="00631B3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72"/>
    <w:rsid w:val="000144DA"/>
    <w:rsid w:val="000512EB"/>
    <w:rsid w:val="0005596B"/>
    <w:rsid w:val="00080E2B"/>
    <w:rsid w:val="000A0B75"/>
    <w:rsid w:val="000C4E9E"/>
    <w:rsid w:val="000D16B9"/>
    <w:rsid w:val="00231ED7"/>
    <w:rsid w:val="002E781B"/>
    <w:rsid w:val="002F0204"/>
    <w:rsid w:val="00304599"/>
    <w:rsid w:val="0030687C"/>
    <w:rsid w:val="00392C0B"/>
    <w:rsid w:val="00414440"/>
    <w:rsid w:val="0043395E"/>
    <w:rsid w:val="0044537F"/>
    <w:rsid w:val="004C5BF6"/>
    <w:rsid w:val="00504BA0"/>
    <w:rsid w:val="005E5B08"/>
    <w:rsid w:val="00610717"/>
    <w:rsid w:val="00631B33"/>
    <w:rsid w:val="006B5412"/>
    <w:rsid w:val="007C1DAB"/>
    <w:rsid w:val="008047F2"/>
    <w:rsid w:val="008B1A1A"/>
    <w:rsid w:val="008B5D9B"/>
    <w:rsid w:val="008E301A"/>
    <w:rsid w:val="009171F8"/>
    <w:rsid w:val="009538A8"/>
    <w:rsid w:val="009927E8"/>
    <w:rsid w:val="009A1F8C"/>
    <w:rsid w:val="009D12C9"/>
    <w:rsid w:val="009F7BEE"/>
    <w:rsid w:val="00A059E1"/>
    <w:rsid w:val="00AD1FAA"/>
    <w:rsid w:val="00B5528F"/>
    <w:rsid w:val="00C24AEC"/>
    <w:rsid w:val="00C35A8F"/>
    <w:rsid w:val="00C81D72"/>
    <w:rsid w:val="00C96476"/>
    <w:rsid w:val="00CA574C"/>
    <w:rsid w:val="00CD12ED"/>
    <w:rsid w:val="00CF2671"/>
    <w:rsid w:val="00D40F95"/>
    <w:rsid w:val="00D51A81"/>
    <w:rsid w:val="00D533BE"/>
    <w:rsid w:val="00D55629"/>
    <w:rsid w:val="00DB668B"/>
    <w:rsid w:val="00E0560D"/>
    <w:rsid w:val="00EE266F"/>
    <w:rsid w:val="00F6553A"/>
    <w:rsid w:val="00FD43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D79BC"/>
  <w15:chartTrackingRefBased/>
  <w15:docId w15:val="{4F2B3BC1-FCA9-AF45-8F85-7B4548572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D72"/>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C81D72"/>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C81D72"/>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C81D72"/>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C81D72"/>
    <w:pPr>
      <w:keepNext/>
      <w:keepLines/>
      <w:spacing w:before="80" w:after="40"/>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C81D72"/>
    <w:pPr>
      <w:keepNext/>
      <w:keepLines/>
      <w:spacing w:before="80" w:after="40"/>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C81D72"/>
    <w:pPr>
      <w:keepNext/>
      <w:keepLines/>
      <w:spacing w:before="40"/>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C81D72"/>
    <w:pPr>
      <w:keepNext/>
      <w:keepLines/>
      <w:spacing w:before="40"/>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C81D72"/>
    <w:pPr>
      <w:keepNext/>
      <w:keepLines/>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C81D72"/>
    <w:pPr>
      <w:keepNext/>
      <w:keepLines/>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1D7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81D7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81D7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81D7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81D7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81D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1D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1D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1D72"/>
    <w:rPr>
      <w:rFonts w:eastAsiaTheme="majorEastAsia" w:cstheme="majorBidi"/>
      <w:color w:val="272727" w:themeColor="text1" w:themeTint="D8"/>
    </w:rPr>
  </w:style>
  <w:style w:type="paragraph" w:styleId="Title">
    <w:name w:val="Title"/>
    <w:basedOn w:val="Normal"/>
    <w:next w:val="Normal"/>
    <w:link w:val="TitleChar"/>
    <w:uiPriority w:val="10"/>
    <w:qFormat/>
    <w:rsid w:val="00C81D72"/>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C81D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1D72"/>
    <w:pPr>
      <w:numPr>
        <w:ilvl w:val="1"/>
      </w:numPr>
      <w:spacing w:after="160"/>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C81D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1D72"/>
    <w:pPr>
      <w:spacing w:before="160" w:after="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C81D72"/>
    <w:rPr>
      <w:i/>
      <w:iCs/>
      <w:color w:val="404040" w:themeColor="text1" w:themeTint="BF"/>
    </w:rPr>
  </w:style>
  <w:style w:type="paragraph" w:styleId="ListParagraph">
    <w:name w:val="List Paragraph"/>
    <w:basedOn w:val="Normal"/>
    <w:uiPriority w:val="34"/>
    <w:qFormat/>
    <w:rsid w:val="00C81D72"/>
    <w:pPr>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C81D72"/>
    <w:rPr>
      <w:i/>
      <w:iCs/>
      <w:color w:val="0F4761" w:themeColor="accent1" w:themeShade="BF"/>
    </w:rPr>
  </w:style>
  <w:style w:type="paragraph" w:styleId="IntenseQuote">
    <w:name w:val="Intense Quote"/>
    <w:basedOn w:val="Normal"/>
    <w:next w:val="Normal"/>
    <w:link w:val="IntenseQuoteChar"/>
    <w:uiPriority w:val="30"/>
    <w:qFormat/>
    <w:rsid w:val="00C81D72"/>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C81D72"/>
    <w:rPr>
      <w:i/>
      <w:iCs/>
      <w:color w:val="0F4761" w:themeColor="accent1" w:themeShade="BF"/>
    </w:rPr>
  </w:style>
  <w:style w:type="character" w:styleId="IntenseReference">
    <w:name w:val="Intense Reference"/>
    <w:basedOn w:val="DefaultParagraphFont"/>
    <w:uiPriority w:val="32"/>
    <w:qFormat/>
    <w:rsid w:val="00C81D72"/>
    <w:rPr>
      <w:b/>
      <w:bCs/>
      <w:smallCaps/>
      <w:color w:val="0F4761" w:themeColor="accent1" w:themeShade="BF"/>
      <w:spacing w:val="5"/>
    </w:rPr>
  </w:style>
  <w:style w:type="paragraph" w:styleId="Header">
    <w:name w:val="header"/>
    <w:basedOn w:val="Normal"/>
    <w:link w:val="HeaderChar"/>
    <w:rsid w:val="00C81D72"/>
    <w:pPr>
      <w:tabs>
        <w:tab w:val="center" w:pos="4680"/>
        <w:tab w:val="right" w:pos="9360"/>
      </w:tabs>
    </w:pPr>
  </w:style>
  <w:style w:type="character" w:customStyle="1" w:styleId="HeaderChar">
    <w:name w:val="Header Char"/>
    <w:basedOn w:val="DefaultParagraphFont"/>
    <w:link w:val="Header"/>
    <w:rsid w:val="00C81D72"/>
    <w:rPr>
      <w:rFonts w:ascii="Times New Roman" w:eastAsia="Times New Roman" w:hAnsi="Times New Roman" w:cs="Times New Roman"/>
      <w:kern w:val="0"/>
      <w14:ligatures w14:val="none"/>
    </w:rPr>
  </w:style>
  <w:style w:type="paragraph" w:styleId="Footer">
    <w:name w:val="footer"/>
    <w:basedOn w:val="Normal"/>
    <w:link w:val="FooterChar"/>
    <w:rsid w:val="00C81D72"/>
    <w:pPr>
      <w:tabs>
        <w:tab w:val="center" w:pos="4680"/>
        <w:tab w:val="right" w:pos="9360"/>
      </w:tabs>
    </w:pPr>
  </w:style>
  <w:style w:type="character" w:customStyle="1" w:styleId="FooterChar">
    <w:name w:val="Footer Char"/>
    <w:basedOn w:val="DefaultParagraphFont"/>
    <w:link w:val="Footer"/>
    <w:rsid w:val="00C81D72"/>
    <w:rPr>
      <w:rFonts w:ascii="Times New Roman" w:eastAsia="Times New Roman" w:hAnsi="Times New Roman" w:cs="Times New Roman"/>
      <w:kern w:val="0"/>
      <w14:ligatures w14:val="none"/>
    </w:rPr>
  </w:style>
  <w:style w:type="character" w:styleId="CommentReference">
    <w:name w:val="annotation reference"/>
    <w:basedOn w:val="DefaultParagraphFont"/>
    <w:uiPriority w:val="99"/>
    <w:semiHidden/>
    <w:unhideWhenUsed/>
    <w:rsid w:val="00C24AEC"/>
    <w:rPr>
      <w:sz w:val="16"/>
      <w:szCs w:val="16"/>
    </w:rPr>
  </w:style>
  <w:style w:type="paragraph" w:styleId="CommentText">
    <w:name w:val="annotation text"/>
    <w:basedOn w:val="Normal"/>
    <w:link w:val="CommentTextChar"/>
    <w:uiPriority w:val="99"/>
    <w:unhideWhenUsed/>
    <w:rsid w:val="00C24AEC"/>
    <w:rPr>
      <w:sz w:val="20"/>
      <w:szCs w:val="20"/>
    </w:rPr>
  </w:style>
  <w:style w:type="character" w:customStyle="1" w:styleId="CommentTextChar">
    <w:name w:val="Comment Text Char"/>
    <w:basedOn w:val="DefaultParagraphFont"/>
    <w:link w:val="CommentText"/>
    <w:uiPriority w:val="99"/>
    <w:rsid w:val="00C24AEC"/>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C24AEC"/>
    <w:rPr>
      <w:b/>
      <w:bCs/>
    </w:rPr>
  </w:style>
  <w:style w:type="character" w:customStyle="1" w:styleId="CommentSubjectChar">
    <w:name w:val="Comment Subject Char"/>
    <w:basedOn w:val="CommentTextChar"/>
    <w:link w:val="CommentSubject"/>
    <w:uiPriority w:val="99"/>
    <w:semiHidden/>
    <w:rsid w:val="00C24AEC"/>
    <w:rPr>
      <w:rFonts w:ascii="Times New Roman" w:eastAsia="Times New Roman" w:hAnsi="Times New Roman" w:cs="Times New Roman"/>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1.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508</Words>
  <Characters>2769</Characters>
  <Application>Microsoft Office Word</Application>
  <DocSecurity>0</DocSecurity>
  <Lines>79</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Ence</dc:creator>
  <cp:keywords/>
  <dc:description/>
  <cp:lastModifiedBy>Matt Ence</cp:lastModifiedBy>
  <cp:revision>3</cp:revision>
  <dcterms:created xsi:type="dcterms:W3CDTF">2026-04-20T21:10:00Z</dcterms:created>
  <dcterms:modified xsi:type="dcterms:W3CDTF">2026-04-20T21:11:00Z</dcterms:modified>
</cp:coreProperties>
</file>