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right"/>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tab/>
      </w:r>
      <w:r w:rsidDel="00000000" w:rsidR="00000000" w:rsidRPr="00000000">
        <w:drawing>
          <wp:anchor allowOverlap="1" behindDoc="0" distB="114300" distT="114300" distL="114300" distR="114300" hidden="0" layoutInCell="1" locked="0" relativeHeight="0" simplePos="0">
            <wp:simplePos x="0" y="0"/>
            <wp:positionH relativeFrom="column">
              <wp:posOffset>1695450</wp:posOffset>
            </wp:positionH>
            <wp:positionV relativeFrom="paragraph">
              <wp:posOffset>114300</wp:posOffset>
            </wp:positionV>
            <wp:extent cx="2728155" cy="220503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28155" cy="2205038"/>
                    </a:xfrm>
                    <a:prstGeom prst="rect"/>
                    <a:ln/>
                  </pic:spPr>
                </pic:pic>
              </a:graphicData>
            </a:graphic>
          </wp:anchor>
        </w:drawing>
      </w:r>
    </w:p>
    <w:p w:rsidR="00000000" w:rsidDel="00000000" w:rsidP="00000000" w:rsidRDefault="00000000" w:rsidRPr="00000000" w14:paraId="00000002">
      <w:pPr>
        <w:spacing w:befor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14:paraId="00000003">
      <w:pPr>
        <w:spacing w:before="24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4">
      <w:pPr>
        <w:spacing w:before="24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5">
      <w:pPr>
        <w:spacing w:before="24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6">
      <w:pPr>
        <w:spacing w:before="240" w:lineRule="auto"/>
        <w:ind w:left="2160" w:firstLine="720"/>
        <w:jc w:val="left"/>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CHANNING HALL</w:t>
      </w:r>
    </w:p>
    <w:p w:rsidR="00000000" w:rsidDel="00000000" w:rsidP="00000000" w:rsidRDefault="00000000" w:rsidRPr="00000000" w14:paraId="00000007">
      <w:pPr>
        <w:spacing w:befor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Public Comment Guidelines</w:t>
      </w:r>
    </w:p>
    <w:p w:rsidR="00000000" w:rsidDel="00000000" w:rsidP="00000000" w:rsidRDefault="00000000" w:rsidRPr="00000000" w14:paraId="00000008">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to the Channing Hall Board of Trustees Meeting.  We appreciate your interest in what we do as well as respect and value input from the public. </w:t>
      </w:r>
    </w:p>
    <w:p w:rsidR="00000000" w:rsidDel="00000000" w:rsidP="00000000" w:rsidRDefault="00000000" w:rsidRPr="00000000" w14:paraId="00000009">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such, while not required by law, the first five minutes of every open board meeting is reserved for public comment. One individual may take up to 2 minutes and if speaking for a group, he or she may take up to 5 minutes.* A public comment can express simple support of or dissent for a regulatory action.  However, a constructive comment supported with evidence, data, and information is more likely to influence regulatory decision-making.  Speakers making a highly detailed or complex comment should also consider providing a written outline of their comments to the Board by emailing board@channinghall.org. The same person may present the same issue for discussion only once in a three month period to give the board time to address that issue.  Please be aware that it is the Board’s practice to listen and take notes during public comment, not engage in discussion and that any comments made are part of the public record of the meeting.</w:t>
      </w:r>
    </w:p>
    <w:p w:rsidR="00000000" w:rsidDel="00000000" w:rsidP="00000000" w:rsidRDefault="00000000" w:rsidRPr="00000000" w14:paraId="0000000A">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The Board does not engage in public comment about individual students, teachers, or staff to protect their privacy.  It is not appropriate to complain about, attack or defame an individual; personnel issues cannot be discussed at public board meetings and must be addressed in a closed session in which case only board members and specifically invited individuals may attend.  Adherence to this policy will be strictly enforced by the Board Chair.</w:t>
      </w:r>
    </w:p>
    <w:p w:rsidR="00000000" w:rsidDel="00000000" w:rsidP="00000000" w:rsidRDefault="00000000" w:rsidRPr="00000000" w14:paraId="0000000B">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(See Channing Hall Family Handbook and/or Governance Policy GC-19)</w:t>
      </w:r>
    </w:p>
    <w:p w:rsidR="00000000" w:rsidDel="00000000" w:rsidP="00000000" w:rsidRDefault="00000000" w:rsidRPr="00000000" w14:paraId="0000000C">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Updated April 2023</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