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691DA" w14:textId="77777777" w:rsidR="001C54ED" w:rsidRDefault="00000000">
      <w:pPr>
        <w:jc w:val="center"/>
      </w:pPr>
      <w:r>
        <w:rPr>
          <w:noProof/>
        </w:rPr>
        <w:drawing>
          <wp:inline distT="0" distB="0" distL="0" distR="0" wp14:anchorId="349D016B" wp14:editId="064C38E5">
            <wp:extent cx="5486400" cy="1190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86400" cy="1190625"/>
                    </a:xfrm>
                    <a:prstGeom prst="rect">
                      <a:avLst/>
                    </a:prstGeom>
                    <a:ln/>
                  </pic:spPr>
                </pic:pic>
              </a:graphicData>
            </a:graphic>
          </wp:inline>
        </w:drawing>
      </w:r>
    </w:p>
    <w:p w14:paraId="52A62C90" w14:textId="77777777" w:rsidR="001C54ED" w:rsidRDefault="00000000">
      <w:pPr>
        <w:pStyle w:val="Title"/>
        <w:jc w:val="center"/>
      </w:pPr>
      <w:r>
        <w:rPr>
          <w:color w:val="A41E21"/>
        </w:rPr>
        <w:t>Quest Academy</w:t>
      </w:r>
      <w:r>
        <w:rPr>
          <w:color w:val="A41E21"/>
        </w:rPr>
        <w:br/>
        <w:t>Board Meeting Minutes</w:t>
      </w:r>
    </w:p>
    <w:p w14:paraId="4C087E62" w14:textId="77777777" w:rsidR="001C54ED" w:rsidRDefault="00000000">
      <w:pPr>
        <w:spacing w:after="0"/>
      </w:pPr>
      <w:r>
        <w:rPr>
          <w:b/>
          <w:bCs/>
          <w:color w:val="A41E21"/>
        </w:rPr>
        <w:t xml:space="preserve">Date: </w:t>
      </w:r>
      <w:r>
        <w:t>April 14, 2026</w:t>
      </w:r>
    </w:p>
    <w:p w14:paraId="7CE548EB" w14:textId="77777777" w:rsidR="001C54ED" w:rsidRDefault="00000000">
      <w:pPr>
        <w:spacing w:after="0"/>
      </w:pPr>
      <w:r>
        <w:rPr>
          <w:b/>
          <w:bCs/>
          <w:color w:val="A41E21"/>
        </w:rPr>
        <w:t xml:space="preserve">Time: </w:t>
      </w:r>
      <w:r>
        <w:t>6:00 PM</w:t>
      </w:r>
    </w:p>
    <w:p w14:paraId="032B5EFA" w14:textId="77777777" w:rsidR="001C54ED" w:rsidRDefault="00000000">
      <w:pPr>
        <w:spacing w:after="0" w:line="240" w:lineRule="auto"/>
      </w:pPr>
      <w:r>
        <w:rPr>
          <w:b/>
          <w:bCs/>
          <w:color w:val="A41E21"/>
        </w:rPr>
        <w:t xml:space="preserve">Location: </w:t>
      </w:r>
      <w:r>
        <w:t>4862 W 4000 S, West Haven, UT 84401</w:t>
      </w:r>
    </w:p>
    <w:p w14:paraId="31E75D2F" w14:textId="77777777" w:rsidR="001C54ED" w:rsidRDefault="00000000">
      <w:pPr>
        <w:spacing w:after="0" w:line="240" w:lineRule="auto"/>
        <w:rPr>
          <w:sz w:val="20"/>
          <w:szCs w:val="20"/>
        </w:rPr>
      </w:pPr>
      <w:r>
        <w:rPr>
          <w:b/>
          <w:bCs/>
          <w:sz w:val="20"/>
          <w:szCs w:val="20"/>
        </w:rPr>
        <w:t xml:space="preserve">In Attendance: </w:t>
      </w:r>
      <w:r>
        <w:rPr>
          <w:sz w:val="20"/>
          <w:szCs w:val="20"/>
        </w:rPr>
        <w:t>Steve Reeve, Brett Greenwell, Nicole Boucher, Brittney Hale, Stacee Phillips, Shawn Miehlke</w:t>
      </w:r>
    </w:p>
    <w:p w14:paraId="13EEAF0B" w14:textId="77777777" w:rsidR="001C54ED" w:rsidRDefault="00000000">
      <w:pPr>
        <w:spacing w:after="0" w:line="240" w:lineRule="auto"/>
        <w:rPr>
          <w:sz w:val="20"/>
          <w:szCs w:val="20"/>
        </w:rPr>
      </w:pPr>
      <w:r>
        <w:rPr>
          <w:b/>
          <w:bCs/>
          <w:sz w:val="20"/>
          <w:szCs w:val="20"/>
        </w:rPr>
        <w:t xml:space="preserve">Others in Attendance: </w:t>
      </w:r>
      <w:r>
        <w:rPr>
          <w:sz w:val="20"/>
          <w:szCs w:val="20"/>
        </w:rPr>
        <w:t>Dave Bullock, Angelee Spader, Casey Arrington, Nicole Jones, Josh Broadbent</w:t>
      </w:r>
    </w:p>
    <w:p w14:paraId="46BDF0BE" w14:textId="77777777" w:rsidR="001C54ED" w:rsidRDefault="001C54ED">
      <w:pPr>
        <w:spacing w:after="0"/>
      </w:pPr>
    </w:p>
    <w:p w14:paraId="7FC98841" w14:textId="77777777" w:rsidR="001C54ED" w:rsidRDefault="00000000">
      <w:pPr>
        <w:pStyle w:val="Heading1"/>
        <w:spacing w:before="0"/>
      </w:pPr>
      <w:r>
        <w:rPr>
          <w:color w:val="A41E21"/>
        </w:rPr>
        <w:t>Mission Statement</w:t>
      </w:r>
    </w:p>
    <w:p w14:paraId="717D20A5" w14:textId="77777777" w:rsidR="001C54ED" w:rsidRDefault="00000000">
      <w:pPr>
        <w:spacing w:after="0"/>
      </w:pPr>
      <w:r>
        <w:t>Quest Academy is committed to providing students with a challenging, technology‑rich learning environment that empowers young citizens to become leaders prepared to thrive in an evolving global community.</w:t>
      </w:r>
    </w:p>
    <w:p w14:paraId="685A3DAB" w14:textId="77777777" w:rsidR="001C54ED" w:rsidRDefault="001C54ED">
      <w:pPr>
        <w:spacing w:after="0"/>
      </w:pPr>
    </w:p>
    <w:p w14:paraId="68FCC054" w14:textId="77777777" w:rsidR="001C54ED" w:rsidRDefault="00000000">
      <w:pPr>
        <w:pStyle w:val="Heading1"/>
        <w:spacing w:before="0"/>
      </w:pPr>
      <w:r>
        <w:rPr>
          <w:color w:val="A41E21"/>
        </w:rPr>
        <w:t>Board Priorities</w:t>
      </w:r>
    </w:p>
    <w:p w14:paraId="436B5658" w14:textId="77777777" w:rsidR="001C54ED" w:rsidRDefault="00000000">
      <w:pPr>
        <w:numPr>
          <w:ilvl w:val="0"/>
          <w:numId w:val="1"/>
        </w:numPr>
        <w:pBdr>
          <w:top w:val="nil"/>
          <w:left w:val="nil"/>
          <w:bottom w:val="nil"/>
          <w:right w:val="nil"/>
          <w:between w:val="nil"/>
        </w:pBdr>
        <w:spacing w:after="0"/>
      </w:pPr>
      <w:r>
        <w:rPr>
          <w:color w:val="000000"/>
        </w:rPr>
        <w:t>State Accountability</w:t>
      </w:r>
    </w:p>
    <w:p w14:paraId="07DC432A" w14:textId="77777777" w:rsidR="001C54ED" w:rsidRDefault="00000000">
      <w:pPr>
        <w:numPr>
          <w:ilvl w:val="0"/>
          <w:numId w:val="1"/>
        </w:numPr>
        <w:pBdr>
          <w:top w:val="nil"/>
          <w:left w:val="nil"/>
          <w:bottom w:val="nil"/>
          <w:right w:val="nil"/>
          <w:between w:val="nil"/>
        </w:pBdr>
        <w:spacing w:after="0"/>
      </w:pPr>
      <w:r>
        <w:rPr>
          <w:color w:val="000000"/>
        </w:rPr>
        <w:t>Fiscally Sound Operations</w:t>
      </w:r>
    </w:p>
    <w:p w14:paraId="280969E4" w14:textId="77777777" w:rsidR="001C54ED" w:rsidRDefault="00000000">
      <w:pPr>
        <w:numPr>
          <w:ilvl w:val="0"/>
          <w:numId w:val="1"/>
        </w:numPr>
        <w:pBdr>
          <w:top w:val="nil"/>
          <w:left w:val="nil"/>
          <w:bottom w:val="nil"/>
          <w:right w:val="nil"/>
          <w:between w:val="nil"/>
        </w:pBdr>
        <w:spacing w:after="0"/>
      </w:pPr>
      <w:r>
        <w:rPr>
          <w:color w:val="000000"/>
        </w:rPr>
        <w:t>Personalized/Individualized Learning</w:t>
      </w:r>
    </w:p>
    <w:p w14:paraId="0C301C2F" w14:textId="77777777" w:rsidR="001C54ED" w:rsidRDefault="00000000">
      <w:pPr>
        <w:numPr>
          <w:ilvl w:val="0"/>
          <w:numId w:val="1"/>
        </w:numPr>
        <w:pBdr>
          <w:top w:val="nil"/>
          <w:left w:val="nil"/>
          <w:bottom w:val="nil"/>
          <w:right w:val="nil"/>
          <w:between w:val="nil"/>
        </w:pBdr>
        <w:spacing w:after="0"/>
      </w:pPr>
      <w:r>
        <w:rPr>
          <w:color w:val="000000"/>
        </w:rPr>
        <w:t>Brand Awareness</w:t>
      </w:r>
    </w:p>
    <w:p w14:paraId="2CB5EE13" w14:textId="77777777" w:rsidR="001C54ED" w:rsidRDefault="001C54ED">
      <w:pPr>
        <w:pBdr>
          <w:top w:val="nil"/>
          <w:left w:val="nil"/>
          <w:bottom w:val="nil"/>
          <w:right w:val="nil"/>
          <w:between w:val="nil"/>
        </w:pBdr>
        <w:spacing w:after="0"/>
      </w:pPr>
    </w:p>
    <w:p w14:paraId="5A7B0ED1" w14:textId="77777777" w:rsidR="001C54ED" w:rsidRDefault="00000000">
      <w:pPr>
        <w:pStyle w:val="Heading1"/>
        <w:spacing w:before="0"/>
        <w:rPr>
          <w:color w:val="0000FF"/>
        </w:rPr>
      </w:pPr>
      <w:r>
        <w:rPr>
          <w:color w:val="A41E21"/>
        </w:rPr>
        <w:t>Call to Order</w:t>
      </w:r>
      <w:r>
        <w:t xml:space="preserve">- </w:t>
      </w:r>
      <w:r>
        <w:rPr>
          <w:rFonts w:ascii="Cambria" w:eastAsia="Cambria" w:hAnsi="Cambria" w:cs="Cambria"/>
          <w:b w:val="0"/>
          <w:bCs w:val="0"/>
          <w:color w:val="000000"/>
          <w:sz w:val="24"/>
          <w:szCs w:val="24"/>
        </w:rPr>
        <w:t>Steve Reeve called the meeting to order at 6:05pm.</w:t>
      </w:r>
      <w:r>
        <w:rPr>
          <w:rFonts w:ascii="Cambria" w:eastAsia="Cambria" w:hAnsi="Cambria" w:cs="Cambria"/>
          <w:b w:val="0"/>
          <w:bCs w:val="0"/>
          <w:color w:val="000000"/>
          <w:sz w:val="22"/>
          <w:szCs w:val="22"/>
        </w:rPr>
        <w:t xml:space="preserve"> Board members roll called in. </w:t>
      </w:r>
    </w:p>
    <w:p w14:paraId="3DF43F71" w14:textId="77777777" w:rsidR="001C54ED" w:rsidRDefault="001C54ED">
      <w:pPr>
        <w:spacing w:after="0" w:line="240" w:lineRule="auto"/>
        <w:jc w:val="both"/>
        <w:rPr>
          <w:color w:val="0000FF"/>
        </w:rPr>
      </w:pPr>
    </w:p>
    <w:p w14:paraId="5E32B1E2" w14:textId="77777777" w:rsidR="001C54ED" w:rsidRDefault="00000000">
      <w:pPr>
        <w:pStyle w:val="Heading1"/>
        <w:spacing w:before="0"/>
      </w:pPr>
      <w:r>
        <w:rPr>
          <w:color w:val="A41E21"/>
        </w:rPr>
        <w:t xml:space="preserve">Public Comment </w:t>
      </w:r>
      <w:r>
        <w:rPr>
          <w:rFonts w:ascii="Cambria" w:eastAsia="Cambria" w:hAnsi="Cambria" w:cs="Cambria"/>
          <w:b w:val="0"/>
          <w:bCs w:val="0"/>
          <w:color w:val="000000"/>
          <w:sz w:val="22"/>
          <w:szCs w:val="22"/>
        </w:rPr>
        <w:t xml:space="preserve">(Comments are limited to three minutes per individual) </w:t>
      </w:r>
    </w:p>
    <w:p w14:paraId="59DF1127" w14:textId="77777777" w:rsidR="001C54ED" w:rsidRDefault="00000000">
      <w:pPr>
        <w:numPr>
          <w:ilvl w:val="0"/>
          <w:numId w:val="1"/>
        </w:numPr>
        <w:pBdr>
          <w:top w:val="nil"/>
          <w:left w:val="nil"/>
          <w:bottom w:val="nil"/>
          <w:right w:val="nil"/>
          <w:between w:val="nil"/>
        </w:pBdr>
        <w:spacing w:after="0" w:line="240" w:lineRule="auto"/>
      </w:pPr>
      <w:r>
        <w:rPr>
          <w:color w:val="000000"/>
        </w:rPr>
        <w:t>2026–2027 Fee Schedule &amp; Fee Waiver Policy — Second Comment Period</w:t>
      </w:r>
    </w:p>
    <w:p w14:paraId="5DA1EE24" w14:textId="77777777" w:rsidR="001C54ED" w:rsidRDefault="001C54ED">
      <w:pPr>
        <w:pStyle w:val="Heading1"/>
        <w:spacing w:before="0"/>
        <w:rPr>
          <w:color w:val="A41E21"/>
        </w:rPr>
      </w:pPr>
    </w:p>
    <w:p w14:paraId="2839C747" w14:textId="77777777" w:rsidR="001C54ED" w:rsidRDefault="00000000">
      <w:pPr>
        <w:pStyle w:val="Heading1"/>
        <w:spacing w:before="0"/>
      </w:pPr>
      <w:r>
        <w:rPr>
          <w:color w:val="A41E21"/>
        </w:rPr>
        <w:t>Consent Items</w:t>
      </w:r>
    </w:p>
    <w:p w14:paraId="4B9EAD5C" w14:textId="77777777" w:rsidR="001C54ED" w:rsidRDefault="00000000">
      <w:pPr>
        <w:numPr>
          <w:ilvl w:val="0"/>
          <w:numId w:val="1"/>
        </w:numPr>
        <w:pBdr>
          <w:top w:val="nil"/>
          <w:left w:val="nil"/>
          <w:bottom w:val="nil"/>
          <w:right w:val="nil"/>
          <w:between w:val="nil"/>
        </w:pBdr>
        <w:spacing w:after="0" w:line="240" w:lineRule="auto"/>
      </w:pPr>
      <w:r>
        <w:rPr>
          <w:color w:val="000000"/>
        </w:rPr>
        <w:t>Approval of Feb. 10, 2026 Board Meeting Minutes</w:t>
      </w:r>
    </w:p>
    <w:p w14:paraId="216D6F9A" w14:textId="77777777" w:rsidR="001C54ED" w:rsidRDefault="00000000">
      <w:pPr>
        <w:numPr>
          <w:ilvl w:val="0"/>
          <w:numId w:val="1"/>
        </w:numPr>
        <w:pBdr>
          <w:top w:val="nil"/>
          <w:left w:val="nil"/>
          <w:bottom w:val="nil"/>
          <w:right w:val="nil"/>
          <w:between w:val="nil"/>
        </w:pBdr>
        <w:spacing w:after="0" w:line="240" w:lineRule="auto"/>
      </w:pPr>
      <w:r>
        <w:rPr>
          <w:color w:val="000000"/>
        </w:rPr>
        <w:t xml:space="preserve">Approval of Mar. 11, 2026, Board Meeting Minutes and Closed Session Statement </w:t>
      </w:r>
    </w:p>
    <w:p w14:paraId="7E5F1DDD" w14:textId="77777777" w:rsidR="001C54ED" w:rsidRDefault="00000000">
      <w:pPr>
        <w:spacing w:before="280" w:after="0" w:line="240" w:lineRule="auto"/>
        <w:ind w:left="720" w:right="360"/>
        <w:jc w:val="both"/>
        <w:rPr>
          <w:i/>
          <w:iCs/>
        </w:rPr>
      </w:pPr>
      <w:r>
        <w:rPr>
          <w:i/>
          <w:iCs/>
        </w:rPr>
        <w:t xml:space="preserve">Nicole Boucher made a motion to approve the Feb 10, 2026, Board Meeting Minutes and the Mar. 11, 2026 Board Meeting Minutes and Closed Session Statement. </w:t>
      </w:r>
      <w:r>
        <w:rPr>
          <w:i/>
          <w:iCs/>
        </w:rPr>
        <w:lastRenderedPageBreak/>
        <w:t>Brittney Hale seconded. The motion passed unanimously. The votes were as follows: Steve Reeve, Aye; Brett Greenwell, Aye; Brittney Hale, Aye; Nicole Boucher, Aye; Stacee Phillips, Aye; Shawn Miehlke, Aye.</w:t>
      </w:r>
    </w:p>
    <w:p w14:paraId="2209ACF6" w14:textId="77777777" w:rsidR="001C54ED" w:rsidRDefault="001C54ED">
      <w:pPr>
        <w:spacing w:after="0" w:line="240" w:lineRule="auto"/>
        <w:jc w:val="both"/>
        <w:rPr>
          <w:rFonts w:ascii="Arial" w:eastAsia="Arial" w:hAnsi="Arial" w:cs="Arial"/>
          <w:color w:val="0000FF"/>
        </w:rPr>
      </w:pPr>
    </w:p>
    <w:p w14:paraId="683D0EA4" w14:textId="77777777" w:rsidR="001C54ED" w:rsidRDefault="001C54ED">
      <w:pPr>
        <w:spacing w:after="0" w:line="240" w:lineRule="auto"/>
        <w:jc w:val="both"/>
        <w:rPr>
          <w:rFonts w:ascii="Arial" w:eastAsia="Arial" w:hAnsi="Arial" w:cs="Arial"/>
          <w:color w:val="0000FF"/>
        </w:rPr>
      </w:pPr>
    </w:p>
    <w:p w14:paraId="0967890A" w14:textId="77777777" w:rsidR="001C54ED" w:rsidRDefault="00000000">
      <w:pPr>
        <w:spacing w:after="0" w:line="240" w:lineRule="auto"/>
        <w:jc w:val="both"/>
        <w:rPr>
          <w:rFonts w:ascii="Calibri" w:eastAsia="Calibri" w:hAnsi="Calibri" w:cs="Calibri"/>
          <w:b/>
          <w:bCs/>
          <w:sz w:val="28"/>
          <w:szCs w:val="28"/>
        </w:rPr>
      </w:pPr>
      <w:r>
        <w:rPr>
          <w:rFonts w:ascii="Calibri" w:eastAsia="Calibri" w:hAnsi="Calibri" w:cs="Calibri"/>
          <w:b/>
          <w:bCs/>
          <w:color w:val="A41E21"/>
          <w:sz w:val="28"/>
          <w:szCs w:val="28"/>
        </w:rPr>
        <w:t>Reports</w:t>
      </w:r>
    </w:p>
    <w:p w14:paraId="640107D7" w14:textId="77777777" w:rsidR="001C54ED" w:rsidRDefault="00000000">
      <w:pPr>
        <w:numPr>
          <w:ilvl w:val="0"/>
          <w:numId w:val="2"/>
        </w:numPr>
        <w:pBdr>
          <w:top w:val="nil"/>
          <w:left w:val="nil"/>
          <w:bottom w:val="nil"/>
          <w:right w:val="nil"/>
          <w:between w:val="nil"/>
        </w:pBdr>
        <w:spacing w:after="0" w:line="240" w:lineRule="auto"/>
        <w:rPr>
          <w:b/>
          <w:bCs/>
        </w:rPr>
      </w:pPr>
      <w:r>
        <w:rPr>
          <w:b/>
          <w:bCs/>
          <w:color w:val="000000"/>
        </w:rPr>
        <w:t>Administrative Report</w:t>
      </w:r>
    </w:p>
    <w:p w14:paraId="1696C0B0" w14:textId="77777777" w:rsidR="001C54ED" w:rsidRDefault="00000000">
      <w:pPr>
        <w:numPr>
          <w:ilvl w:val="1"/>
          <w:numId w:val="2"/>
        </w:numPr>
        <w:pBdr>
          <w:top w:val="nil"/>
          <w:left w:val="nil"/>
          <w:bottom w:val="nil"/>
          <w:right w:val="nil"/>
          <w:between w:val="nil"/>
        </w:pBdr>
        <w:spacing w:after="0" w:line="240" w:lineRule="auto"/>
      </w:pPr>
      <w:r>
        <w:rPr>
          <w:color w:val="000000"/>
        </w:rPr>
        <w:t>State of the School</w:t>
      </w:r>
    </w:p>
    <w:p w14:paraId="306AE3E6" w14:textId="77777777" w:rsidR="001C54ED" w:rsidRDefault="00000000">
      <w:pPr>
        <w:numPr>
          <w:ilvl w:val="2"/>
          <w:numId w:val="2"/>
        </w:numPr>
        <w:pBdr>
          <w:top w:val="nil"/>
          <w:left w:val="nil"/>
          <w:bottom w:val="nil"/>
          <w:right w:val="nil"/>
          <w:between w:val="nil"/>
        </w:pBdr>
        <w:spacing w:after="0" w:line="240" w:lineRule="auto"/>
      </w:pPr>
      <w:r>
        <w:rPr>
          <w:color w:val="000000"/>
        </w:rPr>
        <w:t>S&amp;P Global Rating</w:t>
      </w:r>
    </w:p>
    <w:p w14:paraId="0FB5BEBB" w14:textId="77777777" w:rsidR="001C54ED" w:rsidRDefault="001C54ED">
      <w:pPr>
        <w:pBdr>
          <w:top w:val="nil"/>
          <w:left w:val="nil"/>
          <w:bottom w:val="nil"/>
          <w:right w:val="nil"/>
          <w:between w:val="nil"/>
        </w:pBdr>
        <w:spacing w:after="0" w:line="240" w:lineRule="auto"/>
        <w:ind w:left="360"/>
      </w:pPr>
    </w:p>
    <w:p w14:paraId="4A62CD0C" w14:textId="2AE892E7" w:rsidR="001C54ED" w:rsidRDefault="009F35EE">
      <w:pPr>
        <w:spacing w:after="240" w:line="240" w:lineRule="auto"/>
        <w:ind w:left="720"/>
        <w:jc w:val="both"/>
        <w:rPr>
          <w:rFonts w:ascii="Times New Roman" w:eastAsia="Times New Roman" w:hAnsi="Times New Roman" w:cs="Times New Roman"/>
          <w:i/>
          <w:iCs/>
        </w:rPr>
      </w:pPr>
      <w:r>
        <w:rPr>
          <w:rFonts w:ascii="Times New Roman" w:eastAsia="Times New Roman" w:hAnsi="Times New Roman" w:cs="Times New Roman"/>
          <w:i/>
          <w:iCs/>
        </w:rPr>
        <w:t>Dave and the board</w:t>
      </w:r>
      <w:r w:rsidR="008D1D89" w:rsidRPr="008D1D89">
        <w:rPr>
          <w:rFonts w:ascii="Times New Roman" w:eastAsia="Times New Roman" w:hAnsi="Times New Roman" w:cs="Times New Roman"/>
          <w:i/>
          <w:iCs/>
        </w:rPr>
        <w:t xml:space="preserve"> focused on reviewing construction plans for a school expansion project, with the administration presenting updated designs for a second-floor addition including a cafeteria, classrooms, and storage space. The estimated cost was discussed at approximately $6 million, with the administration noting they had maintained their BBB rating from S&amp;P Global and were working with Silver Peak architecture firm</w:t>
      </w:r>
      <w:r w:rsidR="00000000">
        <w:rPr>
          <w:rFonts w:ascii="Times New Roman" w:eastAsia="Times New Roman" w:hAnsi="Times New Roman" w:cs="Times New Roman"/>
          <w:i/>
          <w:iCs/>
          <w:sz w:val="24"/>
          <w:szCs w:val="24"/>
        </w:rPr>
        <w:t>.</w:t>
      </w:r>
    </w:p>
    <w:p w14:paraId="4B611947" w14:textId="77777777" w:rsidR="001C54ED" w:rsidRDefault="00000000">
      <w:pPr>
        <w:numPr>
          <w:ilvl w:val="0"/>
          <w:numId w:val="3"/>
        </w:numPr>
        <w:pBdr>
          <w:top w:val="nil"/>
          <w:left w:val="nil"/>
          <w:bottom w:val="nil"/>
          <w:right w:val="nil"/>
          <w:between w:val="nil"/>
        </w:pBdr>
        <w:spacing w:after="240" w:line="240" w:lineRule="auto"/>
        <w:jc w:val="both"/>
        <w:rPr>
          <w:rFonts w:ascii="Times New Roman" w:eastAsia="Times New Roman" w:hAnsi="Times New Roman" w:cs="Times New Roman"/>
          <w:b/>
          <w:bCs/>
          <w:color w:val="000000"/>
        </w:rPr>
      </w:pPr>
      <w:r>
        <w:rPr>
          <w:b/>
          <w:bCs/>
          <w:color w:val="000000"/>
        </w:rPr>
        <w:t>Financial Report</w:t>
      </w:r>
    </w:p>
    <w:p w14:paraId="6713A36A" w14:textId="608788F8" w:rsidR="001C54ED" w:rsidRPr="009F35EE" w:rsidRDefault="00000000">
      <w:pPr>
        <w:spacing w:after="0"/>
        <w:ind w:left="720"/>
        <w:jc w:val="both"/>
        <w:rPr>
          <w:i/>
          <w:iCs/>
          <w:lang w:val="en-US"/>
        </w:rPr>
      </w:pPr>
      <w:r>
        <w:rPr>
          <w:rFonts w:ascii="Times New Roman" w:eastAsia="Times New Roman" w:hAnsi="Times New Roman" w:cs="Times New Roman"/>
          <w:i/>
          <w:iCs/>
        </w:rPr>
        <w:t xml:space="preserve">Brett and Josh reported on the state of the budget as of the end of March.  </w:t>
      </w:r>
      <w:r w:rsidR="009F35EE" w:rsidRPr="009F35EE">
        <w:rPr>
          <w:rFonts w:ascii="Times New Roman" w:eastAsia="Times New Roman" w:hAnsi="Times New Roman" w:cs="Times New Roman"/>
          <w:i/>
          <w:iCs/>
        </w:rPr>
        <w:t>Financial updates indicated the school had strong cash reserves at $10 million with 319 days of operating funds, serving 981 students across all grade levels</w:t>
      </w:r>
      <w:r w:rsidR="00E0601A">
        <w:rPr>
          <w:rFonts w:ascii="Times New Roman" w:eastAsia="Times New Roman" w:hAnsi="Times New Roman" w:cs="Times New Roman"/>
          <w:i/>
          <w:iCs/>
        </w:rPr>
        <w:t xml:space="preserve">. </w:t>
      </w:r>
      <w:r w:rsidR="00E0601A" w:rsidRPr="00E0601A">
        <w:rPr>
          <w:rFonts w:ascii="Times New Roman" w:eastAsia="Times New Roman" w:hAnsi="Times New Roman" w:cs="Times New Roman"/>
          <w:i/>
          <w:iCs/>
        </w:rPr>
        <w:t>The financial situation was reported to be stable, with most spending on track or behind schedule, and some grant money requests in progress.</w:t>
      </w:r>
    </w:p>
    <w:p w14:paraId="7771058D" w14:textId="77777777" w:rsidR="001C54ED" w:rsidRDefault="00000000">
      <w:pPr>
        <w:pStyle w:val="Heading1"/>
      </w:pPr>
      <w:r>
        <w:rPr>
          <w:color w:val="A41E21"/>
        </w:rPr>
        <w:t>Voting &amp; Discussion Items</w:t>
      </w:r>
    </w:p>
    <w:p w14:paraId="45EEEF94" w14:textId="77777777" w:rsidR="001C54ED" w:rsidRDefault="00000000">
      <w:pPr>
        <w:numPr>
          <w:ilvl w:val="0"/>
          <w:numId w:val="1"/>
        </w:numPr>
        <w:spacing w:after="0"/>
        <w:rPr>
          <w:b/>
          <w:bCs/>
        </w:rPr>
      </w:pPr>
      <w:r>
        <w:rPr>
          <w:b/>
          <w:bCs/>
        </w:rPr>
        <w:t>Approval of the LEA Specific License for the 2025-2026 School Year</w:t>
      </w:r>
    </w:p>
    <w:p w14:paraId="7A69D641" w14:textId="77777777" w:rsidR="001C54ED" w:rsidRDefault="001C54ED">
      <w:pPr>
        <w:spacing w:after="0"/>
        <w:ind w:left="360"/>
        <w:rPr>
          <w:b/>
          <w:bCs/>
        </w:rPr>
      </w:pPr>
    </w:p>
    <w:p w14:paraId="3E06A1EA" w14:textId="3687F551" w:rsidR="001C54ED" w:rsidRDefault="00000000" w:rsidP="00BD5C39">
      <w:pPr>
        <w:spacing w:after="0" w:line="240" w:lineRule="auto"/>
        <w:ind w:left="720" w:right="360"/>
        <w:jc w:val="both"/>
      </w:pPr>
      <w:r>
        <w:t xml:space="preserve">The LEA Specific License for the 2025-2026 school year was reviewed by board members. One of our employees is a </w:t>
      </w:r>
      <w:r w:rsidR="00BD5C39">
        <w:t>long-term</w:t>
      </w:r>
      <w:r>
        <w:t xml:space="preserve"> sub, so </w:t>
      </w:r>
      <w:r w:rsidR="00BD5C39">
        <w:t>they</w:t>
      </w:r>
      <w:r>
        <w:t xml:space="preserve"> are requiring approval for an LEA Specific license for 9th grade Science and Earth Science.</w:t>
      </w:r>
      <w:r w:rsidR="0007439B">
        <w:t xml:space="preserve"> </w:t>
      </w:r>
      <w:r w:rsidR="00BD5C39">
        <w:t xml:space="preserve"> </w:t>
      </w:r>
      <w:r w:rsidR="00BD5C39" w:rsidRPr="00BD5C39">
        <w:t xml:space="preserve">The board discussed teacher retention and staffing changes, including a </w:t>
      </w:r>
      <w:r w:rsidR="00BD5C39">
        <w:t xml:space="preserve">few </w:t>
      </w:r>
      <w:r w:rsidR="00BD5C39" w:rsidRPr="00BD5C39">
        <w:t>teacher retirement</w:t>
      </w:r>
      <w:r w:rsidR="00BD5C39">
        <w:t>s</w:t>
      </w:r>
      <w:r w:rsidR="00BD5C39" w:rsidRPr="00BD5C39">
        <w:t xml:space="preserve"> and some staff moving between positions.</w:t>
      </w:r>
    </w:p>
    <w:p w14:paraId="22B2BB63" w14:textId="77777777" w:rsidR="00BD5C39" w:rsidRPr="00BD5C39" w:rsidRDefault="00BD5C39" w:rsidP="00BD5C39">
      <w:pPr>
        <w:spacing w:after="0" w:line="240" w:lineRule="auto"/>
        <w:ind w:left="720" w:right="360"/>
        <w:jc w:val="both"/>
        <w:rPr>
          <w:lang w:val="en-US"/>
        </w:rPr>
      </w:pPr>
    </w:p>
    <w:p w14:paraId="1F7E6CDF" w14:textId="77777777" w:rsidR="001C54ED" w:rsidRDefault="00000000">
      <w:pPr>
        <w:spacing w:after="0" w:line="240" w:lineRule="auto"/>
        <w:ind w:left="720"/>
        <w:jc w:val="both"/>
        <w:rPr>
          <w:i/>
          <w:iCs/>
          <w:sz w:val="24"/>
          <w:szCs w:val="24"/>
        </w:rPr>
      </w:pPr>
      <w:r>
        <w:rPr>
          <w:i/>
          <w:iCs/>
          <w:sz w:val="24"/>
          <w:szCs w:val="24"/>
        </w:rPr>
        <w:t>Nicole Boucher made a motion to approve the</w:t>
      </w:r>
      <w:r>
        <w:rPr>
          <w:i/>
          <w:iCs/>
        </w:rPr>
        <w:t xml:space="preserve"> LEA Specific License for Rebecca Montgomery for the 2025-2026 school year</w:t>
      </w:r>
      <w:r>
        <w:rPr>
          <w:i/>
          <w:iCs/>
          <w:sz w:val="24"/>
          <w:szCs w:val="24"/>
        </w:rPr>
        <w:t>. Brett Greenwell seconded. The motion passed unanimously. The votes were as follows: Steve Reeve, Aye; Brittney Hale, Aye; Nicole Boucher, Aye; Stacee Phillips, Aye; Shawn Miehlke, Aye, and Brett Greenwell, Aye.</w:t>
      </w:r>
    </w:p>
    <w:p w14:paraId="502358D7" w14:textId="77777777" w:rsidR="001C54ED" w:rsidRDefault="001C54ED">
      <w:pPr>
        <w:spacing w:after="0" w:line="240" w:lineRule="auto"/>
        <w:ind w:left="720"/>
        <w:jc w:val="both"/>
        <w:rPr>
          <w:i/>
          <w:iCs/>
          <w:sz w:val="24"/>
          <w:szCs w:val="24"/>
        </w:rPr>
      </w:pPr>
    </w:p>
    <w:p w14:paraId="771401ED" w14:textId="77777777" w:rsidR="001C54ED" w:rsidRDefault="00000000">
      <w:pPr>
        <w:numPr>
          <w:ilvl w:val="0"/>
          <w:numId w:val="1"/>
        </w:numPr>
        <w:pBdr>
          <w:top w:val="nil"/>
          <w:left w:val="nil"/>
          <w:bottom w:val="nil"/>
          <w:right w:val="nil"/>
          <w:between w:val="nil"/>
        </w:pBdr>
        <w:spacing w:after="0" w:line="240" w:lineRule="auto"/>
        <w:rPr>
          <w:b/>
          <w:bCs/>
        </w:rPr>
      </w:pPr>
      <w:r>
        <w:rPr>
          <w:b/>
          <w:bCs/>
          <w:color w:val="000000"/>
        </w:rPr>
        <w:t>Approv</w:t>
      </w:r>
      <w:r>
        <w:rPr>
          <w:b/>
          <w:bCs/>
        </w:rPr>
        <w:t>al of</w:t>
      </w:r>
      <w:r>
        <w:rPr>
          <w:b/>
          <w:bCs/>
          <w:color w:val="000000"/>
        </w:rPr>
        <w:t xml:space="preserve"> the Amended 2026-2027 Fee Schedule and Fee Waiver Polic</w:t>
      </w:r>
      <w:r>
        <w:rPr>
          <w:b/>
          <w:bCs/>
        </w:rPr>
        <w:t>y</w:t>
      </w:r>
    </w:p>
    <w:p w14:paraId="559AC86C" w14:textId="77777777" w:rsidR="001C54ED" w:rsidRDefault="001C54ED">
      <w:pPr>
        <w:pBdr>
          <w:top w:val="nil"/>
          <w:left w:val="nil"/>
          <w:bottom w:val="nil"/>
          <w:right w:val="nil"/>
          <w:between w:val="nil"/>
        </w:pBdr>
        <w:spacing w:after="0" w:line="240" w:lineRule="auto"/>
        <w:ind w:left="360"/>
        <w:rPr>
          <w:b/>
          <w:bCs/>
        </w:rPr>
      </w:pPr>
    </w:p>
    <w:p w14:paraId="2E07C3A8" w14:textId="77777777" w:rsidR="001C54ED" w:rsidRDefault="00000000">
      <w:pPr>
        <w:spacing w:after="0" w:line="240" w:lineRule="auto"/>
        <w:ind w:left="720" w:right="360"/>
        <w:jc w:val="both"/>
      </w:pPr>
      <w:r>
        <w:t xml:space="preserve">The Amended Fee Schedule and Fee Waiver Policy were reviewed by board members. The amendments to the fee scheduled were made to align with legislative requirements. 9th grade fees were removed to non-fee courses and a fee change to an extracurricular fee were made. </w:t>
      </w:r>
    </w:p>
    <w:p w14:paraId="7AE9D780" w14:textId="77777777" w:rsidR="001C54ED" w:rsidRDefault="001C54ED">
      <w:pPr>
        <w:spacing w:after="0" w:line="240" w:lineRule="auto"/>
        <w:ind w:left="720" w:right="360"/>
        <w:jc w:val="both"/>
      </w:pPr>
    </w:p>
    <w:p w14:paraId="77FD30AC" w14:textId="77777777" w:rsidR="001C54ED" w:rsidRDefault="00000000">
      <w:pPr>
        <w:spacing w:after="0" w:line="240" w:lineRule="auto"/>
        <w:ind w:left="720"/>
        <w:jc w:val="both"/>
        <w:rPr>
          <w:i/>
          <w:iCs/>
          <w:sz w:val="24"/>
          <w:szCs w:val="24"/>
        </w:rPr>
      </w:pPr>
      <w:r>
        <w:rPr>
          <w:i/>
          <w:iCs/>
          <w:sz w:val="24"/>
          <w:szCs w:val="24"/>
        </w:rPr>
        <w:lastRenderedPageBreak/>
        <w:t>Stacee Phillips made a motion to approve the</w:t>
      </w:r>
      <w:r>
        <w:rPr>
          <w:i/>
          <w:iCs/>
        </w:rPr>
        <w:t xml:space="preserve"> Amended Fee Schedule and Fee Waiver Policy</w:t>
      </w:r>
      <w:r>
        <w:rPr>
          <w:i/>
          <w:iCs/>
          <w:sz w:val="24"/>
          <w:szCs w:val="24"/>
        </w:rPr>
        <w:t>. Shawn Miehlke seconded. The motion passed unanimously. The votes were as follows: Steve Reeve, Aye; Brittney Hale, Aye; Nicole Boucher, Aye; Stacee Phillips, Aye; Shawn Miehlke, Aye, and Brett Greenwell, Aye.</w:t>
      </w:r>
    </w:p>
    <w:p w14:paraId="47413B55" w14:textId="77777777" w:rsidR="001C54ED" w:rsidRDefault="001C54ED">
      <w:pPr>
        <w:spacing w:after="0" w:line="240" w:lineRule="auto"/>
        <w:ind w:left="720"/>
        <w:jc w:val="both"/>
        <w:rPr>
          <w:i/>
          <w:iCs/>
          <w:sz w:val="24"/>
          <w:szCs w:val="24"/>
        </w:rPr>
      </w:pPr>
    </w:p>
    <w:p w14:paraId="2C8E07AB" w14:textId="77777777" w:rsidR="001C54ED" w:rsidRDefault="00000000">
      <w:pPr>
        <w:numPr>
          <w:ilvl w:val="0"/>
          <w:numId w:val="1"/>
        </w:numPr>
        <w:pBdr>
          <w:top w:val="nil"/>
          <w:left w:val="nil"/>
          <w:bottom w:val="nil"/>
          <w:right w:val="nil"/>
          <w:between w:val="nil"/>
        </w:pBdr>
        <w:spacing w:after="0" w:line="240" w:lineRule="auto"/>
        <w:rPr>
          <w:b/>
          <w:bCs/>
        </w:rPr>
      </w:pPr>
      <w:r>
        <w:rPr>
          <w:b/>
          <w:bCs/>
          <w:color w:val="000000"/>
        </w:rPr>
        <w:t>Approval of the Kindergarten iPads</w:t>
      </w:r>
    </w:p>
    <w:p w14:paraId="5FC8F227" w14:textId="77777777" w:rsidR="001C54ED" w:rsidRDefault="001C54ED">
      <w:pPr>
        <w:pBdr>
          <w:top w:val="nil"/>
          <w:left w:val="nil"/>
          <w:bottom w:val="nil"/>
          <w:right w:val="nil"/>
          <w:between w:val="nil"/>
        </w:pBdr>
        <w:spacing w:after="0" w:line="240" w:lineRule="auto"/>
        <w:ind w:left="360"/>
        <w:rPr>
          <w:b/>
          <w:bCs/>
        </w:rPr>
      </w:pPr>
    </w:p>
    <w:p w14:paraId="3AFEA380" w14:textId="77777777" w:rsidR="001C54ED" w:rsidRDefault="00000000">
      <w:pPr>
        <w:spacing w:after="0" w:line="240" w:lineRule="auto"/>
        <w:ind w:left="720" w:right="360"/>
        <w:jc w:val="both"/>
      </w:pPr>
      <w:r>
        <w:t xml:space="preserve">The Kindergarten iPad purchase was discussed. Brittney discussed recent community discussions around electronic usage. Dave discussed the vision and mission of the school and the rationale behind the tech focus. Dave mentioned that once they discuss the meaning behind tech use and the benefits, parents support it. </w:t>
      </w:r>
    </w:p>
    <w:p w14:paraId="55D33D77" w14:textId="77777777" w:rsidR="001C54ED" w:rsidRDefault="00000000">
      <w:pPr>
        <w:spacing w:after="0" w:line="240" w:lineRule="auto"/>
        <w:jc w:val="both"/>
      </w:pPr>
      <w:r>
        <w:t xml:space="preserve"> </w:t>
      </w:r>
    </w:p>
    <w:p w14:paraId="23E9E183" w14:textId="77777777" w:rsidR="001C54ED" w:rsidRDefault="00000000">
      <w:pPr>
        <w:spacing w:after="0" w:line="240" w:lineRule="auto"/>
        <w:ind w:left="720"/>
        <w:jc w:val="both"/>
        <w:rPr>
          <w:i/>
          <w:iCs/>
          <w:sz w:val="24"/>
          <w:szCs w:val="24"/>
        </w:rPr>
      </w:pPr>
      <w:r>
        <w:rPr>
          <w:i/>
          <w:iCs/>
          <w:sz w:val="24"/>
          <w:szCs w:val="24"/>
        </w:rPr>
        <w:t>Shawn Miehlke made a motion to approve the</w:t>
      </w:r>
      <w:r>
        <w:rPr>
          <w:i/>
          <w:iCs/>
        </w:rPr>
        <w:t xml:space="preserve"> Kindergarten iPad Purchase</w:t>
      </w:r>
      <w:r>
        <w:rPr>
          <w:i/>
          <w:iCs/>
          <w:sz w:val="24"/>
          <w:szCs w:val="24"/>
        </w:rPr>
        <w:t>. Brittney Hale seconded. The motion passed unanimously. The votes were as follows: Steve Reeve, Aye; Brittney Hale, Aye; Nicole Boucher, Aye; Stacee Phillips, Aye; Shawn Miehlke, Aye, and Brett Greenwell, Aye.</w:t>
      </w:r>
    </w:p>
    <w:p w14:paraId="5E7D2BEA" w14:textId="77777777" w:rsidR="001C54ED" w:rsidRDefault="001C54ED">
      <w:pPr>
        <w:pBdr>
          <w:top w:val="nil"/>
          <w:left w:val="nil"/>
          <w:bottom w:val="nil"/>
          <w:right w:val="nil"/>
          <w:between w:val="nil"/>
        </w:pBdr>
        <w:spacing w:after="0" w:line="240" w:lineRule="auto"/>
      </w:pPr>
    </w:p>
    <w:p w14:paraId="030A9B3C" w14:textId="77777777" w:rsidR="001C54ED" w:rsidRDefault="00000000">
      <w:pPr>
        <w:numPr>
          <w:ilvl w:val="0"/>
          <w:numId w:val="1"/>
        </w:numPr>
        <w:pBdr>
          <w:top w:val="nil"/>
          <w:left w:val="nil"/>
          <w:bottom w:val="nil"/>
          <w:right w:val="nil"/>
          <w:between w:val="nil"/>
        </w:pBdr>
        <w:spacing w:after="0" w:line="240" w:lineRule="auto"/>
        <w:rPr>
          <w:b/>
          <w:bCs/>
        </w:rPr>
      </w:pPr>
      <w:r>
        <w:rPr>
          <w:b/>
          <w:bCs/>
          <w:color w:val="000000"/>
        </w:rPr>
        <w:t>Approval of the 2</w:t>
      </w:r>
      <w:r>
        <w:rPr>
          <w:b/>
          <w:bCs/>
          <w:color w:val="000000"/>
          <w:vertAlign w:val="superscript"/>
        </w:rPr>
        <w:t>nd</w:t>
      </w:r>
      <w:r>
        <w:rPr>
          <w:b/>
          <w:bCs/>
          <w:color w:val="000000"/>
        </w:rPr>
        <w:t xml:space="preserve"> Grade Chromebooks</w:t>
      </w:r>
    </w:p>
    <w:p w14:paraId="48F1FD80" w14:textId="77777777" w:rsidR="001C54ED" w:rsidRDefault="001C54ED">
      <w:pPr>
        <w:spacing w:after="0" w:line="240" w:lineRule="auto"/>
        <w:jc w:val="both"/>
        <w:rPr>
          <w:rFonts w:ascii="Arial" w:eastAsia="Arial" w:hAnsi="Arial" w:cs="Arial"/>
          <w:color w:val="0000FF"/>
        </w:rPr>
      </w:pPr>
    </w:p>
    <w:p w14:paraId="0696F3E5" w14:textId="77777777" w:rsidR="001C54ED" w:rsidRDefault="00000000">
      <w:pPr>
        <w:spacing w:after="0" w:line="240" w:lineRule="auto"/>
        <w:ind w:left="720" w:right="360"/>
        <w:jc w:val="both"/>
        <w:rPr>
          <w:i/>
          <w:iCs/>
        </w:rPr>
      </w:pPr>
      <w:r>
        <w:rPr>
          <w:i/>
          <w:iCs/>
        </w:rPr>
        <w:t>The 2</w:t>
      </w:r>
      <w:r>
        <w:rPr>
          <w:i/>
          <w:iCs/>
          <w:vertAlign w:val="superscript"/>
        </w:rPr>
        <w:t>nd</w:t>
      </w:r>
      <w:r>
        <w:rPr>
          <w:i/>
          <w:iCs/>
        </w:rPr>
        <w:t xml:space="preserve"> Grade Chromebook purchase was discussed. </w:t>
      </w:r>
    </w:p>
    <w:p w14:paraId="68173AE2" w14:textId="77777777" w:rsidR="001C54ED" w:rsidRDefault="00000000">
      <w:pPr>
        <w:spacing w:after="0" w:line="240" w:lineRule="auto"/>
        <w:jc w:val="both"/>
      </w:pPr>
      <w:r>
        <w:t xml:space="preserve"> </w:t>
      </w:r>
    </w:p>
    <w:p w14:paraId="5E3ACDC3" w14:textId="77777777" w:rsidR="001C54ED" w:rsidRDefault="00000000">
      <w:pPr>
        <w:spacing w:after="0" w:line="240" w:lineRule="auto"/>
        <w:ind w:left="720"/>
        <w:jc w:val="both"/>
        <w:rPr>
          <w:i/>
          <w:iCs/>
          <w:sz w:val="24"/>
          <w:szCs w:val="24"/>
        </w:rPr>
      </w:pPr>
      <w:r>
        <w:rPr>
          <w:i/>
          <w:iCs/>
          <w:sz w:val="24"/>
          <w:szCs w:val="24"/>
        </w:rPr>
        <w:t>Shawn Miehlke made a motion to approve the</w:t>
      </w:r>
      <w:r>
        <w:rPr>
          <w:i/>
          <w:iCs/>
        </w:rPr>
        <w:t xml:space="preserve"> Kindergarten iPad Purchase</w:t>
      </w:r>
      <w:r>
        <w:rPr>
          <w:i/>
          <w:iCs/>
          <w:sz w:val="24"/>
          <w:szCs w:val="24"/>
        </w:rPr>
        <w:t>. Brittney Hale seconded. The motion passed unanimously. The votes were as follows: Steve Reeve, Aye; Brittney Hale, Aye; Nicole Boucher, Aye; Stacee Phillips, Aye; Shawn Miehlke, Aye, and Brett Greenwell, Aye.</w:t>
      </w:r>
    </w:p>
    <w:p w14:paraId="10F48DA1" w14:textId="77777777" w:rsidR="001C54ED" w:rsidRDefault="001C54ED">
      <w:pPr>
        <w:spacing w:after="0" w:line="240" w:lineRule="auto"/>
        <w:ind w:left="720"/>
        <w:jc w:val="both"/>
        <w:rPr>
          <w:i/>
          <w:iCs/>
          <w:sz w:val="24"/>
          <w:szCs w:val="24"/>
        </w:rPr>
      </w:pPr>
    </w:p>
    <w:p w14:paraId="10EA2086" w14:textId="77777777" w:rsidR="001C54ED" w:rsidRDefault="00000000">
      <w:pPr>
        <w:numPr>
          <w:ilvl w:val="0"/>
          <w:numId w:val="1"/>
        </w:numPr>
        <w:pBdr>
          <w:top w:val="nil"/>
          <w:left w:val="nil"/>
          <w:bottom w:val="nil"/>
          <w:right w:val="nil"/>
          <w:between w:val="nil"/>
        </w:pBdr>
        <w:spacing w:after="0"/>
        <w:rPr>
          <w:b/>
          <w:bCs/>
        </w:rPr>
      </w:pPr>
      <w:r>
        <w:rPr>
          <w:b/>
          <w:bCs/>
          <w:color w:val="000000"/>
        </w:rPr>
        <w:t>Approval of the 6</w:t>
      </w:r>
      <w:r>
        <w:rPr>
          <w:b/>
          <w:bCs/>
          <w:color w:val="000000"/>
          <w:vertAlign w:val="superscript"/>
        </w:rPr>
        <w:t>th</w:t>
      </w:r>
      <w:r>
        <w:rPr>
          <w:b/>
          <w:bCs/>
          <w:color w:val="000000"/>
        </w:rPr>
        <w:t xml:space="preserve"> Grade Chromebooks and Storage Cart</w:t>
      </w:r>
    </w:p>
    <w:p w14:paraId="00EE6FA7" w14:textId="77777777" w:rsidR="001C54ED" w:rsidRDefault="001C54ED">
      <w:pPr>
        <w:pBdr>
          <w:top w:val="nil"/>
          <w:left w:val="nil"/>
          <w:bottom w:val="nil"/>
          <w:right w:val="nil"/>
          <w:between w:val="nil"/>
        </w:pBdr>
        <w:spacing w:after="0"/>
      </w:pPr>
    </w:p>
    <w:p w14:paraId="563E0B45" w14:textId="77777777" w:rsidR="001C54ED" w:rsidRDefault="00000000">
      <w:pPr>
        <w:pBdr>
          <w:top w:val="nil"/>
          <w:left w:val="nil"/>
          <w:bottom w:val="nil"/>
          <w:right w:val="nil"/>
          <w:between w:val="nil"/>
        </w:pBdr>
        <w:spacing w:after="0"/>
        <w:ind w:firstLine="720"/>
        <w:rPr>
          <w:i/>
          <w:iCs/>
        </w:rPr>
      </w:pPr>
      <w:r>
        <w:rPr>
          <w:i/>
          <w:iCs/>
        </w:rPr>
        <w:t xml:space="preserve">The 6th  Grade Chromebook and Storage Carts purchase was discussed. </w:t>
      </w:r>
    </w:p>
    <w:p w14:paraId="25433959" w14:textId="77777777" w:rsidR="001C54ED" w:rsidRDefault="00000000">
      <w:pPr>
        <w:pBdr>
          <w:top w:val="nil"/>
          <w:left w:val="nil"/>
          <w:bottom w:val="nil"/>
          <w:right w:val="nil"/>
          <w:between w:val="nil"/>
        </w:pBdr>
        <w:spacing w:after="0"/>
      </w:pPr>
      <w:r>
        <w:t xml:space="preserve"> </w:t>
      </w:r>
    </w:p>
    <w:p w14:paraId="1EFBE420" w14:textId="77777777" w:rsidR="001C54ED" w:rsidRDefault="00000000">
      <w:pPr>
        <w:spacing w:after="0" w:line="240" w:lineRule="auto"/>
        <w:ind w:left="720"/>
        <w:jc w:val="both"/>
      </w:pPr>
      <w:r>
        <w:rPr>
          <w:i/>
          <w:iCs/>
          <w:sz w:val="24"/>
          <w:szCs w:val="24"/>
        </w:rPr>
        <w:t>Shawn Miehlke made a motion to approve the</w:t>
      </w:r>
      <w:r>
        <w:rPr>
          <w:i/>
          <w:iCs/>
        </w:rPr>
        <w:t xml:space="preserve"> Kindergarten iPad Purchase</w:t>
      </w:r>
      <w:r>
        <w:rPr>
          <w:i/>
          <w:iCs/>
          <w:sz w:val="24"/>
          <w:szCs w:val="24"/>
        </w:rPr>
        <w:t>. Brittney Hale seconded. The motion passed unanimously. The votes were as follows: Steve Reeve, Aye; Brittney Hale, Aye; Nicole Boucher, Aye; Stacee Phillips, Aye; Shawn Miehlke, Aye, and Brett Greenwell, Aye.</w:t>
      </w:r>
    </w:p>
    <w:p w14:paraId="406B5C78" w14:textId="77777777" w:rsidR="001C54ED" w:rsidRDefault="001C54ED">
      <w:pPr>
        <w:pBdr>
          <w:top w:val="nil"/>
          <w:left w:val="nil"/>
          <w:bottom w:val="nil"/>
          <w:right w:val="nil"/>
          <w:between w:val="nil"/>
        </w:pBdr>
        <w:spacing w:after="0"/>
        <w:ind w:left="720"/>
      </w:pPr>
    </w:p>
    <w:p w14:paraId="71C72DF3" w14:textId="77777777" w:rsidR="001C54ED" w:rsidRDefault="00000000">
      <w:pPr>
        <w:numPr>
          <w:ilvl w:val="0"/>
          <w:numId w:val="1"/>
        </w:numPr>
        <w:pBdr>
          <w:top w:val="nil"/>
          <w:left w:val="nil"/>
          <w:bottom w:val="nil"/>
          <w:right w:val="nil"/>
          <w:between w:val="nil"/>
        </w:pBdr>
        <w:spacing w:after="0"/>
        <w:rPr>
          <w:b/>
          <w:bCs/>
        </w:rPr>
      </w:pPr>
      <w:r>
        <w:rPr>
          <w:b/>
          <w:bCs/>
          <w:color w:val="000000"/>
        </w:rPr>
        <w:t>Review of Board Priorities</w:t>
      </w:r>
    </w:p>
    <w:p w14:paraId="013AB2A0" w14:textId="77777777" w:rsidR="001C54ED" w:rsidRDefault="001C54ED">
      <w:pPr>
        <w:pBdr>
          <w:top w:val="nil"/>
          <w:left w:val="nil"/>
          <w:bottom w:val="nil"/>
          <w:right w:val="nil"/>
          <w:between w:val="nil"/>
        </w:pBdr>
        <w:spacing w:after="0"/>
        <w:ind w:left="360"/>
        <w:rPr>
          <w:b/>
          <w:bCs/>
        </w:rPr>
      </w:pPr>
    </w:p>
    <w:p w14:paraId="43E3549B" w14:textId="77777777" w:rsidR="001C54ED" w:rsidRDefault="00000000">
      <w:pPr>
        <w:pBdr>
          <w:top w:val="nil"/>
          <w:left w:val="nil"/>
          <w:bottom w:val="nil"/>
          <w:right w:val="nil"/>
          <w:between w:val="nil"/>
        </w:pBdr>
        <w:spacing w:after="0"/>
        <w:ind w:left="720"/>
        <w:rPr>
          <w:i/>
          <w:iCs/>
        </w:rPr>
      </w:pPr>
      <w:r>
        <w:rPr>
          <w:i/>
          <w:iCs/>
        </w:rPr>
        <w:t xml:space="preserve">Dave discussed the need to address the board priorities as some of them are not aligned with vision and current work. Dave wants the board to be envisioning new board priorities that align with the work and strategic plans discussed. </w:t>
      </w:r>
    </w:p>
    <w:p w14:paraId="033185CC" w14:textId="77777777" w:rsidR="001C54ED" w:rsidRDefault="001C54ED">
      <w:pPr>
        <w:spacing w:after="0" w:line="240" w:lineRule="auto"/>
        <w:jc w:val="both"/>
      </w:pPr>
    </w:p>
    <w:p w14:paraId="1DE686A1" w14:textId="77777777" w:rsidR="001C54ED" w:rsidRDefault="00000000">
      <w:pPr>
        <w:pStyle w:val="Heading1"/>
        <w:spacing w:before="0" w:line="240" w:lineRule="auto"/>
        <w:rPr>
          <w:color w:val="A41E21"/>
        </w:rPr>
      </w:pPr>
      <w:r>
        <w:rPr>
          <w:color w:val="A41E21"/>
        </w:rPr>
        <w:t>Calendaring</w:t>
      </w:r>
    </w:p>
    <w:p w14:paraId="2FC785B7" w14:textId="77777777" w:rsidR="001C54ED" w:rsidRDefault="001C54ED">
      <w:pPr>
        <w:spacing w:after="0" w:line="240" w:lineRule="auto"/>
      </w:pPr>
    </w:p>
    <w:p w14:paraId="146182F1" w14:textId="77777777" w:rsidR="001C54ED" w:rsidRDefault="00000000">
      <w:pPr>
        <w:numPr>
          <w:ilvl w:val="0"/>
          <w:numId w:val="1"/>
        </w:numPr>
        <w:pBdr>
          <w:top w:val="nil"/>
          <w:left w:val="nil"/>
          <w:bottom w:val="nil"/>
          <w:right w:val="nil"/>
          <w:between w:val="nil"/>
        </w:pBdr>
        <w:spacing w:after="0" w:line="240" w:lineRule="auto"/>
      </w:pPr>
      <w:r>
        <w:t>The next</w:t>
      </w:r>
      <w:r>
        <w:rPr>
          <w:color w:val="000000"/>
        </w:rPr>
        <w:t xml:space="preserve"> Board Meeting needs to be </w:t>
      </w:r>
      <w:r>
        <w:t>rescheduled</w:t>
      </w:r>
      <w:r>
        <w:rPr>
          <w:color w:val="000000"/>
        </w:rPr>
        <w:t xml:space="preserve"> due to board member schedule conflicts: </w:t>
      </w:r>
      <w:r>
        <w:t>The new</w:t>
      </w:r>
      <w:r>
        <w:rPr>
          <w:color w:val="000000"/>
        </w:rPr>
        <w:t xml:space="preserve"> </w:t>
      </w:r>
      <w:r>
        <w:t>d</w:t>
      </w:r>
      <w:r>
        <w:rPr>
          <w:color w:val="000000"/>
        </w:rPr>
        <w:t>ate will be May 2</w:t>
      </w:r>
      <w:r>
        <w:t>1</w:t>
      </w:r>
      <w:r>
        <w:rPr>
          <w:color w:val="000000"/>
        </w:rPr>
        <w:t>, 2026, at 6:00 PM (In Person).</w:t>
      </w:r>
    </w:p>
    <w:p w14:paraId="7BE919A2" w14:textId="77777777" w:rsidR="001C54ED" w:rsidRDefault="001C54ED">
      <w:pPr>
        <w:pStyle w:val="Heading1"/>
        <w:spacing w:before="0"/>
        <w:rPr>
          <w:color w:val="A41E21"/>
        </w:rPr>
      </w:pPr>
    </w:p>
    <w:p w14:paraId="388963FF" w14:textId="77777777" w:rsidR="001C54ED" w:rsidRDefault="00000000">
      <w:pPr>
        <w:pStyle w:val="Heading1"/>
        <w:spacing w:before="0" w:line="240" w:lineRule="auto"/>
        <w:rPr>
          <w:color w:val="A41E21"/>
        </w:rPr>
      </w:pPr>
      <w:r>
        <w:rPr>
          <w:color w:val="A41E21"/>
        </w:rPr>
        <w:t>Adjournment</w:t>
      </w:r>
    </w:p>
    <w:p w14:paraId="09CE0921" w14:textId="77777777" w:rsidR="001C54ED" w:rsidRDefault="001C54ED">
      <w:pPr>
        <w:spacing w:after="0" w:line="240" w:lineRule="auto"/>
      </w:pPr>
    </w:p>
    <w:p w14:paraId="4040E226" w14:textId="77777777" w:rsidR="001C54ED" w:rsidRDefault="00000000">
      <w:pPr>
        <w:spacing w:after="0" w:line="240" w:lineRule="auto"/>
        <w:ind w:left="720" w:right="360"/>
        <w:jc w:val="both"/>
        <w:rPr>
          <w:i/>
          <w:iCs/>
          <w:sz w:val="24"/>
          <w:szCs w:val="24"/>
        </w:rPr>
      </w:pPr>
      <w:r>
        <w:rPr>
          <w:i/>
          <w:iCs/>
          <w:sz w:val="24"/>
          <w:szCs w:val="24"/>
        </w:rPr>
        <w:t>At 6:47PM Nicole Boucher made a motion to adjourn the meeting</w:t>
      </w:r>
      <w:r>
        <w:rPr>
          <w:sz w:val="24"/>
          <w:szCs w:val="24"/>
        </w:rPr>
        <w:t xml:space="preserve">. </w:t>
      </w:r>
      <w:r>
        <w:rPr>
          <w:i/>
          <w:iCs/>
          <w:sz w:val="24"/>
          <w:szCs w:val="24"/>
        </w:rPr>
        <w:t>Stacee Phillips seconded. The motion passed unanimously. The votes were as follows: Steve Reeve, Aye; Brittney Hale, Aye; Nicole Boucher, Aye; Stacee Phillips, Aye; Shawn Miehlke, Aye, and Brett Greenwell, Aye.</w:t>
      </w:r>
    </w:p>
    <w:p w14:paraId="14309743" w14:textId="77777777" w:rsidR="001C54ED" w:rsidRDefault="001C54ED">
      <w:pPr>
        <w:spacing w:after="0" w:line="240" w:lineRule="auto"/>
        <w:jc w:val="both"/>
        <w:rPr>
          <w:rFonts w:ascii="Times New Roman" w:eastAsia="Times New Roman" w:hAnsi="Times New Roman" w:cs="Times New Roman"/>
          <w:i/>
          <w:iCs/>
          <w:sz w:val="24"/>
          <w:szCs w:val="24"/>
        </w:rPr>
      </w:pPr>
    </w:p>
    <w:p w14:paraId="27279572" w14:textId="77777777" w:rsidR="001C54ED" w:rsidRDefault="001C54ED">
      <w:pPr>
        <w:spacing w:after="0" w:line="240" w:lineRule="auto"/>
        <w:jc w:val="both"/>
        <w:rPr>
          <w:rFonts w:ascii="Arial" w:eastAsia="Arial" w:hAnsi="Arial" w:cs="Arial"/>
          <w:color w:val="0000FF"/>
        </w:rPr>
      </w:pPr>
    </w:p>
    <w:sectPr w:rsidR="001C54ED">
      <w:headerReference w:type="default" r:id="rId9"/>
      <w:footerReference w:type="default" r:id="rId1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DF174" w14:textId="77777777" w:rsidR="00F5233F" w:rsidRDefault="00F5233F">
      <w:pPr>
        <w:spacing w:after="0" w:line="240" w:lineRule="auto"/>
      </w:pPr>
      <w:r>
        <w:separator/>
      </w:r>
    </w:p>
  </w:endnote>
  <w:endnote w:type="continuationSeparator" w:id="0">
    <w:p w14:paraId="417FF8E9" w14:textId="77777777" w:rsidR="00F5233F" w:rsidRDefault="00F52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E5A0866-D456-48AF-8651-628A9DD47F82}"/>
  </w:font>
  <w:font w:name="Cambria">
    <w:panose1 w:val="02040503050406030204"/>
    <w:charset w:val="00"/>
    <w:family w:val="roman"/>
    <w:pitch w:val="variable"/>
    <w:sig w:usb0="E00006FF" w:usb1="420024FF" w:usb2="02000000" w:usb3="00000000" w:csb0="0000019F" w:csb1="00000000"/>
    <w:embedRegular r:id="rId2" w:fontKey="{82545A5E-75EC-4F03-B762-690C2F2117FB}"/>
    <w:embedBold r:id="rId3" w:fontKey="{6666BCE0-11CF-4CD8-8004-695998AC9114}"/>
    <w:embedItalic r:id="rId4" w:fontKey="{2FB7391A-74A8-4F60-BA22-15A0504D3D7C}"/>
  </w:font>
  <w:font w:name="Calibri">
    <w:panose1 w:val="020F0502020204030204"/>
    <w:charset w:val="00"/>
    <w:family w:val="swiss"/>
    <w:pitch w:val="variable"/>
    <w:sig w:usb0="E4002EFF" w:usb1="C200247B" w:usb2="00000009" w:usb3="00000000" w:csb0="000001FF" w:csb1="00000000"/>
    <w:embedRegular r:id="rId5" w:fontKey="{DF8ADB0E-BA54-4C42-8645-6384E994FEC5}"/>
    <w:embedBold r:id="rId6" w:fontKey="{4A2D8C86-955F-481B-94C8-17648A5BE87A}"/>
    <w:embedItalic r:id="rId7" w:fontKey="{5B8DA7E2-952C-45D3-AC1C-A997DD9DC938}"/>
    <w:embedBoldItalic r:id="rId8" w:fontKey="{BE2F94A0-03B3-4D3B-97C9-0D300886411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14FA7" w14:textId="77777777" w:rsidR="001C54ED"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7216" behindDoc="0" locked="0" layoutInCell="1" hidden="0" allowOverlap="1" wp14:anchorId="11069A28" wp14:editId="45549F10">
              <wp:simplePos x="0" y="0"/>
              <wp:positionH relativeFrom="column">
                <wp:posOffset>-909632</wp:posOffset>
              </wp:positionH>
              <wp:positionV relativeFrom="paragraph">
                <wp:posOffset>-144367</wp:posOffset>
              </wp:positionV>
              <wp:extent cx="6834868" cy="691126"/>
              <wp:effectExtent l="0" t="0" r="0" b="0"/>
              <wp:wrapNone/>
              <wp:docPr id="1" name="Rectangle 1"/>
              <wp:cNvGraphicFramePr/>
              <a:graphic xmlns:a="http://schemas.openxmlformats.org/drawingml/2006/main">
                <a:graphicData uri="http://schemas.microsoft.com/office/word/2010/wordprocessingShape">
                  <wps:wsp>
                    <wps:cNvSpPr/>
                    <wps:spPr>
                      <a:xfrm>
                        <a:off x="1873050" y="3441750"/>
                        <a:ext cx="6945900" cy="676500"/>
                      </a:xfrm>
                      <a:prstGeom prst="rect">
                        <a:avLst/>
                      </a:prstGeom>
                      <a:noFill/>
                      <a:ln>
                        <a:noFill/>
                      </a:ln>
                    </wps:spPr>
                    <wps:txbx>
                      <w:txbxContent>
                        <w:p w14:paraId="5A66FAEF" w14:textId="77777777" w:rsidR="001C54ED" w:rsidRDefault="00000000">
                          <w:pPr>
                            <w:spacing w:after="0" w:line="275" w:lineRule="auto"/>
                            <w:jc w:val="center"/>
                            <w:textDirection w:val="btLr"/>
                          </w:pPr>
                          <w:r>
                            <w:rPr>
                              <w:smallCaps/>
                              <w:color w:val="4F81BD"/>
                              <w:sz w:val="18"/>
                            </w:rPr>
                            <w:t xml:space="preserve">     </w:t>
                          </w:r>
                          <w:r>
                            <w:rPr>
                              <w:b/>
                              <w:color w:val="A41E21"/>
                              <w:sz w:val="18"/>
                            </w:rPr>
                            <w:t xml:space="preserve"> </w:t>
                          </w:r>
                          <w:r>
                            <w:rPr>
                              <w:color w:val="000000"/>
                              <w:sz w:val="16"/>
                            </w:rPr>
                            <w:t>In compliance with the Americans with Disabilities Act, individuals requiring special accommodations—including auxiliary communicative aids and services—should contact Quest Academy at 801‑731‑9859 at least three working days prior to the meeting.</w:t>
                          </w:r>
                        </w:p>
                        <w:p w14:paraId="3BB57FA9" w14:textId="77777777" w:rsidR="001C54ED" w:rsidRDefault="00000000">
                          <w:pPr>
                            <w:spacing w:after="0" w:line="240" w:lineRule="auto"/>
                            <w:jc w:val="right"/>
                            <w:textDirection w:val="btLr"/>
                          </w:pPr>
                          <w:r>
                            <w:rPr>
                              <w:rFonts w:ascii="Arial" w:eastAsia="Arial" w:hAnsi="Arial" w:cs="Arial"/>
                              <w:smallCaps/>
                              <w:color w:val="808080"/>
                              <w:sz w:val="18"/>
                            </w:rPr>
                            <w:t>| </w:t>
                          </w:r>
                          <w:r>
                            <w:rPr>
                              <w:rFonts w:ascii="Arial" w:eastAsia="Arial" w:hAnsi="Arial" w:cs="Arial"/>
                              <w:color w:val="808080"/>
                              <w:sz w:val="18"/>
                            </w:rPr>
                            <w:t>QA Board Meeting Minutes: 04.14.2026</w:t>
                          </w:r>
                        </w:p>
                        <w:p w14:paraId="3CEF5242" w14:textId="77777777" w:rsidR="001C54ED" w:rsidRDefault="00000000">
                          <w:pPr>
                            <w:spacing w:after="0" w:line="240" w:lineRule="auto"/>
                            <w:jc w:val="right"/>
                            <w:textDirection w:val="btLr"/>
                          </w:pPr>
                          <w:r>
                            <w:rPr>
                              <w:rFonts w:ascii="Arial" w:eastAsia="Arial" w:hAnsi="Arial" w:cs="Arial"/>
                              <w:color w:val="808080"/>
                              <w:sz w:val="18"/>
                            </w:rPr>
                            <w:t>Approved: ________</w:t>
                          </w:r>
                        </w:p>
                      </w:txbxContent>
                    </wps:txbx>
                    <wps:bodyPr spcFirstLastPara="1" wrap="square" lIns="0" tIns="45700" rIns="0" bIns="45700" anchor="t" anchorCtr="0">
                      <a:noAutofit/>
                    </wps:bodyPr>
                  </wps:wsp>
                </a:graphicData>
              </a:graphic>
            </wp:anchor>
          </w:drawing>
        </mc:Choice>
        <mc:Fallback>
          <w:pict>
            <v:rect w14:anchorId="11069A28" id="Rectangle 1" o:spid="_x0000_s1026" style="position:absolute;margin-left:-71.6pt;margin-top:-11.35pt;width:538.2pt;height:54.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SxtAEAAFIDAAAOAAAAZHJzL2Uyb0RvYy54bWysU9tu2zAMfR+wfxD0vthpc2mNOMWwIsOA&#10;YgvQ7QMUWYoF6DZSiZ2/H6WkTbe9DXuRjyji8PCQXj2MzrKjAjTBt3w6qTlTXobO+H3Lf3zffLjj&#10;DJPwnbDBq5afFPKH9ft3qyE26ib0wXYKGJF4bIbY8j6l2FQVyl45gZMQladHHcCJRFfYVx2Igdid&#10;rW7qelENAboIQSpEij6eH/m68GutZPqmNarEbMtJWyonlHOXz2q9Es0eROyNvMgQ/6DCCeOp6CvV&#10;o0iCHcD8ReWMhIBBp4kMrgpaG6lKD9TNtP6jm+deRFV6IXMwvtqE/49Wfj0+xy2QDUPEBgnmLkYN&#10;Ln9JHxtprHfL23pO9p1afjubTZeEi3FqTExSwuJ+Nr+vKUFSxmK5mBOmhOrKFAHTZxUcy6DlQIMp&#10;fonjE6Zz6ktKLuzDxlhbalj/W4A4c6S6ys0ojbuRsjPche60BYZRbgzVehKYtgJoqFPOBhp0y/Hn&#10;QYDizH7x5GTeigJm82VuAV6iu7dR4WUfaG8SZ2f4KZUtOmv7eEhBm9LHVcJFJA2uOHFZsrwZb+8l&#10;6/orrH8BAAD//wMAUEsDBBQABgAIAAAAIQD1mPqS4gAAAAsBAAAPAAAAZHJzL2Rvd25yZXYueG1s&#10;TI89T8MwEIZ3JP6DdUhsrRMXlTaNU1UIJBaQmjKUzYndJCI+R7HbpPn1XCfY7uPRe8+l29G27GJ6&#10;3ziUEM8jYAZLpxusJHwd3mYrYD4o1Kp1aCRcjYdtdn+XqkS7AffmkoeKUQj6REmoQ+gSzn1ZG6v8&#10;3HUGaXdyvVWB2r7iulcDhduWiyhacqsapAu16sxLbcqf/GwliO/i8DpNeBw+P/ik3nf5+nhtpHx8&#10;GHcbYMGM4Q+Gmz6pQ0ZOhTuj9qyVMIufFoJYqoR4BkbIenGbFBJWyxh4lvL/P2S/AAAA//8DAFBL&#10;AQItABQABgAIAAAAIQC2gziS/gAAAOEBAAATAAAAAAAAAAAAAAAAAAAAAABbQ29udGVudF9UeXBl&#10;c10ueG1sUEsBAi0AFAAGAAgAAAAhADj9If/WAAAAlAEAAAsAAAAAAAAAAAAAAAAALwEAAF9yZWxz&#10;Ly5yZWxzUEsBAi0AFAAGAAgAAAAhAChT1LG0AQAAUgMAAA4AAAAAAAAAAAAAAAAALgIAAGRycy9l&#10;Mm9Eb2MueG1sUEsBAi0AFAAGAAgAAAAhAPWY+pLiAAAACwEAAA8AAAAAAAAAAAAAAAAADgQAAGRy&#10;cy9kb3ducmV2LnhtbFBLBQYAAAAABAAEAPMAAAAdBQAAAAA=&#10;" filled="f" stroked="f">
              <v:textbox inset="0,1.2694mm,0,1.2694mm">
                <w:txbxContent>
                  <w:p w14:paraId="5A66FAEF" w14:textId="77777777" w:rsidR="001C54ED" w:rsidRDefault="00000000">
                    <w:pPr>
                      <w:spacing w:after="0" w:line="275" w:lineRule="auto"/>
                      <w:jc w:val="center"/>
                      <w:textDirection w:val="btLr"/>
                    </w:pPr>
                    <w:r>
                      <w:rPr>
                        <w:smallCaps/>
                        <w:color w:val="4F81BD"/>
                        <w:sz w:val="18"/>
                      </w:rPr>
                      <w:t xml:space="preserve">     </w:t>
                    </w:r>
                    <w:r>
                      <w:rPr>
                        <w:b/>
                        <w:color w:val="A41E21"/>
                        <w:sz w:val="18"/>
                      </w:rPr>
                      <w:t xml:space="preserve"> </w:t>
                    </w:r>
                    <w:r>
                      <w:rPr>
                        <w:color w:val="000000"/>
                        <w:sz w:val="16"/>
                      </w:rPr>
                      <w:t>In compliance with the Americans with Disabilities Act, individuals requiring special accommodations—including auxiliary communicative aids and services—should contact Quest Academy at 801‑731‑9859 at least three working days prior to the meeting.</w:t>
                    </w:r>
                  </w:p>
                  <w:p w14:paraId="3BB57FA9" w14:textId="77777777" w:rsidR="001C54ED" w:rsidRDefault="00000000">
                    <w:pPr>
                      <w:spacing w:after="0" w:line="240" w:lineRule="auto"/>
                      <w:jc w:val="right"/>
                      <w:textDirection w:val="btLr"/>
                    </w:pPr>
                    <w:r>
                      <w:rPr>
                        <w:rFonts w:ascii="Arial" w:eastAsia="Arial" w:hAnsi="Arial" w:cs="Arial"/>
                        <w:smallCaps/>
                        <w:color w:val="808080"/>
                        <w:sz w:val="18"/>
                      </w:rPr>
                      <w:t>| </w:t>
                    </w:r>
                    <w:r>
                      <w:rPr>
                        <w:rFonts w:ascii="Arial" w:eastAsia="Arial" w:hAnsi="Arial" w:cs="Arial"/>
                        <w:color w:val="808080"/>
                        <w:sz w:val="18"/>
                      </w:rPr>
                      <w:t>QA Board Meeting Minutes: 04.14.2026</w:t>
                    </w:r>
                  </w:p>
                  <w:p w14:paraId="3CEF5242" w14:textId="77777777" w:rsidR="001C54ED" w:rsidRDefault="00000000">
                    <w:pPr>
                      <w:spacing w:after="0" w:line="240" w:lineRule="auto"/>
                      <w:jc w:val="right"/>
                      <w:textDirection w:val="btLr"/>
                    </w:pPr>
                    <w:r>
                      <w:rPr>
                        <w:rFonts w:ascii="Arial" w:eastAsia="Arial" w:hAnsi="Arial" w:cs="Arial"/>
                        <w:color w:val="808080"/>
                        <w:sz w:val="18"/>
                      </w:rPr>
                      <w:t>Approved: ________</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A853C" w14:textId="77777777" w:rsidR="00F5233F" w:rsidRDefault="00F5233F">
      <w:pPr>
        <w:spacing w:after="0" w:line="240" w:lineRule="auto"/>
      </w:pPr>
      <w:r>
        <w:separator/>
      </w:r>
    </w:p>
  </w:footnote>
  <w:footnote w:type="continuationSeparator" w:id="0">
    <w:p w14:paraId="7BBD50C5" w14:textId="77777777" w:rsidR="00F5233F" w:rsidRDefault="00F523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9B48" w14:textId="77777777" w:rsidR="001C54E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1659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240;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F34D4"/>
    <w:multiLevelType w:val="multilevel"/>
    <w:tmpl w:val="EB862C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02C43F1"/>
    <w:multiLevelType w:val="multilevel"/>
    <w:tmpl w:val="577C87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4D1F5B63"/>
    <w:multiLevelType w:val="multilevel"/>
    <w:tmpl w:val="3C80588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326905435">
    <w:abstractNumId w:val="0"/>
  </w:num>
  <w:num w:numId="2" w16cid:durableId="919290936">
    <w:abstractNumId w:val="1"/>
  </w:num>
  <w:num w:numId="3" w16cid:durableId="17933969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4ED"/>
    <w:rsid w:val="0007439B"/>
    <w:rsid w:val="000978B8"/>
    <w:rsid w:val="001C54ED"/>
    <w:rsid w:val="008D1D89"/>
    <w:rsid w:val="009F35EE"/>
    <w:rsid w:val="00BD5C39"/>
    <w:rsid w:val="00CB2C2D"/>
    <w:rsid w:val="00DB27D1"/>
    <w:rsid w:val="00E0601A"/>
    <w:rsid w:val="00F52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3AAA6"/>
  <w15:docId w15:val="{BB8484E3-E733-4BC8-968B-1B8A267F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ListParagraph">
    <w:name w:val="List Paragraph"/>
    <w:basedOn w:val="Normal"/>
    <w:uiPriority w:val="34"/>
    <w:qFormat/>
    <w:rsid w:val="008D1D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Qf/wNQerCPKp5+8tGiSHu/aKQ==">CgMxLjA4AHIhMXJGZDV6NHRGZjVoZzd2V01CNW1xVW56THU2QUV5YzVW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874</Words>
  <Characters>4975</Characters>
  <Application>Microsoft Office Word</Application>
  <DocSecurity>0</DocSecurity>
  <Lines>99</Lines>
  <Paragraphs>36</Paragraphs>
  <ScaleCrop>false</ScaleCrop>
  <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jones</dc:creator>
  <cp:lastModifiedBy>Nicole jones</cp:lastModifiedBy>
  <cp:revision>8</cp:revision>
  <dcterms:created xsi:type="dcterms:W3CDTF">2026-04-15T03:02:00Z</dcterms:created>
  <dcterms:modified xsi:type="dcterms:W3CDTF">2026-04-15T03:10:00Z</dcterms:modified>
</cp:coreProperties>
</file>