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6B99" w14:textId="77777777" w:rsidR="00C81D72" w:rsidRDefault="00C81D72" w:rsidP="00C81D72">
      <w:pPr>
        <w:widowControl w:val="0"/>
        <w:autoSpaceDE w:val="0"/>
        <w:autoSpaceDN w:val="0"/>
        <w:spacing w:before="59"/>
        <w:ind w:left="1246" w:right="1234"/>
        <w:jc w:val="center"/>
        <w:rPr>
          <w:b/>
          <w:sz w:val="28"/>
          <w:szCs w:val="20"/>
        </w:rPr>
      </w:pPr>
      <w:r w:rsidRPr="00407603">
        <w:rPr>
          <w:b/>
          <w:sz w:val="28"/>
          <w:szCs w:val="20"/>
        </w:rPr>
        <w:t>NOTICE OF IMPENDING BOUNDARY ACTION</w:t>
      </w:r>
    </w:p>
    <w:p w14:paraId="0AD07F63" w14:textId="3E713E9E" w:rsidR="00C81D72" w:rsidRPr="00C81D72" w:rsidRDefault="00D40157" w:rsidP="00C81D72">
      <w:pPr>
        <w:widowControl w:val="0"/>
        <w:autoSpaceDE w:val="0"/>
        <w:autoSpaceDN w:val="0"/>
        <w:spacing w:before="59"/>
        <w:ind w:left="1246" w:right="1234"/>
        <w:jc w:val="center"/>
        <w:rPr>
          <w:b/>
        </w:rPr>
      </w:pPr>
      <w:r>
        <w:rPr>
          <w:b/>
        </w:rPr>
        <w:t xml:space="preserve">Eagle Crest </w:t>
      </w:r>
      <w:r w:rsidR="00392C0B">
        <w:rPr>
          <w:b/>
        </w:rPr>
        <w:t>Withdrawal</w:t>
      </w:r>
      <w:r w:rsidR="00C81D72" w:rsidRPr="00C81D72">
        <w:rPr>
          <w:b/>
        </w:rPr>
        <w:t xml:space="preserve"> </w:t>
      </w:r>
      <w:r w:rsidR="00DB668B">
        <w:rPr>
          <w:b/>
        </w:rPr>
        <w:t>#</w:t>
      </w:r>
      <w:r w:rsidR="007A69AF">
        <w:rPr>
          <w:b/>
        </w:rPr>
        <w:t>1</w:t>
      </w:r>
    </w:p>
    <w:p w14:paraId="7BB3B248" w14:textId="77777777" w:rsidR="00C81D72" w:rsidRPr="00C81D72" w:rsidRDefault="00C81D72" w:rsidP="00C81D72">
      <w:pPr>
        <w:widowControl w:val="0"/>
        <w:autoSpaceDE w:val="0"/>
        <w:autoSpaceDN w:val="0"/>
        <w:spacing w:before="59"/>
        <w:ind w:left="1246" w:right="1234"/>
        <w:jc w:val="center"/>
        <w:rPr>
          <w:b/>
        </w:rPr>
      </w:pPr>
      <w:r w:rsidRPr="00C81D72">
        <w:rPr>
          <w:b/>
        </w:rPr>
        <w:t>by</w:t>
      </w:r>
    </w:p>
    <w:p w14:paraId="37CB72A3" w14:textId="17A32D8A" w:rsidR="00C81D72" w:rsidRPr="00C81D72" w:rsidRDefault="007A69AF" w:rsidP="00C81D72">
      <w:pPr>
        <w:widowControl w:val="0"/>
        <w:autoSpaceDE w:val="0"/>
        <w:autoSpaceDN w:val="0"/>
        <w:spacing w:before="59"/>
        <w:ind w:left="1246" w:right="1234"/>
        <w:jc w:val="center"/>
        <w:rPr>
          <w:b/>
        </w:rPr>
      </w:pPr>
      <w:r>
        <w:rPr>
          <w:b/>
        </w:rPr>
        <w:t>Wolf Creek</w:t>
      </w:r>
      <w:r w:rsidR="00C81D72" w:rsidRPr="00C81D72">
        <w:rPr>
          <w:b/>
        </w:rPr>
        <w:t xml:space="preserve"> Infrastructure </w:t>
      </w:r>
      <w:r>
        <w:rPr>
          <w:b/>
        </w:rPr>
        <w:t xml:space="preserve">Financing </w:t>
      </w:r>
      <w:r w:rsidR="00C81D72" w:rsidRPr="00C81D72">
        <w:rPr>
          <w:b/>
        </w:rPr>
        <w:t>District</w:t>
      </w:r>
      <w:r>
        <w:rPr>
          <w:b/>
        </w:rPr>
        <w:t xml:space="preserve"> No. 1</w:t>
      </w:r>
    </w:p>
    <w:p w14:paraId="12F9A212" w14:textId="77777777" w:rsidR="00C81D72" w:rsidRPr="0028370E" w:rsidRDefault="00C81D72" w:rsidP="00C81D72">
      <w:pPr>
        <w:widowControl w:val="0"/>
        <w:autoSpaceDE w:val="0"/>
        <w:autoSpaceDN w:val="0"/>
        <w:spacing w:before="59"/>
        <w:ind w:right="1234"/>
        <w:rPr>
          <w:b/>
          <w:sz w:val="22"/>
          <w:szCs w:val="22"/>
        </w:rPr>
      </w:pPr>
    </w:p>
    <w:p w14:paraId="0DCB51A0" w14:textId="77777777" w:rsidR="00C81D72" w:rsidRPr="0028370E" w:rsidRDefault="00C81D72" w:rsidP="00C81D72">
      <w:pPr>
        <w:widowControl w:val="0"/>
        <w:autoSpaceDE w:val="0"/>
        <w:autoSpaceDN w:val="0"/>
        <w:spacing w:before="59"/>
        <w:ind w:right="1234"/>
        <w:rPr>
          <w:b/>
          <w:sz w:val="22"/>
          <w:szCs w:val="22"/>
        </w:rPr>
      </w:pPr>
      <w:r w:rsidRPr="0028370E">
        <w:rPr>
          <w:b/>
          <w:bCs/>
          <w:sz w:val="22"/>
          <w:szCs w:val="22"/>
        </w:rPr>
        <w:t>TO: The Lieutenant Governor, State of Utah</w:t>
      </w:r>
    </w:p>
    <w:p w14:paraId="4C072CBC" w14:textId="77777777" w:rsidR="00C81D72" w:rsidRPr="0028370E" w:rsidRDefault="00C81D72" w:rsidP="00C81D72">
      <w:pPr>
        <w:widowControl w:val="0"/>
        <w:autoSpaceDE w:val="0"/>
        <w:autoSpaceDN w:val="0"/>
        <w:rPr>
          <w:b/>
          <w:sz w:val="22"/>
          <w:szCs w:val="22"/>
        </w:rPr>
      </w:pPr>
    </w:p>
    <w:p w14:paraId="4A4BF852" w14:textId="382E689F" w:rsidR="00C81D72" w:rsidRPr="0051575E" w:rsidRDefault="00C81D72" w:rsidP="00C81D72">
      <w:pPr>
        <w:widowControl w:val="0"/>
        <w:tabs>
          <w:tab w:val="left" w:pos="8001"/>
        </w:tabs>
        <w:autoSpaceDE w:val="0"/>
        <w:autoSpaceDN w:val="0"/>
        <w:spacing w:before="1" w:line="276" w:lineRule="auto"/>
        <w:ind w:left="119" w:right="214" w:firstLine="720"/>
        <w:jc w:val="both"/>
        <w:rPr>
          <w:sz w:val="22"/>
          <w:szCs w:val="22"/>
        </w:rPr>
      </w:pPr>
      <w:r w:rsidRPr="0028370E">
        <w:rPr>
          <w:b/>
          <w:sz w:val="22"/>
          <w:szCs w:val="22"/>
        </w:rPr>
        <w:t xml:space="preserve">NOTICE IS HEREBY GIVEN </w:t>
      </w:r>
      <w:r w:rsidRPr="0028370E">
        <w:rPr>
          <w:sz w:val="22"/>
          <w:szCs w:val="22"/>
        </w:rPr>
        <w:t xml:space="preserve">that the Board of Trustees of </w:t>
      </w:r>
      <w:r w:rsidR="007A69AF">
        <w:rPr>
          <w:sz w:val="22"/>
          <w:szCs w:val="22"/>
        </w:rPr>
        <w:t>Wolf Creek</w:t>
      </w:r>
      <w:r w:rsidRPr="0028370E">
        <w:rPr>
          <w:sz w:val="22"/>
          <w:szCs w:val="22"/>
        </w:rPr>
        <w:t xml:space="preserve"> Infrastructure </w:t>
      </w:r>
      <w:r w:rsidR="007A69AF">
        <w:rPr>
          <w:sz w:val="22"/>
          <w:szCs w:val="22"/>
        </w:rPr>
        <w:t xml:space="preserve">Financing </w:t>
      </w:r>
      <w:r w:rsidRPr="0028370E">
        <w:rPr>
          <w:sz w:val="22"/>
          <w:szCs w:val="22"/>
        </w:rPr>
        <w:t>District</w:t>
      </w:r>
      <w:r>
        <w:rPr>
          <w:sz w:val="22"/>
          <w:szCs w:val="22"/>
        </w:rPr>
        <w:t xml:space="preserve"> </w:t>
      </w:r>
      <w:r w:rsidR="007A69AF">
        <w:rPr>
          <w:sz w:val="22"/>
          <w:szCs w:val="22"/>
        </w:rPr>
        <w:t xml:space="preserve">No. 1 </w:t>
      </w:r>
      <w:r w:rsidRPr="0028370E">
        <w:rPr>
          <w:sz w:val="22"/>
          <w:szCs w:val="22"/>
        </w:rPr>
        <w:t xml:space="preserve">(the “Board”), </w:t>
      </w:r>
      <w:r w:rsidRPr="0051575E">
        <w:rPr>
          <w:sz w:val="22"/>
          <w:szCs w:val="22"/>
        </w:rPr>
        <w:t>at a special meeting of the Board, duly convened pursuant to</w:t>
      </w:r>
      <w:r w:rsidRPr="0051575E">
        <w:rPr>
          <w:spacing w:val="1"/>
          <w:sz w:val="22"/>
          <w:szCs w:val="22"/>
        </w:rPr>
        <w:t xml:space="preserve"> </w:t>
      </w:r>
      <w:r w:rsidRPr="0051575E">
        <w:rPr>
          <w:sz w:val="22"/>
          <w:szCs w:val="22"/>
        </w:rPr>
        <w:t>notice,</w:t>
      </w:r>
      <w:r w:rsidRPr="0051575E">
        <w:rPr>
          <w:spacing w:val="-2"/>
          <w:sz w:val="22"/>
          <w:szCs w:val="22"/>
        </w:rPr>
        <w:t xml:space="preserve"> and, pursuant to Utah Code Ann. </w:t>
      </w:r>
      <w:r w:rsidRPr="009F7BEE">
        <w:rPr>
          <w:spacing w:val="-2"/>
          <w:sz w:val="22"/>
          <w:szCs w:val="22"/>
        </w:rPr>
        <w:t>§</w:t>
      </w:r>
      <w:r w:rsidR="004F1193">
        <w:rPr>
          <w:sz w:val="22"/>
          <w:szCs w:val="22"/>
        </w:rPr>
        <w:t>17B-1-504</w:t>
      </w:r>
      <w:r w:rsidRPr="0051575E">
        <w:rPr>
          <w:sz w:val="22"/>
          <w:szCs w:val="22"/>
        </w:rPr>
        <w:t xml:space="preserve"> and other applicable provisions of Utah law, </w:t>
      </w:r>
      <w:r>
        <w:rPr>
          <w:sz w:val="22"/>
          <w:szCs w:val="22"/>
        </w:rPr>
        <w:t>effective</w:t>
      </w:r>
      <w:r w:rsidRPr="0051575E">
        <w:rPr>
          <w:sz w:val="22"/>
          <w:szCs w:val="22"/>
        </w:rPr>
        <w:t xml:space="preserve"> </w:t>
      </w:r>
      <w:r w:rsidR="00D40157">
        <w:rPr>
          <w:sz w:val="22"/>
          <w:szCs w:val="22"/>
        </w:rPr>
        <w:t>April 16</w:t>
      </w:r>
      <w:r w:rsidR="00DB668B">
        <w:rPr>
          <w:sz w:val="22"/>
          <w:szCs w:val="22"/>
        </w:rPr>
        <w:t>, 2026,</w:t>
      </w:r>
      <w:r w:rsidRPr="0051575E">
        <w:rPr>
          <w:sz w:val="22"/>
          <w:szCs w:val="22"/>
        </w:rPr>
        <w:t xml:space="preserve"> adopted a </w:t>
      </w:r>
      <w:r w:rsidRPr="0051575E">
        <w:rPr>
          <w:i/>
          <w:iCs/>
          <w:sz w:val="22"/>
          <w:szCs w:val="22"/>
        </w:rPr>
        <w:t xml:space="preserve">Resolution to </w:t>
      </w:r>
      <w:r w:rsidR="00392C0B">
        <w:rPr>
          <w:i/>
          <w:iCs/>
          <w:sz w:val="22"/>
          <w:szCs w:val="22"/>
        </w:rPr>
        <w:t>Withdraw</w:t>
      </w:r>
      <w:r w:rsidRPr="0051575E">
        <w:rPr>
          <w:i/>
          <w:iCs/>
          <w:sz w:val="22"/>
          <w:szCs w:val="22"/>
        </w:rPr>
        <w:t xml:space="preserve"> Approximately </w:t>
      </w:r>
      <w:r w:rsidR="004F1193">
        <w:rPr>
          <w:i/>
          <w:iCs/>
          <w:sz w:val="22"/>
          <w:szCs w:val="22"/>
        </w:rPr>
        <w:t>9.139</w:t>
      </w:r>
      <w:r w:rsidRPr="0051575E">
        <w:rPr>
          <w:i/>
          <w:iCs/>
          <w:sz w:val="22"/>
          <w:szCs w:val="22"/>
        </w:rPr>
        <w:t xml:space="preserve"> Acres</w:t>
      </w:r>
      <w:r w:rsidRPr="0051575E">
        <w:rPr>
          <w:sz w:val="22"/>
          <w:szCs w:val="22"/>
        </w:rPr>
        <w:t xml:space="preserve">, a true and correct copy of which is attached as </w:t>
      </w:r>
      <w:r w:rsidRPr="0051575E">
        <w:rPr>
          <w:sz w:val="22"/>
          <w:szCs w:val="22"/>
          <w:u w:val="single"/>
        </w:rPr>
        <w:t>EXHIBIT “A”</w:t>
      </w:r>
      <w:r w:rsidRPr="0051575E">
        <w:rPr>
          <w:sz w:val="22"/>
          <w:szCs w:val="22"/>
        </w:rPr>
        <w:t xml:space="preserve"> hereto and incorporated by this reference herein (the “</w:t>
      </w:r>
      <w:r w:rsidR="00392C0B">
        <w:rPr>
          <w:sz w:val="22"/>
          <w:szCs w:val="22"/>
        </w:rPr>
        <w:t>Withdrawal</w:t>
      </w:r>
      <w:r w:rsidRPr="0051575E">
        <w:rPr>
          <w:spacing w:val="-6"/>
          <w:sz w:val="22"/>
          <w:szCs w:val="22"/>
        </w:rPr>
        <w:t xml:space="preserve"> </w:t>
      </w:r>
      <w:r w:rsidRPr="0051575E">
        <w:rPr>
          <w:sz w:val="22"/>
          <w:szCs w:val="22"/>
        </w:rPr>
        <w:t>Resolution”).</w:t>
      </w:r>
    </w:p>
    <w:p w14:paraId="5F823B54" w14:textId="77777777" w:rsidR="00C81D72" w:rsidRPr="0051575E" w:rsidRDefault="00C81D72" w:rsidP="00C81D72">
      <w:pPr>
        <w:widowControl w:val="0"/>
        <w:autoSpaceDE w:val="0"/>
        <w:autoSpaceDN w:val="0"/>
        <w:spacing w:before="4"/>
        <w:jc w:val="both"/>
        <w:rPr>
          <w:sz w:val="22"/>
          <w:szCs w:val="22"/>
        </w:rPr>
      </w:pPr>
    </w:p>
    <w:p w14:paraId="222AE1AE" w14:textId="0FCD223C" w:rsidR="00C81D72" w:rsidRDefault="00C81D72" w:rsidP="00C81D72">
      <w:pPr>
        <w:widowControl w:val="0"/>
        <w:autoSpaceDE w:val="0"/>
        <w:autoSpaceDN w:val="0"/>
        <w:spacing w:line="276" w:lineRule="auto"/>
        <w:ind w:left="120" w:right="85" w:firstLine="720"/>
        <w:jc w:val="both"/>
        <w:rPr>
          <w:sz w:val="22"/>
          <w:szCs w:val="22"/>
        </w:rPr>
      </w:pPr>
      <w:r w:rsidRPr="0051575E">
        <w:rPr>
          <w:sz w:val="22"/>
          <w:szCs w:val="22"/>
        </w:rPr>
        <w:t xml:space="preserve">A copy of the Final Local Entity Plat </w:t>
      </w:r>
      <w:r>
        <w:rPr>
          <w:sz w:val="22"/>
          <w:szCs w:val="22"/>
        </w:rPr>
        <w:t xml:space="preserve">– </w:t>
      </w:r>
      <w:r w:rsidR="00D40157">
        <w:rPr>
          <w:sz w:val="22"/>
          <w:szCs w:val="22"/>
        </w:rPr>
        <w:t xml:space="preserve">Eagle Crest </w:t>
      </w:r>
      <w:r w:rsidR="00392C0B">
        <w:rPr>
          <w:sz w:val="22"/>
          <w:szCs w:val="22"/>
        </w:rPr>
        <w:t>Withdrawal</w:t>
      </w:r>
      <w:r>
        <w:rPr>
          <w:sz w:val="22"/>
          <w:szCs w:val="22"/>
        </w:rPr>
        <w:t xml:space="preserve"> </w:t>
      </w:r>
      <w:r w:rsidR="00DB668B">
        <w:rPr>
          <w:sz w:val="22"/>
          <w:szCs w:val="22"/>
        </w:rPr>
        <w:t>#</w:t>
      </w:r>
      <w:r w:rsidR="004F1193">
        <w:rPr>
          <w:sz w:val="22"/>
          <w:szCs w:val="22"/>
        </w:rPr>
        <w:t>1</w:t>
      </w:r>
      <w:r>
        <w:rPr>
          <w:sz w:val="22"/>
          <w:szCs w:val="22"/>
        </w:rPr>
        <w:t xml:space="preserve"> </w:t>
      </w:r>
      <w:r w:rsidRPr="0051575E">
        <w:rPr>
          <w:sz w:val="22"/>
          <w:szCs w:val="22"/>
        </w:rPr>
        <w:t>satisfying the applicable legal requirements as set forth in Utah Code Ann. §17-</w:t>
      </w:r>
      <w:r w:rsidR="00DB668B">
        <w:rPr>
          <w:sz w:val="22"/>
          <w:szCs w:val="22"/>
        </w:rPr>
        <w:t>73-507</w:t>
      </w:r>
      <w:r w:rsidRPr="0051575E">
        <w:rPr>
          <w:sz w:val="22"/>
          <w:szCs w:val="22"/>
        </w:rPr>
        <w:t xml:space="preserve">, approved as a final local entity plat by the </w:t>
      </w:r>
      <w:r w:rsidR="004F1193">
        <w:rPr>
          <w:sz w:val="22"/>
          <w:szCs w:val="22"/>
        </w:rPr>
        <w:t>Weber</w:t>
      </w:r>
      <w:r w:rsidRPr="0051575E">
        <w:rPr>
          <w:sz w:val="22"/>
          <w:szCs w:val="22"/>
        </w:rPr>
        <w:t xml:space="preserve"> County Surveyor, is attached </w:t>
      </w:r>
      <w:r>
        <w:rPr>
          <w:sz w:val="22"/>
          <w:szCs w:val="22"/>
        </w:rPr>
        <w:t xml:space="preserve">along with the legal description of the affected property, </w:t>
      </w:r>
      <w:r w:rsidRPr="0051575E">
        <w:rPr>
          <w:sz w:val="22"/>
          <w:szCs w:val="22"/>
        </w:rPr>
        <w:t xml:space="preserve">as </w:t>
      </w:r>
      <w:r w:rsidRPr="0051575E">
        <w:rPr>
          <w:sz w:val="22"/>
          <w:szCs w:val="22"/>
          <w:u w:val="single"/>
        </w:rPr>
        <w:t>EXHIBIT “B”</w:t>
      </w:r>
      <w:r>
        <w:rPr>
          <w:sz w:val="22"/>
          <w:szCs w:val="22"/>
        </w:rPr>
        <w:t xml:space="preserve">, </w:t>
      </w:r>
      <w:r w:rsidRPr="0051575E">
        <w:rPr>
          <w:sz w:val="22"/>
          <w:szCs w:val="22"/>
        </w:rPr>
        <w:t xml:space="preserve">hereto and incorporated by this reference. The Board hereby certifies that all requirements applicable to the </w:t>
      </w:r>
      <w:r w:rsidR="00392C0B">
        <w:rPr>
          <w:sz w:val="22"/>
          <w:szCs w:val="22"/>
        </w:rPr>
        <w:t>withdrawal</w:t>
      </w:r>
      <w:r w:rsidRPr="0051575E">
        <w:rPr>
          <w:sz w:val="22"/>
          <w:szCs w:val="22"/>
        </w:rPr>
        <w:t xml:space="preserve"> by the </w:t>
      </w:r>
      <w:proofErr w:type="gramStart"/>
      <w:r w:rsidRPr="0051575E">
        <w:rPr>
          <w:sz w:val="22"/>
          <w:szCs w:val="22"/>
        </w:rPr>
        <w:t>District</w:t>
      </w:r>
      <w:proofErr w:type="gramEnd"/>
      <w:r w:rsidRPr="0051575E">
        <w:rPr>
          <w:sz w:val="22"/>
          <w:szCs w:val="22"/>
        </w:rPr>
        <w:t xml:space="preserve">, as more particularly described in the </w:t>
      </w:r>
      <w:r w:rsidR="00392C0B">
        <w:rPr>
          <w:sz w:val="22"/>
          <w:szCs w:val="22"/>
        </w:rPr>
        <w:t>Withdrawal</w:t>
      </w:r>
      <w:r w:rsidRPr="0051575E">
        <w:rPr>
          <w:sz w:val="22"/>
          <w:szCs w:val="22"/>
        </w:rPr>
        <w:t xml:space="preserve"> Resolution, have been met.  The </w:t>
      </w:r>
      <w:r w:rsidR="00392C0B">
        <w:rPr>
          <w:sz w:val="22"/>
          <w:szCs w:val="22"/>
        </w:rPr>
        <w:t>withdrawal</w:t>
      </w:r>
      <w:r w:rsidRPr="0051575E">
        <w:rPr>
          <w:sz w:val="22"/>
          <w:szCs w:val="22"/>
        </w:rPr>
        <w:t xml:space="preserve"> is not anticipated to result in the employment of personnel.</w:t>
      </w:r>
    </w:p>
    <w:p w14:paraId="41C166AA" w14:textId="77777777" w:rsidR="00C81D72" w:rsidRPr="0028370E" w:rsidRDefault="00C81D72" w:rsidP="00392C0B">
      <w:pPr>
        <w:widowControl w:val="0"/>
        <w:tabs>
          <w:tab w:val="left" w:pos="8001"/>
        </w:tabs>
        <w:autoSpaceDE w:val="0"/>
        <w:autoSpaceDN w:val="0"/>
        <w:spacing w:before="1" w:line="276" w:lineRule="auto"/>
        <w:ind w:right="214"/>
        <w:jc w:val="both"/>
        <w:rPr>
          <w:sz w:val="22"/>
          <w:szCs w:val="22"/>
        </w:rPr>
      </w:pPr>
    </w:p>
    <w:p w14:paraId="338C596E" w14:textId="4D94250B" w:rsidR="00C81D72" w:rsidRPr="0028370E" w:rsidRDefault="00C81D72" w:rsidP="00C81D72">
      <w:pPr>
        <w:widowControl w:val="0"/>
        <w:autoSpaceDE w:val="0"/>
        <w:autoSpaceDN w:val="0"/>
        <w:spacing w:line="276" w:lineRule="auto"/>
        <w:ind w:left="119" w:right="40" w:firstLine="720"/>
        <w:jc w:val="both"/>
        <w:rPr>
          <w:sz w:val="22"/>
          <w:szCs w:val="22"/>
        </w:rPr>
      </w:pPr>
      <w:r w:rsidRPr="0028370E">
        <w:rPr>
          <w:b/>
          <w:sz w:val="22"/>
          <w:szCs w:val="22"/>
        </w:rPr>
        <w:t>WHEREFORE</w:t>
      </w:r>
      <w:r w:rsidRPr="0028370E">
        <w:rPr>
          <w:sz w:val="22"/>
          <w:szCs w:val="22"/>
        </w:rPr>
        <w:t xml:space="preserve">, the Board hereby respectfully requests the issuance of a Certificate of </w:t>
      </w:r>
      <w:r w:rsidR="00392C0B">
        <w:rPr>
          <w:sz w:val="22"/>
          <w:szCs w:val="22"/>
        </w:rPr>
        <w:t>Withdrawal</w:t>
      </w:r>
      <w:r w:rsidRPr="0028370E">
        <w:rPr>
          <w:sz w:val="22"/>
          <w:szCs w:val="22"/>
        </w:rPr>
        <w:t xml:space="preserve"> pursuant to and in conformance with the provisions of Utah Code Ann. § 67-1a-6.5.</w:t>
      </w:r>
    </w:p>
    <w:p w14:paraId="2A4FAA5A" w14:textId="77777777" w:rsidR="00C81D72" w:rsidRPr="00407603" w:rsidRDefault="00C81D72" w:rsidP="00C81D72">
      <w:pPr>
        <w:widowControl w:val="0"/>
        <w:autoSpaceDE w:val="0"/>
        <w:autoSpaceDN w:val="0"/>
        <w:spacing w:before="2"/>
        <w:rPr>
          <w:sz w:val="25"/>
          <w:szCs w:val="22"/>
        </w:rPr>
      </w:pPr>
    </w:p>
    <w:p w14:paraId="4D470CEC" w14:textId="6603CC93" w:rsidR="00C81D72" w:rsidRDefault="00C81D72" w:rsidP="00C81D72">
      <w:pPr>
        <w:widowControl w:val="0"/>
        <w:tabs>
          <w:tab w:val="left" w:pos="2589"/>
          <w:tab w:val="left" w:pos="4687"/>
        </w:tabs>
        <w:autoSpaceDE w:val="0"/>
        <w:autoSpaceDN w:val="0"/>
        <w:ind w:left="840"/>
        <w:rPr>
          <w:sz w:val="22"/>
          <w:szCs w:val="22"/>
        </w:rPr>
      </w:pPr>
      <w:r w:rsidRPr="00407603">
        <w:rPr>
          <w:b/>
          <w:sz w:val="22"/>
          <w:szCs w:val="22"/>
        </w:rPr>
        <w:t>DATED</w:t>
      </w:r>
      <w:r w:rsidRPr="00407603">
        <w:rPr>
          <w:b/>
          <w:spacing w:val="-4"/>
          <w:sz w:val="22"/>
          <w:szCs w:val="22"/>
        </w:rPr>
        <w:t xml:space="preserve"> </w:t>
      </w:r>
      <w:r w:rsidRPr="007E3E00">
        <w:rPr>
          <w:sz w:val="22"/>
          <w:szCs w:val="22"/>
        </w:rPr>
        <w:t xml:space="preserve">this </w:t>
      </w:r>
      <w:r>
        <w:rPr>
          <w:sz w:val="22"/>
          <w:szCs w:val="22"/>
        </w:rPr>
        <w:t xml:space="preserve">_____ </w:t>
      </w:r>
      <w:r w:rsidRPr="00407603">
        <w:rPr>
          <w:sz w:val="22"/>
          <w:szCs w:val="22"/>
        </w:rPr>
        <w:t xml:space="preserve">day </w:t>
      </w:r>
      <w:r>
        <w:rPr>
          <w:sz w:val="22"/>
          <w:szCs w:val="22"/>
        </w:rPr>
        <w:t xml:space="preserve">of </w:t>
      </w:r>
      <w:proofErr w:type="gramStart"/>
      <w:r w:rsidR="00D40157">
        <w:rPr>
          <w:sz w:val="22"/>
          <w:szCs w:val="22"/>
        </w:rPr>
        <w:t>April</w:t>
      </w:r>
      <w:r w:rsidRPr="00407603">
        <w:rPr>
          <w:sz w:val="22"/>
          <w:szCs w:val="22"/>
        </w:rPr>
        <w:t>,</w:t>
      </w:r>
      <w:proofErr w:type="gramEnd"/>
      <w:r w:rsidRPr="00407603">
        <w:rPr>
          <w:sz w:val="22"/>
          <w:szCs w:val="22"/>
        </w:rPr>
        <w:t xml:space="preserve"> </w:t>
      </w:r>
      <w:r>
        <w:rPr>
          <w:sz w:val="22"/>
          <w:szCs w:val="22"/>
        </w:rPr>
        <w:t>202</w:t>
      </w:r>
      <w:r w:rsidR="004C5BF6">
        <w:rPr>
          <w:sz w:val="22"/>
          <w:szCs w:val="22"/>
        </w:rPr>
        <w:t>6</w:t>
      </w:r>
      <w:r w:rsidRPr="00407603">
        <w:rPr>
          <w:sz w:val="22"/>
          <w:szCs w:val="22"/>
        </w:rPr>
        <w:t>.</w:t>
      </w:r>
    </w:p>
    <w:p w14:paraId="4F125997" w14:textId="77777777" w:rsidR="004C5BF6" w:rsidRPr="00407603" w:rsidRDefault="004C5BF6" w:rsidP="00C81D72">
      <w:pPr>
        <w:widowControl w:val="0"/>
        <w:tabs>
          <w:tab w:val="left" w:pos="2589"/>
          <w:tab w:val="left" w:pos="4687"/>
        </w:tabs>
        <w:autoSpaceDE w:val="0"/>
        <w:autoSpaceDN w:val="0"/>
        <w:ind w:left="840"/>
        <w:rPr>
          <w:sz w:val="22"/>
          <w:szCs w:val="22"/>
        </w:rPr>
      </w:pPr>
    </w:p>
    <w:p w14:paraId="3658D863" w14:textId="3293FD9E" w:rsidR="00C81D72" w:rsidRPr="004C6311" w:rsidRDefault="004F1193" w:rsidP="00C81D72">
      <w:pPr>
        <w:widowControl w:val="0"/>
        <w:autoSpaceDE w:val="0"/>
        <w:autoSpaceDN w:val="0"/>
        <w:ind w:left="4320"/>
        <w:outlineLvl w:val="1"/>
        <w:rPr>
          <w:b/>
          <w:bCs/>
          <w:sz w:val="22"/>
          <w:szCs w:val="22"/>
        </w:rPr>
      </w:pPr>
      <w:r>
        <w:rPr>
          <w:b/>
          <w:bCs/>
          <w:sz w:val="22"/>
          <w:szCs w:val="22"/>
        </w:rPr>
        <w:t>WOLF CREEK</w:t>
      </w:r>
      <w:r w:rsidR="00C81D72">
        <w:rPr>
          <w:b/>
          <w:bCs/>
          <w:sz w:val="22"/>
          <w:szCs w:val="22"/>
        </w:rPr>
        <w:t xml:space="preserve"> INFRASTRUCTURE </w:t>
      </w:r>
      <w:r>
        <w:rPr>
          <w:b/>
          <w:bCs/>
          <w:sz w:val="22"/>
          <w:szCs w:val="22"/>
        </w:rPr>
        <w:t xml:space="preserve">FINANCING </w:t>
      </w:r>
      <w:r w:rsidR="00C81D72">
        <w:rPr>
          <w:b/>
          <w:bCs/>
          <w:sz w:val="22"/>
          <w:szCs w:val="22"/>
        </w:rPr>
        <w:t>DISTRICT</w:t>
      </w:r>
      <w:r>
        <w:rPr>
          <w:b/>
          <w:bCs/>
          <w:sz w:val="22"/>
          <w:szCs w:val="22"/>
        </w:rPr>
        <w:t xml:space="preserve"> NO. 1</w:t>
      </w:r>
    </w:p>
    <w:p w14:paraId="09722EDA" w14:textId="77777777" w:rsidR="00C81D72" w:rsidRPr="0028370E" w:rsidRDefault="00C81D72" w:rsidP="00C81D72">
      <w:pPr>
        <w:widowControl w:val="0"/>
        <w:autoSpaceDE w:val="0"/>
        <w:autoSpaceDN w:val="0"/>
        <w:ind w:left="3720"/>
        <w:outlineLvl w:val="1"/>
        <w:rPr>
          <w:b/>
          <w:bCs/>
          <w:sz w:val="22"/>
          <w:szCs w:val="22"/>
        </w:rPr>
      </w:pPr>
    </w:p>
    <w:p w14:paraId="7C7C0F59" w14:textId="77777777" w:rsidR="00C81D72" w:rsidRDefault="00C81D72" w:rsidP="00C81D72">
      <w:pPr>
        <w:widowControl w:val="0"/>
        <w:autoSpaceDE w:val="0"/>
        <w:autoSpaceDN w:val="0"/>
        <w:spacing w:before="11"/>
        <w:rPr>
          <w:b/>
          <w:szCs w:val="22"/>
        </w:rPr>
      </w:pPr>
    </w:p>
    <w:p w14:paraId="3E65C557" w14:textId="522F8CD8" w:rsidR="00C81D72" w:rsidRDefault="00C81D72" w:rsidP="00C81D72">
      <w:pPr>
        <w:widowControl w:val="0"/>
        <w:autoSpaceDE w:val="0"/>
        <w:autoSpaceDN w:val="0"/>
        <w:spacing w:before="11"/>
        <w:rPr>
          <w:b/>
          <w:szCs w:val="22"/>
        </w:rPr>
      </w:pPr>
      <w:r>
        <w:rPr>
          <w:b/>
          <w:szCs w:val="22"/>
        </w:rPr>
        <w:tab/>
      </w:r>
      <w:r>
        <w:rPr>
          <w:b/>
          <w:szCs w:val="22"/>
        </w:rPr>
        <w:tab/>
      </w:r>
      <w:r>
        <w:rPr>
          <w:b/>
          <w:szCs w:val="22"/>
        </w:rPr>
        <w:tab/>
      </w:r>
      <w:r>
        <w:rPr>
          <w:b/>
          <w:szCs w:val="22"/>
        </w:rPr>
        <w:tab/>
      </w:r>
      <w:r>
        <w:rPr>
          <w:b/>
          <w:szCs w:val="22"/>
        </w:rPr>
        <w:tab/>
        <w:t xml:space="preserve">   </w:t>
      </w:r>
      <w:r>
        <w:rPr>
          <w:b/>
          <w:szCs w:val="22"/>
        </w:rPr>
        <w:tab/>
        <w:t>______________________________</w:t>
      </w:r>
    </w:p>
    <w:p w14:paraId="615065C2" w14:textId="55F317F1" w:rsidR="00C81D72" w:rsidRPr="0028370E" w:rsidRDefault="00C81D72" w:rsidP="00C81D72">
      <w:pPr>
        <w:widowControl w:val="0"/>
        <w:autoSpaceDE w:val="0"/>
        <w:autoSpaceDN w:val="0"/>
        <w:spacing w:before="11"/>
        <w:rPr>
          <w:bCs/>
          <w:szCs w:val="22"/>
        </w:rPr>
      </w:pPr>
      <w:r>
        <w:rPr>
          <w:b/>
          <w:szCs w:val="22"/>
        </w:rPr>
        <w:tab/>
      </w:r>
      <w:r>
        <w:rPr>
          <w:b/>
          <w:szCs w:val="22"/>
        </w:rPr>
        <w:tab/>
      </w:r>
      <w:r>
        <w:rPr>
          <w:b/>
          <w:szCs w:val="22"/>
        </w:rPr>
        <w:tab/>
      </w:r>
      <w:r>
        <w:rPr>
          <w:b/>
          <w:szCs w:val="22"/>
        </w:rPr>
        <w:tab/>
      </w:r>
      <w:r>
        <w:rPr>
          <w:b/>
          <w:szCs w:val="22"/>
        </w:rPr>
        <w:tab/>
      </w:r>
      <w:r>
        <w:rPr>
          <w:b/>
          <w:szCs w:val="22"/>
        </w:rPr>
        <w:tab/>
      </w:r>
      <w:r w:rsidR="004F1193">
        <w:rPr>
          <w:bCs/>
          <w:szCs w:val="22"/>
        </w:rPr>
        <w:t>John Lewis</w:t>
      </w:r>
      <w:r w:rsidRPr="0028370E">
        <w:rPr>
          <w:bCs/>
          <w:szCs w:val="22"/>
        </w:rPr>
        <w:t>, Chair</w:t>
      </w:r>
    </w:p>
    <w:p w14:paraId="511D11D0" w14:textId="24A80F9C" w:rsidR="00C81D72" w:rsidRPr="00407603" w:rsidRDefault="00C81D72" w:rsidP="00C81D72">
      <w:pPr>
        <w:widowControl w:val="0"/>
        <w:tabs>
          <w:tab w:val="left" w:pos="2193"/>
        </w:tabs>
        <w:autoSpaceDE w:val="0"/>
        <w:autoSpaceDN w:val="0"/>
        <w:spacing w:before="35"/>
        <w:rPr>
          <w:sz w:val="22"/>
          <w:szCs w:val="22"/>
        </w:rPr>
      </w:pPr>
      <w:r w:rsidRPr="00407603">
        <w:rPr>
          <w:sz w:val="22"/>
          <w:szCs w:val="22"/>
        </w:rPr>
        <w:t>STATE</w:t>
      </w:r>
      <w:r w:rsidRPr="00407603">
        <w:rPr>
          <w:spacing w:val="-1"/>
          <w:sz w:val="22"/>
          <w:szCs w:val="22"/>
        </w:rPr>
        <w:t xml:space="preserve"> </w:t>
      </w:r>
      <w:r w:rsidRPr="00407603">
        <w:rPr>
          <w:sz w:val="22"/>
          <w:szCs w:val="22"/>
        </w:rPr>
        <w:t>OF UTAH</w:t>
      </w:r>
      <w:r w:rsidRPr="00407603">
        <w:rPr>
          <w:sz w:val="22"/>
          <w:szCs w:val="22"/>
        </w:rPr>
        <w:tab/>
      </w:r>
      <w:r>
        <w:rPr>
          <w:sz w:val="22"/>
          <w:szCs w:val="22"/>
        </w:rPr>
        <w:tab/>
      </w:r>
      <w:r>
        <w:rPr>
          <w:sz w:val="22"/>
          <w:szCs w:val="22"/>
        </w:rPr>
        <w:tab/>
      </w:r>
      <w:r w:rsidRPr="00407603">
        <w:rPr>
          <w:sz w:val="22"/>
          <w:szCs w:val="22"/>
        </w:rPr>
        <w:t>)</w:t>
      </w:r>
    </w:p>
    <w:p w14:paraId="63412A15" w14:textId="77777777" w:rsidR="00C81D72" w:rsidRPr="00062EA2" w:rsidRDefault="00C81D72" w:rsidP="00C81D72">
      <w:pPr>
        <w:widowControl w:val="0"/>
        <w:autoSpaceDE w:val="0"/>
        <w:autoSpaceDN w:val="0"/>
        <w:spacing w:before="38"/>
        <w:ind w:left="2932" w:firstLine="668"/>
        <w:rPr>
          <w:sz w:val="22"/>
          <w:szCs w:val="22"/>
        </w:rPr>
      </w:pPr>
      <w:proofErr w:type="gramStart"/>
      <w:r w:rsidRPr="00062EA2">
        <w:rPr>
          <w:sz w:val="22"/>
          <w:szCs w:val="22"/>
        </w:rPr>
        <w:t>:ss.</w:t>
      </w:r>
      <w:proofErr w:type="gramEnd"/>
    </w:p>
    <w:p w14:paraId="55F85972" w14:textId="58E73402" w:rsidR="00C81D72" w:rsidRDefault="00C81D72" w:rsidP="00C81D72">
      <w:pPr>
        <w:widowControl w:val="0"/>
        <w:tabs>
          <w:tab w:val="left" w:pos="2253"/>
        </w:tabs>
        <w:autoSpaceDE w:val="0"/>
        <w:autoSpaceDN w:val="0"/>
        <w:spacing w:before="37"/>
        <w:rPr>
          <w:sz w:val="22"/>
          <w:szCs w:val="22"/>
        </w:rPr>
      </w:pPr>
      <w:r w:rsidRPr="00062EA2">
        <w:rPr>
          <w:sz w:val="22"/>
          <w:szCs w:val="22"/>
        </w:rPr>
        <w:t>COUNTY</w:t>
      </w:r>
      <w:r>
        <w:rPr>
          <w:sz w:val="22"/>
          <w:szCs w:val="22"/>
        </w:rPr>
        <w:t xml:space="preserve"> OF </w:t>
      </w:r>
      <w:r w:rsidR="004F1193">
        <w:rPr>
          <w:sz w:val="22"/>
          <w:szCs w:val="22"/>
        </w:rPr>
        <w:t>WEBER</w:t>
      </w:r>
      <w:r w:rsidR="00DB668B">
        <w:rPr>
          <w:sz w:val="22"/>
          <w:szCs w:val="22"/>
        </w:rPr>
        <w:tab/>
      </w:r>
      <w:r w:rsidRPr="00062EA2">
        <w:rPr>
          <w:sz w:val="22"/>
          <w:szCs w:val="22"/>
        </w:rPr>
        <w:tab/>
      </w:r>
      <w:r>
        <w:rPr>
          <w:sz w:val="22"/>
          <w:szCs w:val="22"/>
        </w:rPr>
        <w:tab/>
      </w:r>
      <w:r w:rsidRPr="00062EA2">
        <w:rPr>
          <w:sz w:val="22"/>
          <w:szCs w:val="22"/>
        </w:rPr>
        <w:t>)</w:t>
      </w:r>
    </w:p>
    <w:p w14:paraId="338C40E2" w14:textId="77777777" w:rsidR="00C81D72" w:rsidRPr="00062EA2" w:rsidRDefault="00C81D72" w:rsidP="00C81D72">
      <w:pPr>
        <w:widowControl w:val="0"/>
        <w:tabs>
          <w:tab w:val="left" w:pos="2253"/>
        </w:tabs>
        <w:autoSpaceDE w:val="0"/>
        <w:autoSpaceDN w:val="0"/>
        <w:spacing w:before="37"/>
        <w:rPr>
          <w:sz w:val="22"/>
          <w:szCs w:val="22"/>
        </w:rPr>
      </w:pPr>
    </w:p>
    <w:p w14:paraId="26A1E91B" w14:textId="0A973A64" w:rsidR="00C81D72" w:rsidRPr="00062EA2" w:rsidRDefault="00C81D72" w:rsidP="00C81D72">
      <w:pPr>
        <w:widowControl w:val="0"/>
        <w:tabs>
          <w:tab w:val="left" w:pos="0"/>
        </w:tabs>
        <w:autoSpaceDE w:val="0"/>
        <w:autoSpaceDN w:val="0"/>
        <w:spacing w:before="7"/>
        <w:ind w:right="40"/>
        <w:jc w:val="both"/>
        <w:rPr>
          <w:sz w:val="22"/>
          <w:szCs w:val="22"/>
        </w:rPr>
      </w:pPr>
      <w:r w:rsidRPr="00062EA2">
        <w:rPr>
          <w:sz w:val="22"/>
          <w:szCs w:val="22"/>
        </w:rPr>
        <w:tab/>
        <w:t xml:space="preserve">On the ____ day of </w:t>
      </w:r>
      <w:r w:rsidR="00D40157">
        <w:rPr>
          <w:sz w:val="22"/>
          <w:szCs w:val="22"/>
        </w:rPr>
        <w:t>April</w:t>
      </w:r>
      <w:r>
        <w:rPr>
          <w:sz w:val="22"/>
          <w:szCs w:val="22"/>
        </w:rPr>
        <w:t>,</w:t>
      </w:r>
      <w:r w:rsidRPr="00062EA2">
        <w:rPr>
          <w:sz w:val="22"/>
          <w:szCs w:val="22"/>
        </w:rPr>
        <w:t xml:space="preserve"> 202</w:t>
      </w:r>
      <w:r w:rsidR="004C5BF6">
        <w:rPr>
          <w:sz w:val="22"/>
          <w:szCs w:val="22"/>
        </w:rPr>
        <w:t>6</w:t>
      </w:r>
      <w:r w:rsidRPr="00062EA2">
        <w:rPr>
          <w:sz w:val="22"/>
          <w:szCs w:val="22"/>
        </w:rPr>
        <w:t xml:space="preserve">, personally appeared before me </w:t>
      </w:r>
      <w:r w:rsidR="004F1193">
        <w:rPr>
          <w:sz w:val="22"/>
          <w:szCs w:val="22"/>
        </w:rPr>
        <w:t>John Lewis</w:t>
      </w:r>
      <w:r w:rsidRPr="00062EA2">
        <w:rPr>
          <w:sz w:val="22"/>
          <w:szCs w:val="22"/>
        </w:rPr>
        <w:t xml:space="preserve">, proved on the basis of satisfactory evidence to be the person whose name is subscribed to in this NOTICE OF IMPENDING BOUNDARY ACTION, and acknowledged that he executed the same voluntarily for its stated purpose on behalf of </w:t>
      </w:r>
      <w:r w:rsidR="004F1193">
        <w:rPr>
          <w:sz w:val="22"/>
          <w:szCs w:val="22"/>
        </w:rPr>
        <w:t>Wolf Creek</w:t>
      </w:r>
      <w:r w:rsidRPr="00062EA2">
        <w:rPr>
          <w:sz w:val="22"/>
          <w:szCs w:val="22"/>
        </w:rPr>
        <w:t xml:space="preserve"> Infrastructure </w:t>
      </w:r>
      <w:r w:rsidR="004F1193">
        <w:rPr>
          <w:sz w:val="22"/>
          <w:szCs w:val="22"/>
        </w:rPr>
        <w:t xml:space="preserve">Financing </w:t>
      </w:r>
      <w:r w:rsidRPr="00062EA2">
        <w:rPr>
          <w:sz w:val="22"/>
          <w:szCs w:val="22"/>
        </w:rPr>
        <w:t>District</w:t>
      </w:r>
      <w:r w:rsidR="004F1193">
        <w:rPr>
          <w:sz w:val="22"/>
          <w:szCs w:val="22"/>
        </w:rPr>
        <w:t xml:space="preserve"> No. 1</w:t>
      </w:r>
      <w:r w:rsidR="00DB668B">
        <w:rPr>
          <w:sz w:val="22"/>
          <w:szCs w:val="22"/>
        </w:rPr>
        <w:t>,</w:t>
      </w:r>
      <w:r>
        <w:rPr>
          <w:sz w:val="22"/>
          <w:szCs w:val="22"/>
        </w:rPr>
        <w:t xml:space="preserve"> </w:t>
      </w:r>
      <w:r w:rsidRPr="00062EA2">
        <w:rPr>
          <w:sz w:val="22"/>
          <w:szCs w:val="22"/>
        </w:rPr>
        <w:t xml:space="preserve">pursuant to his authority by law as its duly appointed </w:t>
      </w:r>
      <w:r>
        <w:rPr>
          <w:sz w:val="22"/>
          <w:szCs w:val="22"/>
        </w:rPr>
        <w:t>chair</w:t>
      </w:r>
      <w:r w:rsidRPr="00062EA2">
        <w:rPr>
          <w:sz w:val="22"/>
          <w:szCs w:val="22"/>
        </w:rPr>
        <w:t xml:space="preserve">. </w:t>
      </w:r>
    </w:p>
    <w:p w14:paraId="26663FBF" w14:textId="77777777" w:rsidR="00C81D72" w:rsidRPr="00062EA2" w:rsidRDefault="00C81D72" w:rsidP="00C81D72">
      <w:pPr>
        <w:widowControl w:val="0"/>
        <w:autoSpaceDE w:val="0"/>
        <w:autoSpaceDN w:val="0"/>
        <w:rPr>
          <w:sz w:val="22"/>
          <w:szCs w:val="22"/>
        </w:rPr>
      </w:pPr>
    </w:p>
    <w:p w14:paraId="3BA85329" w14:textId="77777777" w:rsidR="00C81D72" w:rsidRPr="00062EA2" w:rsidRDefault="00C81D72" w:rsidP="00C81D72">
      <w:pPr>
        <w:widowControl w:val="0"/>
        <w:autoSpaceDE w:val="0"/>
        <w:autoSpaceDN w:val="0"/>
        <w:spacing w:before="10"/>
        <w:rPr>
          <w:sz w:val="22"/>
          <w:szCs w:val="22"/>
        </w:rPr>
      </w:pPr>
      <w:r w:rsidRPr="00062EA2">
        <w:rPr>
          <w:noProof/>
          <w:sz w:val="22"/>
          <w:szCs w:val="22"/>
        </w:rPr>
        <mc:AlternateContent>
          <mc:Choice Requires="wps">
            <w:drawing>
              <wp:anchor distT="0" distB="0" distL="0" distR="0" simplePos="0" relativeHeight="251659264" behindDoc="1" locked="0" layoutInCell="1" allowOverlap="1" wp14:anchorId="06CAA381" wp14:editId="26EF3992">
                <wp:simplePos x="0" y="0"/>
                <wp:positionH relativeFrom="page">
                  <wp:posOffset>3657600</wp:posOffset>
                </wp:positionH>
                <wp:positionV relativeFrom="paragraph">
                  <wp:posOffset>194945</wp:posOffset>
                </wp:positionV>
                <wp:extent cx="2517775" cy="1270"/>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7775" cy="1270"/>
                        </a:xfrm>
                        <a:custGeom>
                          <a:avLst/>
                          <a:gdLst>
                            <a:gd name="T0" fmla="+- 0 5760 5760"/>
                            <a:gd name="T1" fmla="*/ T0 w 3965"/>
                            <a:gd name="T2" fmla="+- 0 9725 5760"/>
                            <a:gd name="T3" fmla="*/ T2 w 3965"/>
                          </a:gdLst>
                          <a:ahLst/>
                          <a:cxnLst>
                            <a:cxn ang="0">
                              <a:pos x="T1" y="0"/>
                            </a:cxn>
                            <a:cxn ang="0">
                              <a:pos x="T3" y="0"/>
                            </a:cxn>
                          </a:cxnLst>
                          <a:rect l="0" t="0" r="r" b="b"/>
                          <a:pathLst>
                            <a:path w="3965">
                              <a:moveTo>
                                <a:pt x="0" y="0"/>
                              </a:moveTo>
                              <a:lnTo>
                                <a:pt x="3965"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3009D" id="Freeform: Shape 4" o:spid="_x0000_s1026" style="position:absolute;margin-left:4in;margin-top:15.35pt;width:198.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" path="m,l3965,e" filled="f" strokeweight=".15578mm">
                <v:path arrowok="t" o:connecttype="custom" o:connectlocs="0,0;2517775,0" o:connectangles="0,0"/>
                <w10:wrap type="topAndBottom" anchorx="page"/>
              </v:shape>
            </w:pict>
          </mc:Fallback>
        </mc:AlternateContent>
      </w:r>
    </w:p>
    <w:p w14:paraId="438B1E64" w14:textId="77777777" w:rsidR="00C81D72" w:rsidRPr="00062EA2" w:rsidRDefault="00C81D72" w:rsidP="00C81D72">
      <w:pPr>
        <w:widowControl w:val="0"/>
        <w:autoSpaceDE w:val="0"/>
        <w:autoSpaceDN w:val="0"/>
        <w:spacing w:before="7"/>
        <w:ind w:left="1246" w:right="192"/>
        <w:jc w:val="center"/>
        <w:rPr>
          <w:sz w:val="22"/>
          <w:szCs w:val="22"/>
        </w:rPr>
      </w:pPr>
      <w:r w:rsidRPr="00062EA2">
        <w:rPr>
          <w:sz w:val="22"/>
          <w:szCs w:val="22"/>
        </w:rPr>
        <w:t>NOTARY PUBLIC</w:t>
      </w:r>
    </w:p>
    <w:p w14:paraId="4B19BBA4" w14:textId="77777777" w:rsidR="00C81D72" w:rsidRPr="00407603" w:rsidRDefault="00C81D72" w:rsidP="00C81D72">
      <w:pPr>
        <w:widowControl w:val="0"/>
        <w:autoSpaceDE w:val="0"/>
        <w:autoSpaceDN w:val="0"/>
        <w:jc w:val="center"/>
        <w:rPr>
          <w:sz w:val="22"/>
          <w:szCs w:val="22"/>
        </w:rPr>
        <w:sectPr w:rsidR="00C81D72" w:rsidRPr="00407603" w:rsidSect="00C81D72">
          <w:headerReference w:type="even" r:id="rId6"/>
          <w:headerReference w:type="default" r:id="rId7"/>
          <w:footerReference w:type="even" r:id="rId8"/>
          <w:footerReference w:type="default" r:id="rId9"/>
          <w:headerReference w:type="first" r:id="rId10"/>
          <w:footerReference w:type="first" r:id="rId11"/>
          <w:pgSz w:w="12240" w:h="15840"/>
          <w:pgMar w:top="1380" w:right="1340" w:bottom="900" w:left="1320" w:header="720" w:footer="176" w:gutter="0"/>
          <w:cols w:space="720"/>
          <w:titlePg/>
          <w:docGrid w:linePitch="326"/>
        </w:sectPr>
      </w:pPr>
    </w:p>
    <w:p w14:paraId="35407033" w14:textId="77777777" w:rsidR="00C81D72" w:rsidRDefault="00C81D72" w:rsidP="00C81D72">
      <w:pPr>
        <w:widowControl w:val="0"/>
        <w:autoSpaceDE w:val="0"/>
        <w:autoSpaceDN w:val="0"/>
        <w:spacing w:before="79"/>
        <w:ind w:right="40"/>
        <w:jc w:val="center"/>
        <w:outlineLvl w:val="0"/>
        <w:rPr>
          <w:b/>
          <w:bCs/>
        </w:rPr>
      </w:pPr>
      <w:r w:rsidRPr="00407603">
        <w:rPr>
          <w:b/>
          <w:bCs/>
        </w:rPr>
        <w:lastRenderedPageBreak/>
        <w:t>EXHIBIT “A”</w:t>
      </w:r>
      <w:r>
        <w:rPr>
          <w:b/>
          <w:bCs/>
        </w:rPr>
        <w:t xml:space="preserve"> TO NOTICE OF BOUNDARY ACTION</w:t>
      </w:r>
    </w:p>
    <w:p w14:paraId="041D2468" w14:textId="359F19DC" w:rsidR="00C81D72" w:rsidRPr="00415842" w:rsidRDefault="00C81D72" w:rsidP="00C81D72">
      <w:pPr>
        <w:widowControl w:val="0"/>
        <w:autoSpaceDE w:val="0"/>
        <w:autoSpaceDN w:val="0"/>
        <w:spacing w:before="79"/>
        <w:ind w:right="40"/>
        <w:jc w:val="center"/>
        <w:outlineLvl w:val="0"/>
        <w:rPr>
          <w:b/>
          <w:bCs/>
        </w:rPr>
      </w:pPr>
      <w:r w:rsidRPr="00415842">
        <w:rPr>
          <w:b/>
          <w:bCs/>
        </w:rPr>
        <w:t>(</w:t>
      </w:r>
      <w:r w:rsidR="005A563B">
        <w:rPr>
          <w:b/>
          <w:bCs/>
        </w:rPr>
        <w:t xml:space="preserve">Eagle Crest </w:t>
      </w:r>
      <w:r w:rsidR="00392C0B">
        <w:rPr>
          <w:b/>
          <w:bCs/>
        </w:rPr>
        <w:t>Withdrawal</w:t>
      </w:r>
      <w:r w:rsidRPr="00415842">
        <w:rPr>
          <w:b/>
          <w:bCs/>
        </w:rPr>
        <w:t xml:space="preserve"> </w:t>
      </w:r>
      <w:r w:rsidR="004F1193">
        <w:rPr>
          <w:b/>
          <w:bCs/>
        </w:rPr>
        <w:t>#</w:t>
      </w:r>
      <w:r w:rsidR="007C1DAB">
        <w:rPr>
          <w:b/>
          <w:bCs/>
        </w:rPr>
        <w:t>1</w:t>
      </w:r>
      <w:r w:rsidRPr="00415842">
        <w:rPr>
          <w:b/>
          <w:bCs/>
        </w:rPr>
        <w:t>)</w:t>
      </w:r>
    </w:p>
    <w:p w14:paraId="6D0A4F05" w14:textId="77777777" w:rsidR="00C81D72" w:rsidRPr="00407603" w:rsidRDefault="00C81D72" w:rsidP="00C81D72">
      <w:pPr>
        <w:widowControl w:val="0"/>
        <w:autoSpaceDE w:val="0"/>
        <w:autoSpaceDN w:val="0"/>
        <w:spacing w:before="8"/>
        <w:jc w:val="center"/>
        <w:rPr>
          <w:b/>
          <w:sz w:val="28"/>
          <w:szCs w:val="22"/>
        </w:rPr>
      </w:pPr>
    </w:p>
    <w:p w14:paraId="3F865738" w14:textId="4B6682C8" w:rsidR="00C81D72" w:rsidRPr="00407603" w:rsidRDefault="00C81D72" w:rsidP="00C81D72">
      <w:pPr>
        <w:widowControl w:val="0"/>
        <w:autoSpaceDE w:val="0"/>
        <w:autoSpaceDN w:val="0"/>
        <w:spacing w:before="1"/>
        <w:ind w:right="40"/>
        <w:jc w:val="center"/>
        <w:outlineLvl w:val="1"/>
        <w:rPr>
          <w:b/>
          <w:bCs/>
          <w:sz w:val="22"/>
          <w:szCs w:val="22"/>
        </w:rPr>
      </w:pPr>
      <w:r w:rsidRPr="00407603">
        <w:rPr>
          <w:b/>
          <w:bCs/>
          <w:sz w:val="22"/>
          <w:szCs w:val="22"/>
        </w:rPr>
        <w:t xml:space="preserve">Copy of the </w:t>
      </w:r>
      <w:r w:rsidR="00392C0B">
        <w:rPr>
          <w:b/>
          <w:bCs/>
          <w:sz w:val="22"/>
          <w:szCs w:val="22"/>
        </w:rPr>
        <w:t>Withdrawal</w:t>
      </w:r>
      <w:r w:rsidRPr="00407603">
        <w:rPr>
          <w:b/>
          <w:bCs/>
          <w:sz w:val="22"/>
          <w:szCs w:val="22"/>
        </w:rPr>
        <w:t xml:space="preserve"> Resolution</w:t>
      </w:r>
    </w:p>
    <w:p w14:paraId="1FCCE878" w14:textId="77777777" w:rsidR="00C81D72" w:rsidRPr="00407603" w:rsidRDefault="00C81D72" w:rsidP="00C81D72">
      <w:pPr>
        <w:widowControl w:val="0"/>
        <w:autoSpaceDE w:val="0"/>
        <w:autoSpaceDN w:val="0"/>
        <w:jc w:val="center"/>
        <w:rPr>
          <w:sz w:val="22"/>
          <w:szCs w:val="22"/>
        </w:rPr>
        <w:sectPr w:rsidR="00C81D72" w:rsidRPr="00407603" w:rsidSect="00C81D72">
          <w:pgSz w:w="12240" w:h="15840"/>
          <w:pgMar w:top="1360" w:right="1340" w:bottom="900" w:left="1320" w:header="0" w:footer="716" w:gutter="0"/>
          <w:cols w:space="720"/>
          <w:titlePg/>
          <w:docGrid w:linePitch="299"/>
        </w:sectPr>
      </w:pPr>
    </w:p>
    <w:p w14:paraId="12FF175E" w14:textId="77777777" w:rsidR="00C81D72" w:rsidRDefault="00C81D72" w:rsidP="00C81D72">
      <w:pPr>
        <w:widowControl w:val="0"/>
        <w:autoSpaceDE w:val="0"/>
        <w:autoSpaceDN w:val="0"/>
        <w:spacing w:before="79"/>
        <w:ind w:left="1246" w:right="1227"/>
        <w:jc w:val="center"/>
        <w:rPr>
          <w:b/>
          <w:bCs/>
          <w:szCs w:val="22"/>
        </w:rPr>
      </w:pPr>
      <w:r w:rsidRPr="00407603">
        <w:rPr>
          <w:b/>
          <w:szCs w:val="22"/>
        </w:rPr>
        <w:lastRenderedPageBreak/>
        <w:t>EXHIBIT “B”</w:t>
      </w:r>
      <w:r>
        <w:rPr>
          <w:b/>
          <w:szCs w:val="22"/>
        </w:rPr>
        <w:t xml:space="preserve"> </w:t>
      </w:r>
      <w:r w:rsidRPr="00440221">
        <w:rPr>
          <w:b/>
          <w:bCs/>
          <w:szCs w:val="22"/>
        </w:rPr>
        <w:t>TO NOTICE OF BOUNDARY ACTION</w:t>
      </w:r>
    </w:p>
    <w:p w14:paraId="5F302778" w14:textId="7E14E18B" w:rsidR="00C81D72" w:rsidRPr="00415842" w:rsidRDefault="00C81D72" w:rsidP="00C81D72">
      <w:pPr>
        <w:widowControl w:val="0"/>
        <w:autoSpaceDE w:val="0"/>
        <w:autoSpaceDN w:val="0"/>
        <w:spacing w:before="79"/>
        <w:ind w:left="1246" w:right="1227"/>
        <w:jc w:val="center"/>
        <w:rPr>
          <w:b/>
          <w:bCs/>
          <w:szCs w:val="22"/>
        </w:rPr>
      </w:pPr>
      <w:r w:rsidRPr="00415842">
        <w:rPr>
          <w:b/>
          <w:bCs/>
          <w:szCs w:val="22"/>
        </w:rPr>
        <w:t>(</w:t>
      </w:r>
      <w:r w:rsidR="00D40157">
        <w:rPr>
          <w:b/>
          <w:bCs/>
          <w:szCs w:val="22"/>
        </w:rPr>
        <w:t xml:space="preserve">Eagle Crest </w:t>
      </w:r>
      <w:r w:rsidR="00392C0B">
        <w:rPr>
          <w:b/>
          <w:bCs/>
          <w:szCs w:val="22"/>
        </w:rPr>
        <w:t>Withdrawal</w:t>
      </w:r>
      <w:r>
        <w:rPr>
          <w:b/>
          <w:bCs/>
          <w:szCs w:val="22"/>
        </w:rPr>
        <w:t xml:space="preserve"> </w:t>
      </w:r>
      <w:r w:rsidR="00DB668B">
        <w:rPr>
          <w:b/>
          <w:bCs/>
          <w:szCs w:val="22"/>
        </w:rPr>
        <w:t>#</w:t>
      </w:r>
      <w:r w:rsidR="004F1193">
        <w:rPr>
          <w:b/>
          <w:bCs/>
          <w:szCs w:val="22"/>
        </w:rPr>
        <w:t>1</w:t>
      </w:r>
      <w:r w:rsidRPr="00415842">
        <w:rPr>
          <w:b/>
          <w:bCs/>
          <w:szCs w:val="22"/>
        </w:rPr>
        <w:t>)</w:t>
      </w:r>
    </w:p>
    <w:p w14:paraId="55671AE2" w14:textId="77777777" w:rsidR="00C81D72" w:rsidRPr="00407603" w:rsidRDefault="00C81D72" w:rsidP="00C81D72">
      <w:pPr>
        <w:widowControl w:val="0"/>
        <w:autoSpaceDE w:val="0"/>
        <w:autoSpaceDN w:val="0"/>
        <w:spacing w:before="8"/>
        <w:rPr>
          <w:b/>
          <w:sz w:val="28"/>
          <w:szCs w:val="22"/>
        </w:rPr>
      </w:pPr>
    </w:p>
    <w:p w14:paraId="41C2F03A" w14:textId="282DC37C" w:rsidR="00C81D72" w:rsidRDefault="00C81D72" w:rsidP="00C81D72">
      <w:pPr>
        <w:widowControl w:val="0"/>
        <w:autoSpaceDE w:val="0"/>
        <w:autoSpaceDN w:val="0"/>
        <w:spacing w:before="1"/>
        <w:ind w:left="1246" w:right="1224"/>
        <w:jc w:val="center"/>
        <w:rPr>
          <w:b/>
          <w:sz w:val="22"/>
          <w:szCs w:val="22"/>
        </w:rPr>
      </w:pPr>
      <w:r>
        <w:rPr>
          <w:b/>
          <w:sz w:val="22"/>
          <w:szCs w:val="22"/>
        </w:rPr>
        <w:t>Legal Description</w:t>
      </w:r>
    </w:p>
    <w:p w14:paraId="71DB86BF" w14:textId="77777777" w:rsidR="00C81D72" w:rsidRPr="004C5BF6" w:rsidRDefault="00C81D72" w:rsidP="00C81D72">
      <w:pPr>
        <w:widowControl w:val="0"/>
        <w:autoSpaceDE w:val="0"/>
        <w:autoSpaceDN w:val="0"/>
        <w:spacing w:before="1"/>
        <w:ind w:left="1246" w:right="1224"/>
        <w:rPr>
          <w:bCs/>
          <w:sz w:val="22"/>
          <w:szCs w:val="22"/>
        </w:rPr>
      </w:pPr>
    </w:p>
    <w:p w14:paraId="68E9683D" w14:textId="77777777" w:rsidR="004F1193" w:rsidRPr="004F1193" w:rsidRDefault="004F1193" w:rsidP="004F1193">
      <w:pPr>
        <w:ind w:firstLine="720"/>
        <w:rPr>
          <w:bCs/>
        </w:rPr>
      </w:pPr>
    </w:p>
    <w:p w14:paraId="5D50CE51" w14:textId="7A38266B" w:rsidR="004F1193" w:rsidRPr="004F1193" w:rsidRDefault="004F1193" w:rsidP="004F1193">
      <w:pPr>
        <w:rPr>
          <w:bCs/>
        </w:rPr>
      </w:pPr>
      <w:r w:rsidRPr="004F1193">
        <w:rPr>
          <w:bCs/>
        </w:rPr>
        <w:t>PARCEL 220150089 BOUNDARY DESCRIPTION</w:t>
      </w:r>
    </w:p>
    <w:p w14:paraId="0007D152" w14:textId="77777777" w:rsidR="004F1193" w:rsidRPr="004F1193" w:rsidRDefault="004F1193" w:rsidP="004F1193">
      <w:pPr>
        <w:ind w:firstLine="720"/>
        <w:rPr>
          <w:bCs/>
        </w:rPr>
      </w:pPr>
    </w:p>
    <w:p w14:paraId="46F5ECBD" w14:textId="77777777" w:rsidR="004F1193" w:rsidRPr="004F1193" w:rsidRDefault="004F1193" w:rsidP="004F1193">
      <w:pPr>
        <w:rPr>
          <w:bCs/>
        </w:rPr>
      </w:pPr>
      <w:r w:rsidRPr="004F1193">
        <w:rPr>
          <w:bCs/>
        </w:rPr>
        <w:t>THAT PORTION OF THE NORTHEAST QUARTER OF SECTION 21, TOWNSHIP 7 NORTH, RANGE 1 EAST, SALT LAKE BASE &amp; MERIDIAN, LOCATED IN THE COUNTY OF WEBER, STATE OF UTAH, DESCRIBED AS FOLLOWS: COMMENCING AT THE NORTHEAST CORNER OF SAID SECTION 21, THENCE SOUTH 00°20'47" WEST 2067.06 FEET ALONG THE EASTERLY LINE OF SAID SECTION 21, THENCE SOUTH 90°00'00" WEST 640.98 FEET TO THE POINT OF BEGINNING, THENCE SOUTH 54°32'05" WEST 44.00 FEET, THENCE NORTH 35°27'55" WEST 64.00 FEET, THENCE NORTH 54°32'05" EAST 44.00 FEET, THENCE SOUTH 35°27'55" EAST 64.00 FEET. (CONTAINING 2,816 SQUARE FEET.)</w:t>
      </w:r>
    </w:p>
    <w:p w14:paraId="7F9FB105" w14:textId="77777777" w:rsidR="00DB668B" w:rsidRDefault="00DB668B" w:rsidP="00DB668B">
      <w:pPr>
        <w:rPr>
          <w:bCs/>
        </w:rPr>
      </w:pPr>
    </w:p>
    <w:p w14:paraId="230E4564" w14:textId="7588E24B" w:rsidR="00DB668B" w:rsidRDefault="00DB668B">
      <w:pPr>
        <w:rPr>
          <w:bCs/>
        </w:rPr>
      </w:pPr>
      <w:r>
        <w:rPr>
          <w:bCs/>
        </w:rPr>
        <w:br w:type="page"/>
      </w:r>
    </w:p>
    <w:p w14:paraId="76DB4439" w14:textId="6D6F7138" w:rsidR="00DB668B" w:rsidRPr="00DB668B" w:rsidRDefault="00DB668B" w:rsidP="00DB668B">
      <w:pPr>
        <w:jc w:val="center"/>
        <w:rPr>
          <w:b/>
          <w:bCs/>
        </w:rPr>
      </w:pPr>
      <w:r w:rsidRPr="00DB668B">
        <w:rPr>
          <w:b/>
          <w:bCs/>
        </w:rPr>
        <w:lastRenderedPageBreak/>
        <w:t>Final Local Entity Plat</w:t>
      </w:r>
      <w:r>
        <w:rPr>
          <w:b/>
          <w:bCs/>
        </w:rPr>
        <w:t>—</w:t>
      </w:r>
      <w:r w:rsidR="00D40157">
        <w:rPr>
          <w:b/>
          <w:bCs/>
        </w:rPr>
        <w:t xml:space="preserve">Eagle Crest </w:t>
      </w:r>
      <w:r w:rsidRPr="00DB668B">
        <w:rPr>
          <w:b/>
          <w:bCs/>
        </w:rPr>
        <w:t>Withdrawal #</w:t>
      </w:r>
      <w:r w:rsidR="004F1193">
        <w:rPr>
          <w:b/>
          <w:bCs/>
        </w:rPr>
        <w:t>1</w:t>
      </w:r>
    </w:p>
    <w:p w14:paraId="0F5B5E4E" w14:textId="77777777" w:rsidR="00DB668B" w:rsidRDefault="00DB668B" w:rsidP="00DB668B"/>
    <w:p w14:paraId="3583D1C1" w14:textId="69EEB75F" w:rsidR="00DB668B" w:rsidRDefault="00D40157" w:rsidP="00DB668B">
      <w:pPr>
        <w:jc w:val="center"/>
      </w:pPr>
      <w:r>
        <w:rPr>
          <w:noProof/>
          <w14:ligatures w14:val="standardContextual"/>
        </w:rPr>
        <w:drawing>
          <wp:inline distT="0" distB="0" distL="0" distR="0" wp14:anchorId="05FDA9DB" wp14:editId="2EC8D3D6">
            <wp:extent cx="7983764" cy="5330513"/>
            <wp:effectExtent l="5715" t="0" r="0" b="0"/>
            <wp:docPr id="1816173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73321" name="Picture 1816173321"/>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8015613" cy="5351778"/>
                    </a:xfrm>
                    <a:prstGeom prst="rect">
                      <a:avLst/>
                    </a:prstGeom>
                  </pic:spPr>
                </pic:pic>
              </a:graphicData>
            </a:graphic>
          </wp:inline>
        </w:drawing>
      </w:r>
    </w:p>
    <w:sectPr w:rsidR="00DB668B" w:rsidSect="00C81D72">
      <w:pgSz w:w="12240" w:h="15840"/>
      <w:pgMar w:top="1380" w:right="1340" w:bottom="900" w:left="1320" w:header="720" w:footer="3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64A79" w14:textId="77777777" w:rsidR="005609DA" w:rsidRDefault="005609DA">
      <w:r>
        <w:separator/>
      </w:r>
    </w:p>
  </w:endnote>
  <w:endnote w:type="continuationSeparator" w:id="0">
    <w:p w14:paraId="60A2BB27" w14:textId="77777777" w:rsidR="005609DA" w:rsidRDefault="0056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23A4" w14:textId="77777777" w:rsidR="00631B33" w:rsidRDefault="00631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044B8" w14:textId="77777777" w:rsidR="00631B33" w:rsidRPr="00105C86" w:rsidRDefault="00631B33" w:rsidP="003432D5">
    <w:pPr>
      <w:pStyle w:val="Footer"/>
      <w:spacing w:line="18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8D9F" w14:textId="77777777" w:rsidR="00631B33" w:rsidRDefault="00631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79CA4" w14:textId="77777777" w:rsidR="005609DA" w:rsidRDefault="005609DA">
      <w:r>
        <w:separator/>
      </w:r>
    </w:p>
  </w:footnote>
  <w:footnote w:type="continuationSeparator" w:id="0">
    <w:p w14:paraId="67A37204" w14:textId="77777777" w:rsidR="005609DA" w:rsidRDefault="00560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5CC0" w14:textId="77777777" w:rsidR="00631B33" w:rsidRDefault="00631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1568" w14:textId="77777777" w:rsidR="00631B33" w:rsidRDefault="00631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5526" w14:textId="77777777" w:rsidR="00631B33" w:rsidRDefault="00631B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72"/>
    <w:rsid w:val="000144DA"/>
    <w:rsid w:val="000512EB"/>
    <w:rsid w:val="0005596B"/>
    <w:rsid w:val="00080E2B"/>
    <w:rsid w:val="000A0B75"/>
    <w:rsid w:val="000C4E9E"/>
    <w:rsid w:val="000D16B9"/>
    <w:rsid w:val="00231ED7"/>
    <w:rsid w:val="002E056B"/>
    <w:rsid w:val="002E781B"/>
    <w:rsid w:val="002F0204"/>
    <w:rsid w:val="002F0650"/>
    <w:rsid w:val="00304599"/>
    <w:rsid w:val="0030687C"/>
    <w:rsid w:val="00392C0B"/>
    <w:rsid w:val="00414440"/>
    <w:rsid w:val="0043395E"/>
    <w:rsid w:val="0044537F"/>
    <w:rsid w:val="004C5BF6"/>
    <w:rsid w:val="004F1193"/>
    <w:rsid w:val="00504BA0"/>
    <w:rsid w:val="005609DA"/>
    <w:rsid w:val="005A563B"/>
    <w:rsid w:val="005E5B08"/>
    <w:rsid w:val="00610717"/>
    <w:rsid w:val="00631B33"/>
    <w:rsid w:val="006B5412"/>
    <w:rsid w:val="007A69AF"/>
    <w:rsid w:val="007C1DAB"/>
    <w:rsid w:val="008047F2"/>
    <w:rsid w:val="008B1A1A"/>
    <w:rsid w:val="008B5D9B"/>
    <w:rsid w:val="008E301A"/>
    <w:rsid w:val="009171F8"/>
    <w:rsid w:val="009538A8"/>
    <w:rsid w:val="009A1F8C"/>
    <w:rsid w:val="009D12C9"/>
    <w:rsid w:val="009F7BEE"/>
    <w:rsid w:val="00A059E1"/>
    <w:rsid w:val="00B5528F"/>
    <w:rsid w:val="00C24AEC"/>
    <w:rsid w:val="00C35A8F"/>
    <w:rsid w:val="00C81D72"/>
    <w:rsid w:val="00C96476"/>
    <w:rsid w:val="00CD12ED"/>
    <w:rsid w:val="00CF2671"/>
    <w:rsid w:val="00D40157"/>
    <w:rsid w:val="00D40F95"/>
    <w:rsid w:val="00D51A81"/>
    <w:rsid w:val="00D533BE"/>
    <w:rsid w:val="00D55629"/>
    <w:rsid w:val="00DB668B"/>
    <w:rsid w:val="00E0560D"/>
    <w:rsid w:val="00EE266F"/>
    <w:rsid w:val="00F6553A"/>
    <w:rsid w:val="00FD4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D79BC"/>
  <w15:chartTrackingRefBased/>
  <w15:docId w15:val="{4F2B3BC1-FCA9-AF45-8F85-7B454857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7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81D7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81D7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81D7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81D7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81D7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81D7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81D7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81D7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81D7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D72"/>
    <w:rPr>
      <w:rFonts w:eastAsiaTheme="majorEastAsia" w:cstheme="majorBidi"/>
      <w:color w:val="272727" w:themeColor="text1" w:themeTint="D8"/>
    </w:rPr>
  </w:style>
  <w:style w:type="paragraph" w:styleId="Title">
    <w:name w:val="Title"/>
    <w:basedOn w:val="Normal"/>
    <w:next w:val="Normal"/>
    <w:link w:val="TitleChar"/>
    <w:uiPriority w:val="10"/>
    <w:qFormat/>
    <w:rsid w:val="00C81D7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81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D7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81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D7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81D72"/>
    <w:rPr>
      <w:i/>
      <w:iCs/>
      <w:color w:val="404040" w:themeColor="text1" w:themeTint="BF"/>
    </w:rPr>
  </w:style>
  <w:style w:type="paragraph" w:styleId="ListParagraph">
    <w:name w:val="List Paragraph"/>
    <w:basedOn w:val="Normal"/>
    <w:uiPriority w:val="34"/>
    <w:qFormat/>
    <w:rsid w:val="00C81D72"/>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81D72"/>
    <w:rPr>
      <w:i/>
      <w:iCs/>
      <w:color w:val="0F4761" w:themeColor="accent1" w:themeShade="BF"/>
    </w:rPr>
  </w:style>
  <w:style w:type="paragraph" w:styleId="IntenseQuote">
    <w:name w:val="Intense Quote"/>
    <w:basedOn w:val="Normal"/>
    <w:next w:val="Normal"/>
    <w:link w:val="IntenseQuoteChar"/>
    <w:uiPriority w:val="30"/>
    <w:qFormat/>
    <w:rsid w:val="00C81D7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81D72"/>
    <w:rPr>
      <w:i/>
      <w:iCs/>
      <w:color w:val="0F4761" w:themeColor="accent1" w:themeShade="BF"/>
    </w:rPr>
  </w:style>
  <w:style w:type="character" w:styleId="IntenseReference">
    <w:name w:val="Intense Reference"/>
    <w:basedOn w:val="DefaultParagraphFont"/>
    <w:uiPriority w:val="32"/>
    <w:qFormat/>
    <w:rsid w:val="00C81D72"/>
    <w:rPr>
      <w:b/>
      <w:bCs/>
      <w:smallCaps/>
      <w:color w:val="0F4761" w:themeColor="accent1" w:themeShade="BF"/>
      <w:spacing w:val="5"/>
    </w:rPr>
  </w:style>
  <w:style w:type="paragraph" w:styleId="Header">
    <w:name w:val="header"/>
    <w:basedOn w:val="Normal"/>
    <w:link w:val="HeaderChar"/>
    <w:rsid w:val="00C81D72"/>
    <w:pPr>
      <w:tabs>
        <w:tab w:val="center" w:pos="4680"/>
        <w:tab w:val="right" w:pos="9360"/>
      </w:tabs>
    </w:pPr>
  </w:style>
  <w:style w:type="character" w:customStyle="1" w:styleId="HeaderChar">
    <w:name w:val="Header Char"/>
    <w:basedOn w:val="DefaultParagraphFont"/>
    <w:link w:val="Header"/>
    <w:rsid w:val="00C81D72"/>
    <w:rPr>
      <w:rFonts w:ascii="Times New Roman" w:eastAsia="Times New Roman" w:hAnsi="Times New Roman" w:cs="Times New Roman"/>
      <w:kern w:val="0"/>
      <w14:ligatures w14:val="none"/>
    </w:rPr>
  </w:style>
  <w:style w:type="paragraph" w:styleId="Footer">
    <w:name w:val="footer"/>
    <w:basedOn w:val="Normal"/>
    <w:link w:val="FooterChar"/>
    <w:rsid w:val="00C81D72"/>
    <w:pPr>
      <w:tabs>
        <w:tab w:val="center" w:pos="4680"/>
        <w:tab w:val="right" w:pos="9360"/>
      </w:tabs>
    </w:pPr>
  </w:style>
  <w:style w:type="character" w:customStyle="1" w:styleId="FooterChar">
    <w:name w:val="Footer Char"/>
    <w:basedOn w:val="DefaultParagraphFont"/>
    <w:link w:val="Footer"/>
    <w:rsid w:val="00C81D72"/>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C24AEC"/>
    <w:rPr>
      <w:sz w:val="16"/>
      <w:szCs w:val="16"/>
    </w:rPr>
  </w:style>
  <w:style w:type="paragraph" w:styleId="CommentText">
    <w:name w:val="annotation text"/>
    <w:basedOn w:val="Normal"/>
    <w:link w:val="CommentTextChar"/>
    <w:uiPriority w:val="99"/>
    <w:unhideWhenUsed/>
    <w:rsid w:val="00C24AEC"/>
    <w:rPr>
      <w:sz w:val="20"/>
      <w:szCs w:val="20"/>
    </w:rPr>
  </w:style>
  <w:style w:type="character" w:customStyle="1" w:styleId="CommentTextChar">
    <w:name w:val="Comment Text Char"/>
    <w:basedOn w:val="DefaultParagraphFont"/>
    <w:link w:val="CommentText"/>
    <w:uiPriority w:val="99"/>
    <w:rsid w:val="00C24AE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24AEC"/>
    <w:rPr>
      <w:b/>
      <w:bCs/>
    </w:rPr>
  </w:style>
  <w:style w:type="character" w:customStyle="1" w:styleId="CommentSubjectChar">
    <w:name w:val="Comment Subject Char"/>
    <w:basedOn w:val="CommentTextChar"/>
    <w:link w:val="CommentSubject"/>
    <w:uiPriority w:val="99"/>
    <w:semiHidden/>
    <w:rsid w:val="00C24AEC"/>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476</Words>
  <Characters>2469</Characters>
  <Application>Microsoft Office Word</Application>
  <DocSecurity>0</DocSecurity>
  <Lines>64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Ence</dc:creator>
  <cp:keywords/>
  <dc:description/>
  <cp:lastModifiedBy>Matt Ence</cp:lastModifiedBy>
  <cp:revision>3</cp:revision>
  <dcterms:created xsi:type="dcterms:W3CDTF">2026-04-14T14:48:00Z</dcterms:created>
  <dcterms:modified xsi:type="dcterms:W3CDTF">2026-04-14T14:53:00Z</dcterms:modified>
</cp:coreProperties>
</file>