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Pr="00ED0C7A" w:rsidRDefault="00000000">
      <w:pPr>
        <w:pStyle w:val="Title"/>
        <w:spacing w:after="100"/>
        <w:jc w:val="center"/>
        <w:rPr>
          <w:sz w:val="48"/>
          <w:szCs w:val="48"/>
        </w:rPr>
      </w:pPr>
      <w:r w:rsidRPr="00ED0C7A">
        <w:rPr>
          <w:sz w:val="48"/>
          <w:szCs w:val="48"/>
        </w:rPr>
        <w:t>Bicknell Town Council Meeting</w:t>
      </w:r>
    </w:p>
    <w:p w14:paraId="045842A7" w14:textId="2A127595" w:rsidR="00674A75" w:rsidRPr="00ED0C7A" w:rsidRDefault="0005004B">
      <w:pPr>
        <w:pStyle w:val="Title"/>
        <w:spacing w:after="100"/>
        <w:jc w:val="center"/>
        <w:rPr>
          <w:sz w:val="32"/>
          <w:szCs w:val="32"/>
        </w:rPr>
      </w:pPr>
      <w:r>
        <w:rPr>
          <w:sz w:val="32"/>
          <w:szCs w:val="32"/>
        </w:rPr>
        <w:t>March</w:t>
      </w:r>
      <w:r w:rsidR="000A0A1D">
        <w:rPr>
          <w:sz w:val="32"/>
          <w:szCs w:val="32"/>
        </w:rPr>
        <w:t xml:space="preserve"> </w:t>
      </w:r>
      <w:r>
        <w:rPr>
          <w:sz w:val="32"/>
          <w:szCs w:val="32"/>
        </w:rPr>
        <w:t>5</w:t>
      </w:r>
      <w:r w:rsidR="006A48C2" w:rsidRPr="00ED0C7A">
        <w:rPr>
          <w:sz w:val="32"/>
          <w:szCs w:val="32"/>
        </w:rPr>
        <w:t>, 202</w:t>
      </w:r>
      <w:r w:rsidR="008315D4">
        <w:rPr>
          <w:sz w:val="32"/>
          <w:szCs w:val="32"/>
        </w:rPr>
        <w:t>6</w:t>
      </w:r>
    </w:p>
    <w:p w14:paraId="2C86A1C2" w14:textId="751DEC39" w:rsidR="00ED0C7A" w:rsidRPr="00ED0C7A" w:rsidRDefault="00ED0C7A">
      <w:pPr>
        <w:pStyle w:val="Title"/>
        <w:spacing w:after="100"/>
        <w:jc w:val="center"/>
        <w:rPr>
          <w:sz w:val="32"/>
          <w:szCs w:val="32"/>
        </w:rPr>
      </w:pPr>
      <w:r w:rsidRPr="00ED0C7A">
        <w:rPr>
          <w:sz w:val="32"/>
          <w:szCs w:val="32"/>
        </w:rPr>
        <w:t>7:00 PM</w:t>
      </w:r>
    </w:p>
    <w:p w14:paraId="2E58E9C7"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 xml:space="preserve">Welcome/Pledge </w:t>
      </w:r>
      <w:proofErr w:type="gramStart"/>
      <w:r w:rsidRPr="0005004B">
        <w:rPr>
          <w:b/>
          <w:bCs/>
          <w:sz w:val="36"/>
          <w:szCs w:val="36"/>
        </w:rPr>
        <w:t>Of</w:t>
      </w:r>
      <w:proofErr w:type="gramEnd"/>
      <w:r w:rsidRPr="0005004B">
        <w:rPr>
          <w:b/>
          <w:bCs/>
          <w:sz w:val="36"/>
          <w:szCs w:val="36"/>
        </w:rPr>
        <w:t xml:space="preserve"> Allegiance</w:t>
      </w:r>
    </w:p>
    <w:p w14:paraId="240D36C2" w14:textId="77777777" w:rsidR="0005004B" w:rsidRPr="0005004B" w:rsidRDefault="0005004B" w:rsidP="0005004B">
      <w:pPr>
        <w:spacing w:before="100" w:beforeAutospacing="1" w:after="100" w:afterAutospacing="1"/>
        <w:rPr>
          <w:sz w:val="24"/>
          <w:szCs w:val="24"/>
        </w:rPr>
      </w:pPr>
      <w:r w:rsidRPr="0005004B">
        <w:rPr>
          <w:sz w:val="24"/>
          <w:szCs w:val="24"/>
        </w:rPr>
        <w:t>Mayor opened the meeting at 7:00 PM on March 5, 2026, welcoming attendees. Councilman Weston Johnson led the Pledge of Allegiance.</w:t>
      </w:r>
    </w:p>
    <w:p w14:paraId="29FA848C"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Roll Call</w:t>
      </w:r>
    </w:p>
    <w:p w14:paraId="0ABBC10F" w14:textId="77777777" w:rsidR="0005004B" w:rsidRPr="0005004B" w:rsidRDefault="0005004B" w:rsidP="0005004B">
      <w:pPr>
        <w:spacing w:before="100" w:beforeAutospacing="1" w:after="100" w:afterAutospacing="1"/>
        <w:rPr>
          <w:sz w:val="24"/>
          <w:szCs w:val="24"/>
        </w:rPr>
      </w:pPr>
      <w:r w:rsidRPr="0005004B">
        <w:rPr>
          <w:sz w:val="24"/>
          <w:szCs w:val="24"/>
        </w:rPr>
        <w:t>Present: Mayor, Gregg Anderson, Weston Johnson, Steve Albrecht, Carrie Brinkerhoff, Kelsey Brinkerhoff, and Scott Woolsey. Kerry Stevens was absent.</w:t>
      </w:r>
    </w:p>
    <w:p w14:paraId="5FEA19E4"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Approval Of Minutes</w:t>
      </w:r>
    </w:p>
    <w:p w14:paraId="32F01792" w14:textId="77777777" w:rsidR="0005004B" w:rsidRPr="0005004B" w:rsidRDefault="0005004B" w:rsidP="0005004B">
      <w:pPr>
        <w:spacing w:before="100" w:beforeAutospacing="1" w:after="100" w:afterAutospacing="1"/>
        <w:rPr>
          <w:sz w:val="24"/>
          <w:szCs w:val="24"/>
        </w:rPr>
      </w:pPr>
      <w:r w:rsidRPr="0005004B">
        <w:rPr>
          <w:sz w:val="24"/>
          <w:szCs w:val="24"/>
        </w:rPr>
        <w:t>Council members reviewed the February meeting minutes. Gregg Anderson noted they looked good and moved to approve the minutes.</w:t>
      </w:r>
    </w:p>
    <w:p w14:paraId="3FC50A6A" w14:textId="77777777" w:rsidR="0005004B" w:rsidRPr="0005004B" w:rsidRDefault="0005004B" w:rsidP="0005004B">
      <w:pPr>
        <w:spacing w:before="100" w:beforeAutospacing="1" w:after="100" w:afterAutospacing="1"/>
        <w:rPr>
          <w:sz w:val="24"/>
          <w:szCs w:val="24"/>
        </w:rPr>
      </w:pPr>
      <w:r w:rsidRPr="0005004B">
        <w:rPr>
          <w:b/>
          <w:bCs/>
          <w:sz w:val="24"/>
          <w:szCs w:val="24"/>
        </w:rPr>
        <w:t>Motion:</w:t>
      </w:r>
      <w:r w:rsidRPr="0005004B">
        <w:rPr>
          <w:sz w:val="24"/>
          <w:szCs w:val="24"/>
        </w:rPr>
        <w:t xml:space="preserve"> Gregg Anderson moved to approve the February Town Council meeting minutes. Steve Albrecht seconded. Motion carried unanimously.</w:t>
      </w:r>
    </w:p>
    <w:p w14:paraId="052D5E33"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Public Comments</w:t>
      </w:r>
    </w:p>
    <w:p w14:paraId="38838E43" w14:textId="77777777" w:rsidR="0005004B" w:rsidRPr="0005004B" w:rsidRDefault="0005004B" w:rsidP="0005004B">
      <w:pPr>
        <w:spacing w:before="100" w:beforeAutospacing="1" w:after="100" w:afterAutospacing="1"/>
        <w:rPr>
          <w:sz w:val="24"/>
          <w:szCs w:val="24"/>
        </w:rPr>
      </w:pPr>
      <w:r w:rsidRPr="0005004B">
        <w:rPr>
          <w:sz w:val="24"/>
          <w:szCs w:val="24"/>
        </w:rPr>
        <w:t>No public comments were offered.</w:t>
      </w:r>
    </w:p>
    <w:p w14:paraId="29F581F9"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Business</w:t>
      </w:r>
    </w:p>
    <w:p w14:paraId="4A87FAEF"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Planning And Zoning Report</w:t>
      </w:r>
    </w:p>
    <w:p w14:paraId="5DB2759E" w14:textId="77777777" w:rsidR="0005004B" w:rsidRPr="0005004B" w:rsidRDefault="0005004B" w:rsidP="0005004B">
      <w:pPr>
        <w:spacing w:before="100" w:beforeAutospacing="1" w:after="100" w:afterAutospacing="1"/>
        <w:rPr>
          <w:sz w:val="24"/>
          <w:szCs w:val="24"/>
        </w:rPr>
      </w:pPr>
      <w:r w:rsidRPr="0005004B">
        <w:rPr>
          <w:sz w:val="24"/>
          <w:szCs w:val="24"/>
        </w:rPr>
        <w:t>Planning Commission member Jim Dudleston reported on recent planning and zoning activities. The commission reviewed Shawn Sulser's request to place a 729-square-foot single-wide trailer on his property, south of town. After reviewing ordinances regarding minimum size requirements and the town's prohibition on single-wide trailers, the commission denied his request. Sulser had indicated he would be building a permanent structure in about five years.</w:t>
      </w:r>
    </w:p>
    <w:p w14:paraId="22572397" w14:textId="77777777" w:rsidR="0005004B" w:rsidRPr="0005004B" w:rsidRDefault="0005004B" w:rsidP="0005004B">
      <w:pPr>
        <w:spacing w:before="100" w:beforeAutospacing="1" w:after="100" w:afterAutospacing="1"/>
        <w:rPr>
          <w:sz w:val="24"/>
          <w:szCs w:val="24"/>
        </w:rPr>
      </w:pPr>
      <w:r w:rsidRPr="0005004B">
        <w:rPr>
          <w:sz w:val="24"/>
          <w:szCs w:val="24"/>
        </w:rPr>
        <w:t>Dudelston also mentioned that Brock discussed the regional growth council meeting on May 6th and a golf tournament scheduled for June 18th.</w:t>
      </w:r>
    </w:p>
    <w:p w14:paraId="03FD0EA2"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Utah Geospatial Resource Center (</w:t>
      </w:r>
      <w:proofErr w:type="spellStart"/>
      <w:r w:rsidRPr="0005004B">
        <w:rPr>
          <w:b/>
          <w:bCs/>
          <w:sz w:val="27"/>
          <w:szCs w:val="27"/>
        </w:rPr>
        <w:t>UGRC</w:t>
      </w:r>
      <w:proofErr w:type="spellEnd"/>
      <w:r w:rsidRPr="0005004B">
        <w:rPr>
          <w:b/>
          <w:bCs/>
          <w:sz w:val="27"/>
          <w:szCs w:val="27"/>
        </w:rPr>
        <w:t>) Interactive Zoning Map</w:t>
      </w:r>
    </w:p>
    <w:p w14:paraId="1E2707DD" w14:textId="77777777" w:rsidR="0005004B" w:rsidRPr="0005004B" w:rsidRDefault="0005004B" w:rsidP="0005004B">
      <w:pPr>
        <w:spacing w:before="100" w:beforeAutospacing="1" w:after="100" w:afterAutospacing="1"/>
        <w:rPr>
          <w:sz w:val="24"/>
          <w:szCs w:val="24"/>
        </w:rPr>
      </w:pPr>
      <w:r w:rsidRPr="0005004B">
        <w:rPr>
          <w:sz w:val="24"/>
          <w:szCs w:val="24"/>
        </w:rPr>
        <w:t xml:space="preserve">Jim Dudelston reported that Brock had discussed a state grant opportunity for an interactive zoning map hosted by the Utah Geospatial Resource Center at no cost to the town. The system would allow the town to tie data to the map and provide access to ordinance </w:t>
      </w:r>
      <w:r w:rsidRPr="0005004B">
        <w:rPr>
          <w:sz w:val="24"/>
          <w:szCs w:val="24"/>
        </w:rPr>
        <w:lastRenderedPageBreak/>
        <w:t>information. Carrie Brinkerhoff confirmed that the state wants to know if the town is interested and who the contact person would be. Jim Dudelston volunteered to serve as the contact person, noting his 30 years of GIS experience. The council agreed to proceed with Jim as the contact.</w:t>
      </w:r>
    </w:p>
    <w:p w14:paraId="5A6566CD"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Utah Wildland Urban Interface (</w:t>
      </w:r>
      <w:proofErr w:type="spellStart"/>
      <w:r w:rsidRPr="0005004B">
        <w:rPr>
          <w:b/>
          <w:bCs/>
          <w:sz w:val="27"/>
          <w:szCs w:val="27"/>
        </w:rPr>
        <w:t>WUI</w:t>
      </w:r>
      <w:proofErr w:type="spellEnd"/>
      <w:r w:rsidRPr="0005004B">
        <w:rPr>
          <w:b/>
          <w:bCs/>
          <w:sz w:val="27"/>
          <w:szCs w:val="27"/>
        </w:rPr>
        <w:t>)</w:t>
      </w:r>
    </w:p>
    <w:p w14:paraId="7F25A52E" w14:textId="77777777" w:rsidR="0005004B" w:rsidRPr="0005004B" w:rsidRDefault="0005004B" w:rsidP="0005004B">
      <w:pPr>
        <w:spacing w:before="100" w:beforeAutospacing="1" w:after="100" w:afterAutospacing="1"/>
        <w:rPr>
          <w:sz w:val="24"/>
          <w:szCs w:val="24"/>
        </w:rPr>
      </w:pPr>
      <w:r w:rsidRPr="0005004B">
        <w:rPr>
          <w:sz w:val="24"/>
          <w:szCs w:val="24"/>
        </w:rPr>
        <w:t>Dudelston explained that Brock had presented information about House Bill 48 regarding wildland urban interface requirements. The current map doesn't provide sufficient detail to see parcel-level information, making it difficult to determine which properties would be affected. Bicknell shows some marginal orange areas along the north side of town, but no bright red high-risk areas.</w:t>
      </w:r>
    </w:p>
    <w:p w14:paraId="623EC654" w14:textId="77777777" w:rsidR="0005004B" w:rsidRPr="0005004B" w:rsidRDefault="0005004B" w:rsidP="0005004B">
      <w:pPr>
        <w:spacing w:before="100" w:beforeAutospacing="1" w:after="100" w:afterAutospacing="1"/>
        <w:rPr>
          <w:sz w:val="24"/>
          <w:szCs w:val="24"/>
        </w:rPr>
      </w:pPr>
      <w:r w:rsidRPr="0005004B">
        <w:rPr>
          <w:sz w:val="24"/>
          <w:szCs w:val="24"/>
        </w:rPr>
        <w:t>The state requires towns to adopt an ordinance to avoid being held financially responsible if fires start in town and spread to federal lands. However, adoption also appears to require new construction inspections in affected areas, with homeowners paying for these inspections. Dudelston expressed concern about adopting something without fully understanding the requirements and committed to researching the state code before the next planning and zoning meeting. The council agreed to table the matter until more information is available.</w:t>
      </w:r>
    </w:p>
    <w:p w14:paraId="1D4B5EA8"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CIB - Project List</w:t>
      </w:r>
    </w:p>
    <w:p w14:paraId="6F7B1A36" w14:textId="77777777" w:rsidR="0005004B" w:rsidRPr="0005004B" w:rsidRDefault="0005004B" w:rsidP="0005004B">
      <w:pPr>
        <w:spacing w:before="100" w:beforeAutospacing="1" w:after="100" w:afterAutospacing="1"/>
        <w:rPr>
          <w:sz w:val="24"/>
          <w:szCs w:val="24"/>
        </w:rPr>
      </w:pPr>
      <w:r w:rsidRPr="0005004B">
        <w:rPr>
          <w:sz w:val="24"/>
          <w:szCs w:val="24"/>
        </w:rPr>
        <w:t>The mayor asked for suggestions for the Community Impact Board project list. It was suggested a larger mower, noting the current 5-foot mower takes a long time to complete work. Gregg Anderson proposed a light pole for Shannon's area, as that corner is quite dark. Scott Woolsey mentioned having a free pole available. A new mower was suggested for the cemetery, and the council discussed the need for a new fence around the cemetery. Additional suggestions included a new front door for the town hall and potentially a new building to replace the current one. Carrie Brinkerhoff will add these items to the CIB list.</w:t>
      </w:r>
    </w:p>
    <w:p w14:paraId="60A978E2"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Pavement Analysis &amp; Safety Audit</w:t>
      </w:r>
    </w:p>
    <w:p w14:paraId="608F6C43" w14:textId="77777777" w:rsidR="0005004B" w:rsidRPr="0005004B" w:rsidRDefault="0005004B" w:rsidP="0005004B">
      <w:pPr>
        <w:spacing w:before="100" w:beforeAutospacing="1" w:after="100" w:afterAutospacing="1"/>
        <w:rPr>
          <w:sz w:val="24"/>
          <w:szCs w:val="24"/>
        </w:rPr>
      </w:pPr>
      <w:r w:rsidRPr="0005004B">
        <w:rPr>
          <w:sz w:val="24"/>
          <w:szCs w:val="24"/>
        </w:rPr>
        <w:t>The mayor reported that Region 6 will be conducting pavement analysis and safety audits. Brock indicated that sometime this summer, representatives will contact the town and likely need Scott Woolsey to accompany them as they analyze streets throughout town and provide recommendations.</w:t>
      </w:r>
    </w:p>
    <w:p w14:paraId="79393156"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Water Project - Well</w:t>
      </w:r>
    </w:p>
    <w:p w14:paraId="222698C5" w14:textId="77777777" w:rsidR="0005004B" w:rsidRPr="0005004B" w:rsidRDefault="0005004B" w:rsidP="0005004B">
      <w:pPr>
        <w:spacing w:before="100" w:beforeAutospacing="1" w:after="100" w:afterAutospacing="1"/>
        <w:rPr>
          <w:sz w:val="24"/>
          <w:szCs w:val="24"/>
        </w:rPr>
      </w:pPr>
      <w:r w:rsidRPr="0005004B">
        <w:rPr>
          <w:sz w:val="24"/>
          <w:szCs w:val="24"/>
        </w:rPr>
        <w:t>Kelly Chappell from Ensign Engineering provided an update on the water project. The well is constructed and ready to operate, requiring only one switch to be activated. The system is set up to automatically alternate cycling times with the Brinkerhoff Springs.</w:t>
      </w:r>
    </w:p>
    <w:p w14:paraId="3DBF8007" w14:textId="77777777" w:rsidR="0005004B" w:rsidRPr="0005004B" w:rsidRDefault="0005004B" w:rsidP="0005004B">
      <w:pPr>
        <w:spacing w:before="100" w:beforeAutospacing="1" w:after="100" w:afterAutospacing="1"/>
        <w:rPr>
          <w:sz w:val="24"/>
          <w:szCs w:val="24"/>
        </w:rPr>
      </w:pPr>
      <w:r w:rsidRPr="0005004B">
        <w:rPr>
          <w:sz w:val="24"/>
          <w:szCs w:val="24"/>
        </w:rPr>
        <w:t xml:space="preserve">However, the Division of Drinking Water requires a signed land use agreement before issuing the operating permit. The agreement relates to source protection zones around the well, similar to existing zones around the Brinkerhoff Springs. Three property owners are involved: Bicknell Town, BLM, and the </w:t>
      </w:r>
      <w:proofErr w:type="spellStart"/>
      <w:r w:rsidRPr="0005004B">
        <w:rPr>
          <w:sz w:val="24"/>
          <w:szCs w:val="24"/>
        </w:rPr>
        <w:t>Brinkerhoffs</w:t>
      </w:r>
      <w:proofErr w:type="spellEnd"/>
      <w:r w:rsidRPr="0005004B">
        <w:rPr>
          <w:sz w:val="24"/>
          <w:szCs w:val="24"/>
        </w:rPr>
        <w:t>. While intent-to-sign agreements were previously executed, the final land use agreement requires Brinkerhoff’s' signature based on the refined protection zones determined after the well was completed.</w:t>
      </w:r>
    </w:p>
    <w:p w14:paraId="769F6ACD" w14:textId="77777777" w:rsidR="0005004B" w:rsidRPr="0005004B" w:rsidRDefault="0005004B" w:rsidP="0005004B">
      <w:pPr>
        <w:spacing w:before="100" w:beforeAutospacing="1" w:after="100" w:afterAutospacing="1"/>
        <w:rPr>
          <w:sz w:val="24"/>
          <w:szCs w:val="24"/>
        </w:rPr>
      </w:pPr>
      <w:r w:rsidRPr="0005004B">
        <w:rPr>
          <w:sz w:val="24"/>
          <w:szCs w:val="24"/>
        </w:rPr>
        <w:lastRenderedPageBreak/>
        <w:t>Rees explained that the protection zones restrict certain activities like feedlots, laundromats, and septic systems, but normal cattle grazing is permitted. The restriction only applies to confined feeding operations where animals are maintained for 45 days or more in 12 months. Zone 1 is within the fenced area around the well, while Zone 2 extends approximately 300 feet from the wellhead.</w:t>
      </w:r>
    </w:p>
    <w:p w14:paraId="5CD127A4" w14:textId="77777777" w:rsidR="0005004B" w:rsidRPr="0005004B" w:rsidRDefault="0005004B" w:rsidP="0005004B">
      <w:pPr>
        <w:spacing w:before="100" w:beforeAutospacing="1" w:after="100" w:afterAutospacing="1"/>
        <w:rPr>
          <w:sz w:val="24"/>
          <w:szCs w:val="24"/>
        </w:rPr>
      </w:pPr>
      <w:r w:rsidRPr="0005004B">
        <w:rPr>
          <w:sz w:val="24"/>
          <w:szCs w:val="24"/>
        </w:rPr>
        <w:t>Discussion revealed that David Brinkerhoff may have misunderstood the restrictions and their scope. The affected area is primarily wet, marshy ground east of the well fence, not the main pasture area. Much of the land west of the fence is actually BLM property, according to county records.</w:t>
      </w:r>
    </w:p>
    <w:p w14:paraId="5EEAB171" w14:textId="77777777" w:rsidR="0005004B" w:rsidRPr="0005004B" w:rsidRDefault="0005004B" w:rsidP="0005004B">
      <w:pPr>
        <w:spacing w:before="100" w:beforeAutospacing="1" w:after="100" w:afterAutospacing="1"/>
        <w:rPr>
          <w:sz w:val="24"/>
          <w:szCs w:val="24"/>
        </w:rPr>
      </w:pPr>
      <w:r w:rsidRPr="0005004B">
        <w:rPr>
          <w:sz w:val="24"/>
          <w:szCs w:val="24"/>
        </w:rPr>
        <w:t>Steve Albret mentioned that state legislator Carl had suggested he could potentially help resolve similar issues with the Division of Drinking Water, as he had assisted Peterson Plumbing in Richfield with a comparable situation.</w:t>
      </w:r>
    </w:p>
    <w:p w14:paraId="6CA62758" w14:textId="77777777" w:rsidR="0005004B" w:rsidRPr="0005004B" w:rsidRDefault="0005004B" w:rsidP="0005004B">
      <w:pPr>
        <w:spacing w:before="100" w:beforeAutospacing="1" w:after="100" w:afterAutospacing="1"/>
        <w:rPr>
          <w:sz w:val="24"/>
          <w:szCs w:val="24"/>
        </w:rPr>
      </w:pPr>
      <w:r w:rsidRPr="0005004B">
        <w:rPr>
          <w:sz w:val="24"/>
          <w:szCs w:val="24"/>
        </w:rPr>
        <w:t>The council agreed to schedule a meeting with David Brinkerhoff, Daniel Brinkerhoff, town representatives, the engineer, and the state drinking water official to clarify the requirements and address any misunderstandings. They also decided to stake out the protection zones so all parties can visually see the affected areas. The meeting was scheduled for March 25th at 3:00 PM.</w:t>
      </w:r>
    </w:p>
    <w:p w14:paraId="3D405F5E" w14:textId="77777777" w:rsidR="0005004B" w:rsidRPr="0005004B" w:rsidRDefault="0005004B" w:rsidP="0005004B">
      <w:pPr>
        <w:spacing w:before="100" w:beforeAutospacing="1" w:after="100" w:afterAutospacing="1"/>
        <w:outlineLvl w:val="2"/>
        <w:rPr>
          <w:b/>
          <w:bCs/>
          <w:sz w:val="27"/>
          <w:szCs w:val="27"/>
        </w:rPr>
      </w:pPr>
      <w:r w:rsidRPr="0005004B">
        <w:rPr>
          <w:b/>
          <w:bCs/>
          <w:sz w:val="27"/>
          <w:szCs w:val="27"/>
        </w:rPr>
        <w:t>Member Reports</w:t>
      </w:r>
    </w:p>
    <w:p w14:paraId="6997717D" w14:textId="77777777" w:rsidR="0005004B" w:rsidRPr="0005004B" w:rsidRDefault="0005004B" w:rsidP="0005004B">
      <w:pPr>
        <w:spacing w:before="100" w:beforeAutospacing="1" w:after="100" w:afterAutospacing="1"/>
        <w:rPr>
          <w:sz w:val="24"/>
          <w:szCs w:val="24"/>
        </w:rPr>
      </w:pPr>
      <w:r w:rsidRPr="0005004B">
        <w:rPr>
          <w:b/>
          <w:bCs/>
          <w:sz w:val="24"/>
          <w:szCs w:val="24"/>
        </w:rPr>
        <w:t>General Council Reports (Weston Johnson):</w:t>
      </w:r>
      <w:r w:rsidRPr="0005004B">
        <w:rPr>
          <w:sz w:val="24"/>
          <w:szCs w:val="24"/>
        </w:rPr>
        <w:t xml:space="preserve"> No significant items. Discussion touched on the June 4-wheeler event and potential permitting requirements.</w:t>
      </w:r>
    </w:p>
    <w:p w14:paraId="71E9A82A" w14:textId="77777777" w:rsidR="0005004B" w:rsidRPr="0005004B" w:rsidRDefault="0005004B" w:rsidP="0005004B">
      <w:pPr>
        <w:spacing w:before="100" w:beforeAutospacing="1" w:after="100" w:afterAutospacing="1"/>
        <w:rPr>
          <w:sz w:val="24"/>
          <w:szCs w:val="24"/>
        </w:rPr>
      </w:pPr>
      <w:r w:rsidRPr="0005004B">
        <w:rPr>
          <w:b/>
          <w:bCs/>
          <w:sz w:val="24"/>
          <w:szCs w:val="24"/>
        </w:rPr>
        <w:t>(Steve Albrecht):</w:t>
      </w:r>
      <w:r w:rsidRPr="0005004B">
        <w:rPr>
          <w:sz w:val="24"/>
          <w:szCs w:val="24"/>
        </w:rPr>
        <w:t xml:space="preserve"> Steve mentioned the yield signs that were down get fixed to prevent potential lawsuits. He inquired about wood chips available from the tree trimming contractor (Troy Fillmore from Richfield) and requested information about obtaining colored rocks for the memorial area where the fountain was located.</w:t>
      </w:r>
    </w:p>
    <w:p w14:paraId="2BE558B5" w14:textId="77777777" w:rsidR="0005004B" w:rsidRPr="0005004B" w:rsidRDefault="0005004B" w:rsidP="0005004B">
      <w:pPr>
        <w:spacing w:before="100" w:beforeAutospacing="1" w:after="100" w:afterAutospacing="1"/>
        <w:rPr>
          <w:sz w:val="24"/>
          <w:szCs w:val="24"/>
        </w:rPr>
      </w:pPr>
      <w:r w:rsidRPr="0005004B">
        <w:rPr>
          <w:b/>
          <w:bCs/>
          <w:sz w:val="24"/>
          <w:szCs w:val="24"/>
        </w:rPr>
        <w:t>Water and Maintenance (Scott Woolsey):</w:t>
      </w:r>
      <w:r w:rsidRPr="0005004B">
        <w:rPr>
          <w:sz w:val="24"/>
          <w:szCs w:val="24"/>
        </w:rPr>
        <w:t xml:space="preserve"> Mountain Springs are producing 28 gallons per minute, and tanks are full. Woolsey has been working on water meter readings and fixed yield signs. He's still waiting to coordinate with Keith and Jones regarding handheld meter reader training, which was promised before water school.</w:t>
      </w:r>
    </w:p>
    <w:p w14:paraId="1888DE90" w14:textId="77777777" w:rsidR="0005004B" w:rsidRPr="0005004B" w:rsidRDefault="0005004B" w:rsidP="0005004B">
      <w:pPr>
        <w:spacing w:before="100" w:beforeAutospacing="1" w:after="100" w:afterAutospacing="1"/>
        <w:rPr>
          <w:sz w:val="24"/>
          <w:szCs w:val="24"/>
        </w:rPr>
      </w:pPr>
      <w:r w:rsidRPr="0005004B">
        <w:rPr>
          <w:b/>
          <w:bCs/>
          <w:sz w:val="24"/>
          <w:szCs w:val="24"/>
        </w:rPr>
        <w:t>Financial and Clerical (Carrie Brinkerhoff):</w:t>
      </w:r>
      <w:r w:rsidRPr="0005004B">
        <w:rPr>
          <w:sz w:val="24"/>
          <w:szCs w:val="24"/>
        </w:rPr>
        <w:t xml:space="preserve"> Construction has begun on the community garden greenhouse. A community parks and recreation grant application for $17,000 for picnic tables and electrical upgrades at the park is complete, pending a letter of support from commissioners. She also applied for a healthy food access community grant for the kids' garden club and obtained free seeds from various companies.</w:t>
      </w:r>
    </w:p>
    <w:p w14:paraId="55CF06BD" w14:textId="77777777" w:rsidR="0005004B" w:rsidRPr="0005004B" w:rsidRDefault="0005004B" w:rsidP="0005004B">
      <w:pPr>
        <w:spacing w:before="100" w:beforeAutospacing="1" w:after="100" w:afterAutospacing="1"/>
        <w:rPr>
          <w:sz w:val="24"/>
          <w:szCs w:val="24"/>
        </w:rPr>
      </w:pPr>
      <w:r w:rsidRPr="0005004B">
        <w:rPr>
          <w:b/>
          <w:bCs/>
          <w:sz w:val="24"/>
          <w:szCs w:val="24"/>
        </w:rPr>
        <w:t>Mayor:</w:t>
      </w:r>
      <w:r w:rsidRPr="0005004B">
        <w:rPr>
          <w:sz w:val="24"/>
          <w:szCs w:val="24"/>
        </w:rPr>
        <w:t xml:space="preserve"> Reported that the county passed a rural hospital tax that will provide 2% funding to small towns for ambulance services. This should eliminate or significantly reduce the town's annual ambulance service costs. The town currently pays $185 per call starting January 2027, but the 2% allocation should cover these expenses. The tax generates approximately $75,000-$90,000 monthly for the county, with various allocations to EMS, fire districts, search and rescue, and landfill services.</w:t>
      </w:r>
    </w:p>
    <w:p w14:paraId="024264FE" w14:textId="77777777" w:rsidR="0005004B" w:rsidRPr="0005004B" w:rsidRDefault="0005004B" w:rsidP="0005004B">
      <w:pPr>
        <w:spacing w:before="100" w:beforeAutospacing="1" w:after="100" w:afterAutospacing="1"/>
        <w:rPr>
          <w:sz w:val="24"/>
          <w:szCs w:val="24"/>
        </w:rPr>
      </w:pPr>
      <w:r w:rsidRPr="0005004B">
        <w:rPr>
          <w:sz w:val="24"/>
          <w:szCs w:val="24"/>
        </w:rPr>
        <w:lastRenderedPageBreak/>
        <w:t>Mayor also mentioned that Mason Southwick called requesting service projects for young people in town who are tired of splitting wood. The council suggested sanding picnic tables and spreading red rock at the memorial as appropriate projects.</w:t>
      </w:r>
    </w:p>
    <w:p w14:paraId="48292011"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Miscellaneous</w:t>
      </w:r>
    </w:p>
    <w:p w14:paraId="6CC00411" w14:textId="77777777" w:rsidR="0005004B" w:rsidRPr="0005004B" w:rsidRDefault="0005004B" w:rsidP="0005004B">
      <w:pPr>
        <w:spacing w:before="100" w:beforeAutospacing="1" w:after="100" w:afterAutospacing="1"/>
        <w:rPr>
          <w:sz w:val="24"/>
          <w:szCs w:val="24"/>
        </w:rPr>
      </w:pPr>
      <w:r w:rsidRPr="0005004B">
        <w:rPr>
          <w:b/>
          <w:bCs/>
          <w:sz w:val="24"/>
          <w:szCs w:val="24"/>
        </w:rPr>
        <w:t>Christmas Parade Planning:</w:t>
      </w:r>
      <w:r w:rsidRPr="0005004B">
        <w:rPr>
          <w:sz w:val="24"/>
          <w:szCs w:val="24"/>
        </w:rPr>
        <w:t xml:space="preserve"> The mayor announced plans to request that the new high school athletic director not schedule events on the first Saturday of December (December 5th) to avoid conflicts with the annual Christmas parade.</w:t>
      </w:r>
    </w:p>
    <w:p w14:paraId="1D68F37E" w14:textId="77777777" w:rsidR="0005004B" w:rsidRPr="0005004B" w:rsidRDefault="0005004B" w:rsidP="0005004B">
      <w:pPr>
        <w:spacing w:before="100" w:beforeAutospacing="1" w:after="100" w:afterAutospacing="1"/>
        <w:rPr>
          <w:sz w:val="24"/>
          <w:szCs w:val="24"/>
        </w:rPr>
      </w:pPr>
      <w:r w:rsidRPr="0005004B">
        <w:rPr>
          <w:b/>
          <w:bCs/>
          <w:sz w:val="24"/>
          <w:szCs w:val="24"/>
        </w:rPr>
        <w:t>Easter Egg Hunt:</w:t>
      </w:r>
      <w:r w:rsidRPr="0005004B">
        <w:rPr>
          <w:sz w:val="24"/>
          <w:szCs w:val="24"/>
        </w:rPr>
        <w:t xml:space="preserve"> Kelsey Brinkerhoff announced the Easter egg hunt is scheduled for March 28th at 1:00 PM, one week before Easter.</w:t>
      </w:r>
    </w:p>
    <w:p w14:paraId="5E51F13A" w14:textId="77777777" w:rsidR="0005004B" w:rsidRPr="0005004B" w:rsidRDefault="0005004B" w:rsidP="0005004B">
      <w:pPr>
        <w:spacing w:before="100" w:beforeAutospacing="1" w:after="100" w:afterAutospacing="1"/>
        <w:rPr>
          <w:sz w:val="24"/>
          <w:szCs w:val="24"/>
        </w:rPr>
      </w:pPr>
      <w:r w:rsidRPr="0005004B">
        <w:rPr>
          <w:b/>
          <w:bCs/>
          <w:sz w:val="24"/>
          <w:szCs w:val="24"/>
        </w:rPr>
        <w:t>Flag Protocol:</w:t>
      </w:r>
      <w:r w:rsidRPr="0005004B">
        <w:rPr>
          <w:sz w:val="24"/>
          <w:szCs w:val="24"/>
        </w:rPr>
        <w:t xml:space="preserve"> Steve Albrecht reported that he learned proper flag etiquette requires all flags to be lowered when the American flag is at half-staff, as the American flag must always be the highest. He had been corrected by former police officer Gregg Brinkerhoff about this protocol.</w:t>
      </w:r>
    </w:p>
    <w:p w14:paraId="08A030B7" w14:textId="77777777" w:rsidR="0005004B" w:rsidRPr="0005004B" w:rsidRDefault="0005004B" w:rsidP="0005004B">
      <w:pPr>
        <w:spacing w:before="100" w:beforeAutospacing="1" w:after="100" w:afterAutospacing="1"/>
        <w:rPr>
          <w:sz w:val="24"/>
          <w:szCs w:val="24"/>
        </w:rPr>
      </w:pPr>
      <w:r w:rsidRPr="0005004B">
        <w:rPr>
          <w:b/>
          <w:bCs/>
          <w:sz w:val="24"/>
          <w:szCs w:val="24"/>
        </w:rPr>
        <w:t>Upcoming Meetings:</w:t>
      </w:r>
      <w:r w:rsidRPr="0005004B">
        <w:rPr>
          <w:sz w:val="24"/>
          <w:szCs w:val="24"/>
        </w:rPr>
        <w:t xml:space="preserve"> The mayor reminded attendees of the mayor-commissioner meeting on Monday at 6:30 PM, which will discuss the rural hospital tax. The regional growth council meeting is scheduled for May 6th.</w:t>
      </w:r>
    </w:p>
    <w:p w14:paraId="04798C83" w14:textId="77777777" w:rsidR="0005004B" w:rsidRPr="0005004B" w:rsidRDefault="0005004B" w:rsidP="0005004B">
      <w:pPr>
        <w:spacing w:before="100" w:beforeAutospacing="1" w:after="100" w:afterAutospacing="1"/>
        <w:rPr>
          <w:sz w:val="24"/>
          <w:szCs w:val="24"/>
        </w:rPr>
      </w:pPr>
      <w:r w:rsidRPr="0005004B">
        <w:rPr>
          <w:b/>
          <w:bCs/>
          <w:sz w:val="24"/>
          <w:szCs w:val="24"/>
        </w:rPr>
        <w:t>Bills:</w:t>
      </w:r>
      <w:r w:rsidRPr="0005004B">
        <w:rPr>
          <w:sz w:val="24"/>
          <w:szCs w:val="24"/>
        </w:rPr>
        <w:t xml:space="preserve"> Council reviewed monthly bills with no significant concerns noted.</w:t>
      </w:r>
    </w:p>
    <w:p w14:paraId="461041A0" w14:textId="77777777" w:rsidR="0005004B" w:rsidRPr="0005004B" w:rsidRDefault="0005004B" w:rsidP="0005004B">
      <w:pPr>
        <w:spacing w:before="100" w:beforeAutospacing="1" w:after="100" w:afterAutospacing="1"/>
        <w:rPr>
          <w:sz w:val="24"/>
          <w:szCs w:val="24"/>
        </w:rPr>
      </w:pPr>
      <w:r w:rsidRPr="0005004B">
        <w:rPr>
          <w:b/>
          <w:bCs/>
          <w:sz w:val="24"/>
          <w:szCs w:val="24"/>
        </w:rPr>
        <w:t>Motion:</w:t>
      </w:r>
      <w:r w:rsidRPr="0005004B">
        <w:rPr>
          <w:sz w:val="24"/>
          <w:szCs w:val="24"/>
        </w:rPr>
        <w:t xml:space="preserve"> Steve Albrecht moved to pay the bills. Weston Johnson seconded. Motion carried unanimously.</w:t>
      </w:r>
    </w:p>
    <w:p w14:paraId="78B26E43"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 xml:space="preserve">Closed Session </w:t>
      </w:r>
      <w:proofErr w:type="gramStart"/>
      <w:r w:rsidRPr="0005004B">
        <w:rPr>
          <w:b/>
          <w:bCs/>
          <w:sz w:val="36"/>
          <w:szCs w:val="36"/>
        </w:rPr>
        <w:t>As</w:t>
      </w:r>
      <w:proofErr w:type="gramEnd"/>
      <w:r w:rsidRPr="0005004B">
        <w:rPr>
          <w:b/>
          <w:bCs/>
          <w:sz w:val="36"/>
          <w:szCs w:val="36"/>
        </w:rPr>
        <w:t xml:space="preserve"> Permitted </w:t>
      </w:r>
      <w:proofErr w:type="gramStart"/>
      <w:r w:rsidRPr="0005004B">
        <w:rPr>
          <w:b/>
          <w:bCs/>
          <w:sz w:val="36"/>
          <w:szCs w:val="36"/>
        </w:rPr>
        <w:t>By</w:t>
      </w:r>
      <w:proofErr w:type="gramEnd"/>
      <w:r w:rsidRPr="0005004B">
        <w:rPr>
          <w:b/>
          <w:bCs/>
          <w:sz w:val="36"/>
          <w:szCs w:val="36"/>
        </w:rPr>
        <w:t xml:space="preserve"> Utah Code Annotated Section 52-4-205(1)(a)</w:t>
      </w:r>
    </w:p>
    <w:p w14:paraId="703D0A0E" w14:textId="77777777" w:rsidR="0005004B" w:rsidRPr="0005004B" w:rsidRDefault="0005004B" w:rsidP="0005004B">
      <w:pPr>
        <w:spacing w:before="100" w:beforeAutospacing="1" w:after="100" w:afterAutospacing="1"/>
        <w:rPr>
          <w:sz w:val="24"/>
          <w:szCs w:val="24"/>
        </w:rPr>
      </w:pPr>
      <w:r w:rsidRPr="0005004B">
        <w:rPr>
          <w:sz w:val="24"/>
          <w:szCs w:val="24"/>
        </w:rPr>
        <w:t>No closed session was held.</w:t>
      </w:r>
    </w:p>
    <w:p w14:paraId="70B7B5E4" w14:textId="77777777" w:rsidR="0005004B" w:rsidRPr="0005004B" w:rsidRDefault="0005004B" w:rsidP="0005004B">
      <w:pPr>
        <w:spacing w:before="100" w:beforeAutospacing="1" w:after="100" w:afterAutospacing="1"/>
        <w:outlineLvl w:val="1"/>
        <w:rPr>
          <w:b/>
          <w:bCs/>
          <w:sz w:val="36"/>
          <w:szCs w:val="36"/>
        </w:rPr>
      </w:pPr>
      <w:r w:rsidRPr="0005004B">
        <w:rPr>
          <w:b/>
          <w:bCs/>
          <w:sz w:val="36"/>
          <w:szCs w:val="36"/>
        </w:rPr>
        <w:t>Adjournment</w:t>
      </w:r>
    </w:p>
    <w:p w14:paraId="63D3247F" w14:textId="77777777" w:rsidR="000A0A1D" w:rsidRPr="000A0A1D" w:rsidRDefault="000A0A1D" w:rsidP="000A0A1D">
      <w:pPr>
        <w:spacing w:before="100" w:beforeAutospacing="1" w:after="100" w:afterAutospacing="1"/>
        <w:rPr>
          <w:sz w:val="24"/>
          <w:szCs w:val="24"/>
        </w:rPr>
      </w:pPr>
      <w:r w:rsidRPr="000A0A1D">
        <w:rPr>
          <w:sz w:val="24"/>
          <w:szCs w:val="24"/>
        </w:rPr>
        <w:t>The meeting concluded at approximately 8:30 PM.</w:t>
      </w:r>
    </w:p>
    <w:p w14:paraId="53607E0D" w14:textId="70F6933E" w:rsidR="00915248" w:rsidRPr="00624C44" w:rsidRDefault="00915248" w:rsidP="00996D0C">
      <w:pPr>
        <w:spacing w:before="100" w:beforeAutospacing="1" w:after="100" w:afterAutospacing="1"/>
        <w:rPr>
          <w:sz w:val="24"/>
          <w:szCs w:val="24"/>
        </w:rPr>
      </w:pPr>
    </w:p>
    <w:sectPr w:rsidR="00915248" w:rsidRPr="00624C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A0"/>
    <w:multiLevelType w:val="multilevel"/>
    <w:tmpl w:val="A72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6C5"/>
    <w:multiLevelType w:val="multilevel"/>
    <w:tmpl w:val="955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839EB"/>
    <w:multiLevelType w:val="multilevel"/>
    <w:tmpl w:val="543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21550"/>
    <w:multiLevelType w:val="multilevel"/>
    <w:tmpl w:val="9E4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1D27"/>
    <w:multiLevelType w:val="multilevel"/>
    <w:tmpl w:val="42E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525F"/>
    <w:multiLevelType w:val="multilevel"/>
    <w:tmpl w:val="7DF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0BA6"/>
    <w:multiLevelType w:val="multilevel"/>
    <w:tmpl w:val="42C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76809"/>
    <w:multiLevelType w:val="multilevel"/>
    <w:tmpl w:val="C9FA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10"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04F0A"/>
    <w:multiLevelType w:val="multilevel"/>
    <w:tmpl w:val="D4D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34308"/>
    <w:multiLevelType w:val="multilevel"/>
    <w:tmpl w:val="762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40BC4"/>
    <w:multiLevelType w:val="multilevel"/>
    <w:tmpl w:val="3B6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34F66"/>
    <w:multiLevelType w:val="multilevel"/>
    <w:tmpl w:val="914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E6F03"/>
    <w:multiLevelType w:val="multilevel"/>
    <w:tmpl w:val="070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F24C5"/>
    <w:multiLevelType w:val="multilevel"/>
    <w:tmpl w:val="A4B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37FBB"/>
    <w:multiLevelType w:val="multilevel"/>
    <w:tmpl w:val="D6C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57269"/>
    <w:multiLevelType w:val="multilevel"/>
    <w:tmpl w:val="F9C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36372"/>
    <w:multiLevelType w:val="multilevel"/>
    <w:tmpl w:val="C332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672B28"/>
    <w:multiLevelType w:val="multilevel"/>
    <w:tmpl w:val="98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57220"/>
    <w:multiLevelType w:val="multilevel"/>
    <w:tmpl w:val="021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7826">
    <w:abstractNumId w:val="9"/>
    <w:lvlOverride w:ilvl="0">
      <w:startOverride w:val="1"/>
    </w:lvlOverride>
  </w:num>
  <w:num w:numId="2" w16cid:durableId="1277441805">
    <w:abstractNumId w:val="10"/>
  </w:num>
  <w:num w:numId="3" w16cid:durableId="1264654635">
    <w:abstractNumId w:val="13"/>
  </w:num>
  <w:num w:numId="4" w16cid:durableId="643047906">
    <w:abstractNumId w:val="16"/>
  </w:num>
  <w:num w:numId="5" w16cid:durableId="173569549">
    <w:abstractNumId w:val="3"/>
  </w:num>
  <w:num w:numId="6" w16cid:durableId="1306542140">
    <w:abstractNumId w:val="17"/>
  </w:num>
  <w:num w:numId="7" w16cid:durableId="900605207">
    <w:abstractNumId w:val="0"/>
  </w:num>
  <w:num w:numId="8" w16cid:durableId="973633697">
    <w:abstractNumId w:val="20"/>
  </w:num>
  <w:num w:numId="9" w16cid:durableId="1109350995">
    <w:abstractNumId w:val="24"/>
  </w:num>
  <w:num w:numId="10" w16cid:durableId="836388530">
    <w:abstractNumId w:val="18"/>
  </w:num>
  <w:num w:numId="11" w16cid:durableId="983198227">
    <w:abstractNumId w:val="19"/>
  </w:num>
  <w:num w:numId="12" w16cid:durableId="1108040536">
    <w:abstractNumId w:val="15"/>
  </w:num>
  <w:num w:numId="13" w16cid:durableId="2119131688">
    <w:abstractNumId w:val="5"/>
  </w:num>
  <w:num w:numId="14" w16cid:durableId="1756825819">
    <w:abstractNumId w:val="8"/>
  </w:num>
  <w:num w:numId="15" w16cid:durableId="1369530909">
    <w:abstractNumId w:val="21"/>
  </w:num>
  <w:num w:numId="16" w16cid:durableId="307707704">
    <w:abstractNumId w:val="14"/>
  </w:num>
  <w:num w:numId="17" w16cid:durableId="539633772">
    <w:abstractNumId w:val="1"/>
  </w:num>
  <w:num w:numId="18" w16cid:durableId="2132554462">
    <w:abstractNumId w:val="23"/>
  </w:num>
  <w:num w:numId="19" w16cid:durableId="1704474241">
    <w:abstractNumId w:val="7"/>
  </w:num>
  <w:num w:numId="20" w16cid:durableId="792796152">
    <w:abstractNumId w:val="12"/>
  </w:num>
  <w:num w:numId="21" w16cid:durableId="1198008966">
    <w:abstractNumId w:val="11"/>
  </w:num>
  <w:num w:numId="22" w16cid:durableId="17465139">
    <w:abstractNumId w:val="6"/>
  </w:num>
  <w:num w:numId="23" w16cid:durableId="1573732630">
    <w:abstractNumId w:val="2"/>
  </w:num>
  <w:num w:numId="24" w16cid:durableId="54594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0374B1"/>
    <w:rsid w:val="0005004B"/>
    <w:rsid w:val="000A0A1D"/>
    <w:rsid w:val="000E4B21"/>
    <w:rsid w:val="00176523"/>
    <w:rsid w:val="005D4C3A"/>
    <w:rsid w:val="00624C44"/>
    <w:rsid w:val="00661C54"/>
    <w:rsid w:val="00674A75"/>
    <w:rsid w:val="006A48C2"/>
    <w:rsid w:val="00711404"/>
    <w:rsid w:val="007A00F6"/>
    <w:rsid w:val="007A1380"/>
    <w:rsid w:val="008315D4"/>
    <w:rsid w:val="00915248"/>
    <w:rsid w:val="009301BE"/>
    <w:rsid w:val="00996D0C"/>
    <w:rsid w:val="00AA7C17"/>
    <w:rsid w:val="00AF59DE"/>
    <w:rsid w:val="00B414C1"/>
    <w:rsid w:val="00D315E5"/>
    <w:rsid w:val="00E5086D"/>
    <w:rsid w:val="00E50983"/>
    <w:rsid w:val="00E73643"/>
    <w:rsid w:val="00E93B02"/>
    <w:rsid w:val="00ED0C7A"/>
    <w:rsid w:val="00EF7ADC"/>
    <w:rsid w:val="00F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04A-43D9-46D3-A0D3-9A13750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2</cp:revision>
  <dcterms:created xsi:type="dcterms:W3CDTF">2026-04-06T21:22:00Z</dcterms:created>
  <dcterms:modified xsi:type="dcterms:W3CDTF">2026-04-06T21:22:00Z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