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8D953" w14:textId="77777777" w:rsidR="00BA0AEB" w:rsidRDefault="00000000">
      <w:pPr>
        <w:jc w:val="center"/>
      </w:pPr>
      <w:r>
        <w:rPr>
          <w:noProof/>
        </w:rPr>
        <w:drawing>
          <wp:inline distT="0" distB="0" distL="0" distR="0" wp14:anchorId="6D25FA40" wp14:editId="64FE6AE0">
            <wp:extent cx="5486400" cy="11906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622CF" w14:textId="77777777" w:rsidR="00BA0AEB" w:rsidRDefault="00000000">
      <w:pPr>
        <w:pStyle w:val="Title"/>
        <w:jc w:val="center"/>
      </w:pPr>
      <w:r>
        <w:rPr>
          <w:color w:val="A41E21"/>
        </w:rPr>
        <w:t>Quest Academy</w:t>
      </w:r>
      <w:r>
        <w:rPr>
          <w:color w:val="A41E21"/>
        </w:rPr>
        <w:br/>
        <w:t>Board Meeting Agenda</w:t>
      </w:r>
    </w:p>
    <w:p w14:paraId="46D26159" w14:textId="77777777" w:rsidR="00BA0AEB" w:rsidRDefault="00000000">
      <w:pPr>
        <w:spacing w:after="0"/>
      </w:pPr>
      <w:r>
        <w:rPr>
          <w:b/>
          <w:bCs/>
          <w:color w:val="A41E21"/>
        </w:rPr>
        <w:t xml:space="preserve">Date: </w:t>
      </w:r>
      <w:r>
        <w:t>April 14, 2026</w:t>
      </w:r>
    </w:p>
    <w:p w14:paraId="0FED80CE" w14:textId="77777777" w:rsidR="00BA0AEB" w:rsidRDefault="00000000">
      <w:pPr>
        <w:spacing w:after="0"/>
      </w:pPr>
      <w:r>
        <w:rPr>
          <w:b/>
          <w:bCs/>
          <w:color w:val="A41E21"/>
        </w:rPr>
        <w:t xml:space="preserve">Time: </w:t>
      </w:r>
      <w:r>
        <w:t>6:00 PM</w:t>
      </w:r>
    </w:p>
    <w:p w14:paraId="257320C6" w14:textId="77777777" w:rsidR="00BA0AEB" w:rsidRDefault="00000000">
      <w:pPr>
        <w:spacing w:after="0"/>
      </w:pPr>
      <w:r>
        <w:rPr>
          <w:b/>
          <w:bCs/>
          <w:color w:val="A41E21"/>
        </w:rPr>
        <w:t xml:space="preserve">Location: </w:t>
      </w:r>
      <w:r>
        <w:t>4862 W 4000 S, West Haven, UT 84401- Q2 Conference Room</w:t>
      </w:r>
    </w:p>
    <w:p w14:paraId="4CBD1FC6" w14:textId="77777777" w:rsidR="00BA0AEB" w:rsidRDefault="00000000">
      <w:pPr>
        <w:pStyle w:val="Heading1"/>
      </w:pPr>
      <w:r>
        <w:rPr>
          <w:color w:val="A41E21"/>
        </w:rPr>
        <w:t>Mission Statement</w:t>
      </w:r>
    </w:p>
    <w:p w14:paraId="0E78D296" w14:textId="77777777" w:rsidR="00BA0AEB" w:rsidRDefault="00000000">
      <w:r>
        <w:t>Quest Academy is committed to providing students with a challenging, technology‑rich learning environment that empowers young citizens to become leaders prepared to thrive in an evolving global community.</w:t>
      </w:r>
    </w:p>
    <w:p w14:paraId="4C338E4C" w14:textId="77777777" w:rsidR="00BA0AEB" w:rsidRDefault="00000000">
      <w:pPr>
        <w:pStyle w:val="Heading1"/>
      </w:pPr>
      <w:r>
        <w:rPr>
          <w:color w:val="A41E21"/>
        </w:rPr>
        <w:t>Board Priorities</w:t>
      </w:r>
    </w:p>
    <w:p w14:paraId="70E6D039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State Accountability</w:t>
      </w:r>
    </w:p>
    <w:p w14:paraId="61CF1A02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Fiscally Sound Operations</w:t>
      </w:r>
    </w:p>
    <w:p w14:paraId="6125AFF1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Personalized/Individualized Learning</w:t>
      </w:r>
    </w:p>
    <w:p w14:paraId="7DDB9BFF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Brand Awareness</w:t>
      </w:r>
    </w:p>
    <w:p w14:paraId="6CFC719B" w14:textId="77777777" w:rsidR="00BA0AEB" w:rsidRDefault="00000000">
      <w:pPr>
        <w:pStyle w:val="Heading1"/>
      </w:pPr>
      <w:r>
        <w:rPr>
          <w:color w:val="A41E21"/>
        </w:rPr>
        <w:t>Call to Order</w:t>
      </w:r>
    </w:p>
    <w:p w14:paraId="2B9F3DC6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Steve Reeve</w:t>
      </w:r>
    </w:p>
    <w:p w14:paraId="17118F27" w14:textId="77777777" w:rsidR="00BA0AEB" w:rsidRDefault="00000000">
      <w:pPr>
        <w:pStyle w:val="Heading1"/>
      </w:pPr>
      <w:r>
        <w:rPr>
          <w:color w:val="A41E21"/>
        </w:rPr>
        <w:t xml:space="preserve">Public Comment </w:t>
      </w:r>
      <w:r>
        <w:rPr>
          <w:rFonts w:ascii="Cambria" w:eastAsia="Cambria" w:hAnsi="Cambria" w:cs="Cambria"/>
          <w:b w:val="0"/>
          <w:bCs w:val="0"/>
          <w:color w:val="000000"/>
          <w:sz w:val="22"/>
          <w:szCs w:val="22"/>
        </w:rPr>
        <w:t xml:space="preserve">(Comments are limited to three minutes per individual) </w:t>
      </w:r>
    </w:p>
    <w:p w14:paraId="17AD83D1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2026–2027 Fee Schedule &amp; Fee Waiver Policy — Second Comment Period</w:t>
      </w:r>
    </w:p>
    <w:p w14:paraId="76A6A8B0" w14:textId="77777777" w:rsidR="00BA0AEB" w:rsidRDefault="00000000">
      <w:pPr>
        <w:pStyle w:val="Heading1"/>
      </w:pPr>
      <w:r>
        <w:rPr>
          <w:color w:val="A41E21"/>
        </w:rPr>
        <w:t>Consent Items</w:t>
      </w:r>
    </w:p>
    <w:p w14:paraId="72A257E1" w14:textId="77777777" w:rsidR="00BA0AEB" w:rsidRDefault="00000000">
      <w:pPr>
        <w:numPr>
          <w:ilvl w:val="0"/>
          <w:numId w:val="1"/>
        </w:numPr>
        <w:spacing w:after="0"/>
      </w:pPr>
      <w:r>
        <w:t xml:space="preserve">Approval of Feb. 10, 2026, Board Meeting Minutes </w:t>
      </w:r>
    </w:p>
    <w:p w14:paraId="59123AF6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Approval of </w:t>
      </w:r>
      <w:r>
        <w:t>Mar.11</w:t>
      </w:r>
      <w:r>
        <w:rPr>
          <w:color w:val="000000"/>
        </w:rPr>
        <w:t>, 2026, Board Meeting Minutes and Closed S</w:t>
      </w:r>
      <w:r>
        <w:t>ession Statement</w:t>
      </w:r>
    </w:p>
    <w:p w14:paraId="2B6CE2AF" w14:textId="77777777" w:rsidR="00BA0AEB" w:rsidRDefault="00BA0AE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color w:val="000000"/>
        </w:rPr>
      </w:pPr>
    </w:p>
    <w:p w14:paraId="0B411BF5" w14:textId="77777777" w:rsidR="00BA0A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A41E21"/>
          <w:sz w:val="28"/>
          <w:szCs w:val="28"/>
        </w:rPr>
        <w:t>Reports</w:t>
      </w:r>
    </w:p>
    <w:p w14:paraId="5BDA4B50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Administrative Report</w:t>
      </w:r>
    </w:p>
    <w:p w14:paraId="60881693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>State of the School</w:t>
      </w:r>
    </w:p>
    <w:p w14:paraId="5FD6EF6D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S&amp;P Global Rating</w:t>
      </w:r>
    </w:p>
    <w:p w14:paraId="53AC0343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Financial Report</w:t>
      </w:r>
    </w:p>
    <w:p w14:paraId="0905F2F1" w14:textId="77777777" w:rsidR="00BA0AEB" w:rsidRDefault="00000000">
      <w:pPr>
        <w:pStyle w:val="Heading1"/>
      </w:pPr>
      <w:r>
        <w:rPr>
          <w:color w:val="A41E21"/>
        </w:rPr>
        <w:t>Voting &amp; Discussion Items</w:t>
      </w:r>
    </w:p>
    <w:p w14:paraId="4445B39C" w14:textId="201E921A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Approval of LEA Specific License for 2025-2026</w:t>
      </w:r>
      <w:r w:rsidR="00CC59CD">
        <w:t xml:space="preserve"> </w:t>
      </w:r>
      <w:r w:rsidR="00626B71">
        <w:t>School Year</w:t>
      </w:r>
    </w:p>
    <w:p w14:paraId="41083A05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Approv</w:t>
      </w:r>
      <w:r>
        <w:t>al</w:t>
      </w:r>
      <w:r>
        <w:rPr>
          <w:color w:val="000000"/>
        </w:rPr>
        <w:t xml:space="preserve"> of Amended 2026-2027 Fee Schedule and Fee Waiver Policy</w:t>
      </w:r>
    </w:p>
    <w:p w14:paraId="73A69D31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Approval of Kinder iPads Purchase</w:t>
      </w:r>
    </w:p>
    <w:p w14:paraId="59E956A9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Approval of 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Grade Chromebooks Purchase</w:t>
      </w:r>
    </w:p>
    <w:p w14:paraId="67AE86F4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Approval of 6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Grade Chromebooks and Storage Carts Purchase</w:t>
      </w:r>
    </w:p>
    <w:p w14:paraId="2D7C3E9F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Priorities</w:t>
      </w:r>
    </w:p>
    <w:p w14:paraId="127B1688" w14:textId="77777777" w:rsidR="00BA0AEB" w:rsidRDefault="00000000">
      <w:pPr>
        <w:pStyle w:val="Heading1"/>
      </w:pPr>
      <w:r>
        <w:rPr>
          <w:color w:val="A41E21"/>
        </w:rPr>
        <w:t>Calendaring</w:t>
      </w:r>
    </w:p>
    <w:p w14:paraId="171C1ECC" w14:textId="77777777" w:rsidR="00BA0A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Next Board Meeting: May 26, 2026, at 6:00 PM (In Person)</w:t>
      </w:r>
    </w:p>
    <w:p w14:paraId="2CD64536" w14:textId="77777777" w:rsidR="00BA0AEB" w:rsidRDefault="00000000">
      <w:pPr>
        <w:pStyle w:val="Heading1"/>
      </w:pPr>
      <w:r>
        <w:rPr>
          <w:color w:val="A41E21"/>
        </w:rPr>
        <w:t>Adjournment</w:t>
      </w:r>
    </w:p>
    <w:p w14:paraId="3329FEF0" w14:textId="77777777" w:rsidR="00BA0AEB" w:rsidRDefault="00BA0AEB"/>
    <w:sectPr w:rsidR="00BA0AEB"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C72E8" w14:textId="77777777" w:rsidR="00B63F50" w:rsidRDefault="00B63F50">
      <w:pPr>
        <w:spacing w:after="0" w:line="240" w:lineRule="auto"/>
      </w:pPr>
      <w:r>
        <w:separator/>
      </w:r>
    </w:p>
  </w:endnote>
  <w:endnote w:type="continuationSeparator" w:id="0">
    <w:p w14:paraId="15ED3FD7" w14:textId="77777777" w:rsidR="00B63F50" w:rsidRDefault="00B63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4D207B-C1F2-42A0-8914-41A0BCCF54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4BF5D8-E137-4C1C-9D3F-47711D747EDF}"/>
    <w:embedBold r:id="rId3" w:fontKey="{F8F98A0A-5C7E-4DCD-A423-C5C37CEBE2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4C2255-50EA-4CFB-83D3-FDEEEB844D0E}"/>
    <w:embedBold r:id="rId5" w:fontKey="{0E8E0ADF-9585-4A79-B134-C902C86F96C0}"/>
    <w:embedItalic r:id="rId6" w:fontKey="{630110DE-48CE-47FC-829A-F608888A8986}"/>
    <w:embedBoldItalic r:id="rId7" w:fontKey="{DBB11D35-CBFD-4C05-B4D0-E621CF507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CDB7D" w14:textId="77777777" w:rsidR="00BA0A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3819247" wp14:editId="3CD57A72">
              <wp:simplePos x="0" y="0"/>
              <wp:positionH relativeFrom="column">
                <wp:posOffset>-900111</wp:posOffset>
              </wp:positionH>
              <wp:positionV relativeFrom="paragraph">
                <wp:posOffset>-134845</wp:posOffset>
              </wp:positionV>
              <wp:extent cx="6815818" cy="5429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42854" y="3513300"/>
                        <a:ext cx="6806293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C73A48" w14:textId="77777777" w:rsidR="00BA0AEB" w:rsidRDefault="00000000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smallCaps/>
                              <w:color w:val="4F81BD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b/>
                              <w:color w:val="A41E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In compliance with the Americans with Disabilities Act, individuals requiring special accommodations—including auxiliary communicative aids and services—should contact Quest Academy at 801‑731‑9859 at least three working days prior to the meeting.</w:t>
                          </w:r>
                        </w:p>
                        <w:p w14:paraId="4A13D850" w14:textId="77777777" w:rsidR="00BA0AEB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18"/>
                            </w:rPr>
                            <w:t>| 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8"/>
                            </w:rPr>
                            <w:t>QA Board Meeting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-900111</wp:posOffset>
              </wp:positionH>
              <wp:positionV relativeFrom="paragraph">
                <wp:posOffset>-134845</wp:posOffset>
              </wp:positionV>
              <wp:extent cx="6815818" cy="5429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5818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CDA5F" w14:textId="77777777" w:rsidR="00B63F50" w:rsidRDefault="00B63F50">
      <w:pPr>
        <w:spacing w:after="0" w:line="240" w:lineRule="auto"/>
      </w:pPr>
      <w:r>
        <w:separator/>
      </w:r>
    </w:p>
  </w:footnote>
  <w:footnote w:type="continuationSeparator" w:id="0">
    <w:p w14:paraId="6818E222" w14:textId="77777777" w:rsidR="00B63F50" w:rsidRDefault="00B63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A6038"/>
    <w:multiLevelType w:val="multilevel"/>
    <w:tmpl w:val="079C2D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59223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AEB"/>
    <w:rsid w:val="005F087D"/>
    <w:rsid w:val="00626B71"/>
    <w:rsid w:val="00B63F50"/>
    <w:rsid w:val="00BA0AEB"/>
    <w:rsid w:val="00CC59CD"/>
    <w:rsid w:val="00D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9ABC1"/>
  <w15:docId w15:val="{DEA5D0F3-7156-44CB-9403-AFF8078F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2dHQWl5zBxi74+QmiTnrzdB0jw==">CgMxLjA4AHIhMWRlSGJSVVdPbHVMV2FSRzBMMkdwWUpYYU1aRFdvd2FZ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jones</dc:creator>
  <cp:lastModifiedBy>Nicole jones</cp:lastModifiedBy>
  <cp:revision>4</cp:revision>
  <dcterms:created xsi:type="dcterms:W3CDTF">2026-04-13T15:50:00Z</dcterms:created>
  <dcterms:modified xsi:type="dcterms:W3CDTF">2026-04-13T15:59:00Z</dcterms:modified>
</cp:coreProperties>
</file>