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A SPECIAL MEETING OF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MARCH 23,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Dennis Worwood, Commissioner Keven Jensen, Commissioner Jordan Leonard, Deputy Clerk/Auditor Carol Cox.</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Discussion Items: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p>
    <w:p w:rsidR="00000000" w:rsidDel="00000000" w:rsidP="00000000" w:rsidRDefault="00000000" w:rsidRPr="00000000" w14:paraId="0000000E">
      <w:pPr>
        <w:rPr>
          <w:b w:val="1"/>
          <w:bCs w:val="1"/>
          <w:u w:val="single"/>
        </w:rPr>
      </w:pPr>
      <w:r w:rsidDel="00000000" w:rsidR="00000000" w:rsidRPr="00000000">
        <w:rPr>
          <w:b w:val="1"/>
          <w:bCs w:val="1"/>
          <w:u w:val="single"/>
          <w:rtl w:val="0"/>
        </w:rPr>
        <w:t xml:space="preserve">Public Hearing to receive public comment on re-opening and amending the 2026 Budget of the Emery County Local Building Authority in order to allow for 2026 proposed projects to be completed.</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Commissioner Keven Jensen made a motion to move into a Public Hearing to receive public comment on re-opening and amending the 2026 Budget of the Emery County Local Building Authority in order to allow for 2026 proposed projects to be completed.  The motion was seconded by Commissioner Jordan Leonard.  The motion passed.</w:t>
      </w:r>
    </w:p>
    <w:p w:rsidR="00000000" w:rsidDel="00000000" w:rsidP="00000000" w:rsidRDefault="00000000" w:rsidRPr="00000000" w14:paraId="00000012">
      <w:pPr>
        <w:rPr/>
      </w:pPr>
      <w:r w:rsidDel="00000000" w:rsidR="00000000" w:rsidRPr="00000000">
        <w:rPr>
          <w:rtl w:val="0"/>
        </w:rPr>
        <w:t xml:space="preserve">AYE:  Keven Jensen</w:t>
      </w:r>
    </w:p>
    <w:p w:rsidR="00000000" w:rsidDel="00000000" w:rsidP="00000000" w:rsidRDefault="00000000" w:rsidRPr="00000000" w14:paraId="00000013">
      <w:pPr>
        <w:rPr/>
      </w:pPr>
      <w:r w:rsidDel="00000000" w:rsidR="00000000" w:rsidRPr="00000000">
        <w:rPr>
          <w:rtl w:val="0"/>
        </w:rPr>
        <w:t xml:space="preserve">          Jordan Leonard</w:t>
      </w:r>
    </w:p>
    <w:p w:rsidR="00000000" w:rsidDel="00000000" w:rsidP="00000000" w:rsidRDefault="00000000" w:rsidRPr="00000000" w14:paraId="00000014">
      <w:pPr>
        <w:rPr/>
      </w:pPr>
      <w:r w:rsidDel="00000000" w:rsidR="00000000" w:rsidRPr="00000000">
        <w:rPr>
          <w:rtl w:val="0"/>
        </w:rPr>
        <w:t xml:space="preserve">          Dennis Worwood</w:t>
      </w:r>
    </w:p>
    <w:p w:rsidR="00000000" w:rsidDel="00000000" w:rsidP="00000000" w:rsidRDefault="00000000" w:rsidRPr="00000000" w14:paraId="00000015">
      <w:pPr>
        <w:rPr/>
      </w:pPr>
      <w:r w:rsidDel="00000000" w:rsidR="00000000" w:rsidRPr="00000000">
        <w:rPr>
          <w:rtl w:val="0"/>
        </w:rPr>
        <w:t xml:space="preserve">NAY:  none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Commissioner Worwood explained that there are several projects that were discussed in the last Local Building Authority meeting.  However, the budget does not reflect the funds that are needed to do the projects.  This public hearing  is in regards to receiving any comment regarding re-opening the budget of the ECLBA in order to amend the 2026 budget, adding funds to the budget to complete the projects.  The projects that were discussed include:</w:t>
      </w:r>
    </w:p>
    <w:p w:rsidR="00000000" w:rsidDel="00000000" w:rsidP="00000000" w:rsidRDefault="00000000" w:rsidRPr="00000000" w14:paraId="00000018">
      <w:pPr>
        <w:rPr/>
      </w:pPr>
      <w:r w:rsidDel="00000000" w:rsidR="00000000" w:rsidRPr="00000000">
        <w:rPr>
          <w:rtl w:val="0"/>
        </w:rPr>
        <w:t xml:space="preserve">A Search and Rescue building for the Sheriff’s Department projected cost approximately $60,000.  Ferron Library ADA accessibility and landscaping project at approximately $120,000, assists Ferron City with funds for a weigh station at their new Agriculture Facility approximately $30,000 t0 $50,000.</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Clerk/Auditor Brenda Tuttle suggested since the Library System is a taxing entity it would be better if the funds for the Library were transferred from the LBA to the County and then pay for the project through the County.  </w:t>
        <w:tab/>
        <w:tab/>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Public Hearing was closed and the Board of Commissioner returned to the agenda.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(2)</w:t>
      </w:r>
    </w:p>
    <w:p w:rsidR="00000000" w:rsidDel="00000000" w:rsidP="00000000" w:rsidRDefault="00000000" w:rsidRPr="00000000" w14:paraId="00000020">
      <w:pPr>
        <w:rPr/>
      </w:pPr>
      <w:r w:rsidDel="00000000" w:rsidR="00000000" w:rsidRPr="00000000">
        <w:rPr>
          <w:b w:val="1"/>
          <w:bCs w:val="1"/>
          <w:u w:val="single"/>
          <w:rtl w:val="0"/>
        </w:rPr>
        <w:t xml:space="preserve">Discuss/approve/deny amended 2026 budget of the Emery County Local Building Authority.</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Upon returning to the agenda Commissioner Keven Jensen made a motion to amend the 2026 budget of the Local Building Authority of Emery County.  The motion was seconded by Commissioner Jordan Leonard.  The motion passed.  The amendment will add an additional $300,000 to the 2026 LBA budget. See attached.</w:t>
      </w:r>
    </w:p>
    <w:p w:rsidR="00000000" w:rsidDel="00000000" w:rsidP="00000000" w:rsidRDefault="00000000" w:rsidRPr="00000000" w14:paraId="00000023">
      <w:pPr>
        <w:rPr/>
      </w:pPr>
      <w:r w:rsidDel="00000000" w:rsidR="00000000" w:rsidRPr="00000000">
        <w:rPr>
          <w:rtl w:val="0"/>
        </w:rPr>
        <w:t xml:space="preserve">AYE:  Keven Jensen</w:t>
      </w:r>
    </w:p>
    <w:p w:rsidR="00000000" w:rsidDel="00000000" w:rsidP="00000000" w:rsidRDefault="00000000" w:rsidRPr="00000000" w14:paraId="00000024">
      <w:pPr>
        <w:rPr/>
      </w:pPr>
      <w:r w:rsidDel="00000000" w:rsidR="00000000" w:rsidRPr="00000000">
        <w:rPr>
          <w:rtl w:val="0"/>
        </w:rPr>
        <w:t xml:space="preserve">          Jordan Leonard</w:t>
      </w:r>
    </w:p>
    <w:p w:rsidR="00000000" w:rsidDel="00000000" w:rsidP="00000000" w:rsidRDefault="00000000" w:rsidRPr="00000000" w14:paraId="00000025">
      <w:pPr>
        <w:rPr/>
      </w:pPr>
      <w:r w:rsidDel="00000000" w:rsidR="00000000" w:rsidRPr="00000000">
        <w:rPr>
          <w:rtl w:val="0"/>
        </w:rPr>
        <w:t xml:space="preserve">          Dennis Worwood</w:t>
      </w:r>
    </w:p>
    <w:p w:rsidR="00000000" w:rsidDel="00000000" w:rsidP="00000000" w:rsidRDefault="00000000" w:rsidRPr="00000000" w14:paraId="00000026">
      <w:pPr>
        <w:rPr/>
      </w:pPr>
      <w:r w:rsidDel="00000000" w:rsidR="00000000" w:rsidRPr="00000000">
        <w:rPr>
          <w:rtl w:val="0"/>
        </w:rPr>
        <w:t xml:space="preserve">NAY:  none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(3)</w:t>
      </w:r>
    </w:p>
    <w:p w:rsidR="00000000" w:rsidDel="00000000" w:rsidP="00000000" w:rsidRDefault="00000000" w:rsidRPr="00000000" w14:paraId="0000002A">
      <w:pPr>
        <w:rPr/>
      </w:pPr>
      <w:r w:rsidDel="00000000" w:rsidR="00000000" w:rsidRPr="00000000">
        <w:rPr>
          <w:b w:val="1"/>
          <w:bCs w:val="1"/>
          <w:u w:val="single"/>
          <w:rtl w:val="0"/>
        </w:rPr>
        <w:t xml:space="preserve">Adjourn</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Motion to adjourn the meeting was made by Commissioner  Keven Jensen, seconded by Commissioner Jordan Leonard.  The motion passed.</w:t>
      </w:r>
    </w:p>
    <w:p w:rsidR="00000000" w:rsidDel="00000000" w:rsidP="00000000" w:rsidRDefault="00000000" w:rsidRPr="00000000" w14:paraId="0000002D">
      <w:pPr>
        <w:rPr/>
      </w:pPr>
      <w:r w:rsidDel="00000000" w:rsidR="00000000" w:rsidRPr="00000000">
        <w:rPr>
          <w:rtl w:val="0"/>
        </w:rPr>
        <w:t xml:space="preserve">AYE:  Keven Jensen</w:t>
      </w:r>
    </w:p>
    <w:p w:rsidR="00000000" w:rsidDel="00000000" w:rsidP="00000000" w:rsidRDefault="00000000" w:rsidRPr="00000000" w14:paraId="0000002E">
      <w:pPr>
        <w:rPr/>
      </w:pPr>
      <w:r w:rsidDel="00000000" w:rsidR="00000000" w:rsidRPr="00000000">
        <w:rPr>
          <w:rtl w:val="0"/>
        </w:rPr>
        <w:t xml:space="preserve">          Jordan Leonard</w:t>
      </w:r>
    </w:p>
    <w:p w:rsidR="00000000" w:rsidDel="00000000" w:rsidP="00000000" w:rsidRDefault="00000000" w:rsidRPr="00000000" w14:paraId="0000002F">
      <w:pPr>
        <w:rPr/>
      </w:pPr>
      <w:r w:rsidDel="00000000" w:rsidR="00000000" w:rsidRPr="00000000">
        <w:rPr>
          <w:rtl w:val="0"/>
        </w:rPr>
        <w:t xml:space="preserve">          Dennis Worwood</w:t>
      </w:r>
    </w:p>
    <w:p w:rsidR="00000000" w:rsidDel="00000000" w:rsidP="00000000" w:rsidRDefault="00000000" w:rsidRPr="00000000" w14:paraId="00000030">
      <w:pPr>
        <w:rPr/>
      </w:pPr>
      <w:r w:rsidDel="00000000" w:rsidR="00000000" w:rsidRPr="00000000">
        <w:rPr>
          <w:rtl w:val="0"/>
        </w:rPr>
        <w:t xml:space="preserve">NAY:  none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ATTEST: ________________________ Commissioner:________________________</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