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2BC7F" w14:textId="77777777" w:rsidR="00D111C1" w:rsidRPr="00D111C1" w:rsidRDefault="00D111C1" w:rsidP="00D111C1">
      <w:pPr>
        <w:jc w:val="center"/>
      </w:pPr>
      <w:r w:rsidRPr="00D111C1">
        <w:t>Avon Cemetery Board Meeting</w:t>
      </w:r>
    </w:p>
    <w:p w14:paraId="22062C41" w14:textId="77777777" w:rsidR="00D111C1" w:rsidRPr="00D111C1" w:rsidRDefault="00D111C1" w:rsidP="00D111C1">
      <w:pPr>
        <w:jc w:val="center"/>
      </w:pPr>
      <w:r w:rsidRPr="00D111C1">
        <w:t>Feb. 3, 2026</w:t>
      </w:r>
    </w:p>
    <w:p w14:paraId="61DC8477" w14:textId="77777777" w:rsidR="00D111C1" w:rsidRPr="00D111C1" w:rsidRDefault="00D111C1" w:rsidP="00D111C1">
      <w:r w:rsidRPr="00D111C1">
        <w:br/>
      </w:r>
    </w:p>
    <w:p w14:paraId="63D2B4AD" w14:textId="77777777" w:rsidR="00D111C1" w:rsidRPr="00D111C1" w:rsidRDefault="00D111C1" w:rsidP="00D111C1">
      <w:pPr>
        <w:numPr>
          <w:ilvl w:val="0"/>
          <w:numId w:val="1"/>
        </w:numPr>
      </w:pPr>
      <w:r w:rsidRPr="00D111C1">
        <w:t xml:space="preserve">CEMETERY EXPANSION Looking into reclaiming old plots that have not had interest in 60 years. Following cemetery rules set by the State of Utah </w:t>
      </w:r>
      <w:hyperlink r:id="rId5" w:history="1">
        <w:r w:rsidRPr="00D111C1">
          <w:rPr>
            <w:rStyle w:val="Hyperlink"/>
          </w:rPr>
          <w:t>https://le.utah.gov/xcode/Title8/Chapter5/8-5-S1.html?v=C8-5-S1_1800010118000101</w:t>
        </w:r>
      </w:hyperlink>
    </w:p>
    <w:p w14:paraId="256A3CD2" w14:textId="77777777" w:rsidR="00D111C1" w:rsidRPr="00D111C1" w:rsidRDefault="00D111C1" w:rsidP="00D111C1">
      <w:pPr>
        <w:numPr>
          <w:ilvl w:val="0"/>
          <w:numId w:val="1"/>
        </w:numPr>
        <w:rPr>
          <w:b/>
          <w:bCs/>
        </w:rPr>
      </w:pPr>
      <w:r w:rsidRPr="00D111C1">
        <w:rPr>
          <w:b/>
          <w:bCs/>
        </w:rPr>
        <w:t>Recap of Cache County Meeting</w:t>
      </w:r>
    </w:p>
    <w:p w14:paraId="77AC144F" w14:textId="77777777" w:rsidR="00D111C1" w:rsidRPr="00D111C1" w:rsidRDefault="00D111C1" w:rsidP="00D111C1">
      <w:r w:rsidRPr="00D111C1">
        <w:t>Two things were discussed at the December 9th Planning and Zoning Meeting with Connor Smith &amp; heads of every Cache County department.</w:t>
      </w:r>
    </w:p>
    <w:p w14:paraId="1F941A9B" w14:textId="77777777" w:rsidR="00D111C1" w:rsidRPr="00D111C1" w:rsidRDefault="00D111C1" w:rsidP="00D111C1">
      <w:pPr>
        <w:numPr>
          <w:ilvl w:val="0"/>
          <w:numId w:val="2"/>
        </w:numPr>
      </w:pPr>
      <w:r w:rsidRPr="00D111C1">
        <w:t>The issue of monument.  Resolved Monument and cement removed 3/31/26</w:t>
      </w:r>
    </w:p>
    <w:p w14:paraId="0FCD622F" w14:textId="77777777" w:rsidR="00D111C1" w:rsidRPr="00D111C1" w:rsidRDefault="00D111C1" w:rsidP="00D111C1">
      <w:pPr>
        <w:numPr>
          <w:ilvl w:val="0"/>
          <w:numId w:val="3"/>
        </w:numPr>
      </w:pPr>
      <w:r w:rsidRPr="00D111C1">
        <w:t xml:space="preserve">We do need to comply with rules set up by the county when it comes to making improvements at the cemetery.  Kirsten pointed out to the county that we are paid by tax payers and they are paid by tax payers.  The County suggested there was a way to wipe application fees.  The county was also under the impression that we were putting in a parking lot, need to have county approval and follow rules.  If we call it a “drive way” with no parking lot we may have more freedom.  </w:t>
      </w:r>
      <w:r w:rsidRPr="00D111C1">
        <w:rPr>
          <w:b/>
          <w:bCs/>
        </w:rPr>
        <w:t>Technically the County owns the property. </w:t>
      </w:r>
    </w:p>
    <w:p w14:paraId="553C6F8D" w14:textId="77777777" w:rsidR="00D111C1" w:rsidRPr="00D111C1" w:rsidRDefault="00D111C1" w:rsidP="00D111C1">
      <w:r w:rsidRPr="00D111C1">
        <w:t>3. Issuing Certificate - we need to put into place a policy for when a certificate has been misplaced and needs to be reissued.  Potentially into a new name.</w:t>
      </w:r>
    </w:p>
    <w:p w14:paraId="0A906332" w14:textId="77777777" w:rsidR="00D111C1" w:rsidRPr="00D111C1" w:rsidRDefault="00D111C1" w:rsidP="00D111C1">
      <w:r w:rsidRPr="00D111C1">
        <w:br/>
      </w:r>
    </w:p>
    <w:p w14:paraId="603A2903" w14:textId="77777777" w:rsidR="00D111C1" w:rsidRPr="00D111C1" w:rsidRDefault="00D111C1" w:rsidP="00D111C1">
      <w:pPr>
        <w:numPr>
          <w:ilvl w:val="0"/>
          <w:numId w:val="4"/>
        </w:numPr>
      </w:pPr>
      <w:r w:rsidRPr="00D111C1">
        <w:t>Watkins estate has expired and the Power of Attorney dissolved.  Plots in the wrong name.</w:t>
      </w:r>
    </w:p>
    <w:p w14:paraId="32444C9B" w14:textId="77777777" w:rsidR="00D111C1" w:rsidRPr="00D111C1" w:rsidRDefault="00D111C1" w:rsidP="00D111C1">
      <w:pPr>
        <w:numPr>
          <w:ilvl w:val="0"/>
          <w:numId w:val="5"/>
        </w:numPr>
      </w:pPr>
      <w:r w:rsidRPr="00D111C1">
        <w:t>Chris Bailey’s Aunt signed with witnesses to change plots over to Chris.</w:t>
      </w:r>
    </w:p>
    <w:p w14:paraId="013B9B19" w14:textId="77777777" w:rsidR="00D111C1" w:rsidRPr="00D111C1" w:rsidRDefault="00D111C1" w:rsidP="00D111C1">
      <w:r w:rsidRPr="00D111C1">
        <w:rPr>
          <w:b/>
          <w:bCs/>
        </w:rPr>
        <w:t>Resolution: Transfer of Burial Rights to plots.</w:t>
      </w:r>
    </w:p>
    <w:p w14:paraId="66B9B7D1" w14:textId="77777777" w:rsidR="00D111C1" w:rsidRPr="00D111C1" w:rsidRDefault="00D111C1" w:rsidP="00D111C1">
      <w:pPr>
        <w:numPr>
          <w:ilvl w:val="0"/>
          <w:numId w:val="6"/>
        </w:numPr>
      </w:pPr>
      <w:r w:rsidRPr="00D111C1">
        <w:t xml:space="preserve">The current owner of the burial rights should produce the original </w:t>
      </w:r>
      <w:proofErr w:type="gramStart"/>
      <w:r w:rsidRPr="00D111C1">
        <w:t>certificate,</w:t>
      </w:r>
      <w:proofErr w:type="gramEnd"/>
      <w:r w:rsidRPr="00D111C1">
        <w:t xml:space="preserve"> the rights can be transferred as directed by the current owner. New certificates will be printed for those transferred.  The original certificate will then be void.</w:t>
      </w:r>
    </w:p>
    <w:p w14:paraId="7DCDAD6E" w14:textId="77777777" w:rsidR="00D111C1" w:rsidRPr="00D111C1" w:rsidRDefault="00D111C1" w:rsidP="00D111C1">
      <w:pPr>
        <w:numPr>
          <w:ilvl w:val="0"/>
          <w:numId w:val="6"/>
        </w:numPr>
      </w:pPr>
      <w:r w:rsidRPr="00D111C1">
        <w:t>If persons do not have a certificate but have substantial proof a new certificate can be reissued.</w:t>
      </w:r>
    </w:p>
    <w:p w14:paraId="56835ED4" w14:textId="77777777" w:rsidR="00D111C1" w:rsidRPr="00D111C1" w:rsidRDefault="00D111C1" w:rsidP="00D111C1">
      <w:pPr>
        <w:numPr>
          <w:ilvl w:val="0"/>
          <w:numId w:val="6"/>
        </w:numPr>
      </w:pPr>
      <w:r w:rsidRPr="00D111C1">
        <w:lastRenderedPageBreak/>
        <w:t>If no burial right certificate can be produced, “A Transfer of Burial Rights” form must be filled out by the person claiming the right.  They must have it notarized and then a new certificate to be printed as directed by the current owner.</w:t>
      </w:r>
    </w:p>
    <w:p w14:paraId="08D9CD40" w14:textId="77777777" w:rsidR="00D111C1" w:rsidRPr="00D111C1" w:rsidRDefault="00D111C1" w:rsidP="00D111C1">
      <w:r w:rsidRPr="00D111C1">
        <w:rPr>
          <w:b/>
          <w:bCs/>
        </w:rPr>
        <w:t>NOTES:</w:t>
      </w:r>
    </w:p>
    <w:p w14:paraId="26A3C8BF" w14:textId="77777777" w:rsidR="00D111C1" w:rsidRPr="00D111C1" w:rsidRDefault="00D111C1" w:rsidP="00D111C1">
      <w:pPr>
        <w:numPr>
          <w:ilvl w:val="0"/>
          <w:numId w:val="7"/>
        </w:numPr>
      </w:pPr>
      <w:r w:rsidRPr="00D111C1">
        <w:t>David will notify Chris Bailey of the required notary.</w:t>
      </w:r>
    </w:p>
    <w:p w14:paraId="74591F93" w14:textId="77777777" w:rsidR="00D111C1" w:rsidRPr="00D111C1" w:rsidRDefault="00D111C1" w:rsidP="00D111C1">
      <w:pPr>
        <w:numPr>
          <w:ilvl w:val="0"/>
          <w:numId w:val="7"/>
        </w:numPr>
      </w:pPr>
      <w:r w:rsidRPr="00D111C1">
        <w:t>Michele will supply further information via email to David.</w:t>
      </w:r>
    </w:p>
    <w:p w14:paraId="1A1D4297" w14:textId="77777777" w:rsidR="00D111C1" w:rsidRPr="00D111C1" w:rsidRDefault="00D111C1" w:rsidP="00D111C1">
      <w:pPr>
        <w:numPr>
          <w:ilvl w:val="0"/>
          <w:numId w:val="7"/>
        </w:numPr>
      </w:pPr>
      <w:r w:rsidRPr="00D111C1">
        <w:t xml:space="preserve">The Cemetery is REQUIRED to issue certificates. </w:t>
      </w:r>
      <w:hyperlink r:id="rId6" w:history="1">
        <w:r w:rsidRPr="00D111C1">
          <w:rPr>
            <w:rStyle w:val="Hyperlink"/>
          </w:rPr>
          <w:t>https://le.utah.gov/xcode/Title8/Chapter3/8-3-S2.html?v=C8-3-S2_2014040320140513</w:t>
        </w:r>
      </w:hyperlink>
    </w:p>
    <w:p w14:paraId="6F905BD1" w14:textId="77777777" w:rsidR="00D111C1" w:rsidRPr="00D111C1" w:rsidRDefault="00D111C1" w:rsidP="00D111C1">
      <w:pPr>
        <w:numPr>
          <w:ilvl w:val="1"/>
          <w:numId w:val="7"/>
        </w:numPr>
      </w:pPr>
      <w:r w:rsidRPr="00D111C1">
        <w:t>David is making corrections on the certificates from Owner of Plot to Right of Burial.</w:t>
      </w:r>
    </w:p>
    <w:p w14:paraId="101F4D46" w14:textId="77777777" w:rsidR="00D111C1" w:rsidRPr="00D111C1" w:rsidRDefault="00D111C1" w:rsidP="00D111C1">
      <w:pPr>
        <w:numPr>
          <w:ilvl w:val="0"/>
          <w:numId w:val="8"/>
        </w:numPr>
      </w:pPr>
      <w:r w:rsidRPr="00D111C1">
        <w:t xml:space="preserve">County Recorder Issue - Kirsten While meeting with the Planning and Zoning at the County, it was brought to DeAnna &amp; Kirsten’s attention that the Recorder at the County will record the ownership of plots free of charge. An extra place to record our information and it is required. David is going to begin working on this.  </w:t>
      </w:r>
      <w:hyperlink r:id="rId7" w:history="1">
        <w:r w:rsidRPr="00D111C1">
          <w:rPr>
            <w:rStyle w:val="Hyperlink"/>
          </w:rPr>
          <w:t>https://le.utah.gov/xcode/Title8/Chapter3/8-3-S1.html?v=C8-3-S1_2014040320140513</w:t>
        </w:r>
      </w:hyperlink>
    </w:p>
    <w:p w14:paraId="1EEE4F80" w14:textId="77777777" w:rsidR="00D111C1" w:rsidRPr="00D111C1" w:rsidRDefault="00D111C1" w:rsidP="00D111C1">
      <w:pPr>
        <w:numPr>
          <w:ilvl w:val="0"/>
          <w:numId w:val="9"/>
        </w:numPr>
      </w:pPr>
      <w:r w:rsidRPr="00D111C1">
        <w:t>Residence interested in being a new board member? Jim Atkinson DeAnna announced that she did not recommit to the board.</w:t>
      </w:r>
    </w:p>
    <w:p w14:paraId="376CB74B" w14:textId="77777777" w:rsidR="00D111C1" w:rsidRPr="00D111C1" w:rsidRDefault="00D111C1" w:rsidP="00D111C1"/>
    <w:p w14:paraId="60C09142" w14:textId="77777777" w:rsidR="00D111C1" w:rsidRPr="00D111C1" w:rsidRDefault="00D111C1" w:rsidP="00D111C1">
      <w:r w:rsidRPr="00D111C1">
        <w:t>In Attendance: DeAnna Hulme Chair, David Maughan Recorder, Michele Watkins Treasurer, Kirsten Knowles Clerk.</w:t>
      </w:r>
    </w:p>
    <w:p w14:paraId="0DF17C84" w14:textId="77777777" w:rsidR="0071465D" w:rsidRDefault="0071465D"/>
    <w:sectPr w:rsidR="00714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F47B3"/>
    <w:multiLevelType w:val="multilevel"/>
    <w:tmpl w:val="D7F2E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6759B9"/>
    <w:multiLevelType w:val="multilevel"/>
    <w:tmpl w:val="C218B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471FBD"/>
    <w:multiLevelType w:val="multilevel"/>
    <w:tmpl w:val="75ACA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D57F1D"/>
    <w:multiLevelType w:val="multilevel"/>
    <w:tmpl w:val="B560DA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156437"/>
    <w:multiLevelType w:val="multilevel"/>
    <w:tmpl w:val="A1D2A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E93C16"/>
    <w:multiLevelType w:val="multilevel"/>
    <w:tmpl w:val="8EF845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FE445C"/>
    <w:multiLevelType w:val="multilevel"/>
    <w:tmpl w:val="8458C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507416">
    <w:abstractNumId w:val="4"/>
  </w:num>
  <w:num w:numId="2" w16cid:durableId="979918331">
    <w:abstractNumId w:val="1"/>
    <w:lvlOverride w:ilvl="0">
      <w:lvl w:ilvl="0">
        <w:numFmt w:val="upperLetter"/>
        <w:lvlText w:val="%1."/>
        <w:lvlJc w:val="left"/>
      </w:lvl>
    </w:lvlOverride>
  </w:num>
  <w:num w:numId="3" w16cid:durableId="1751076948">
    <w:abstractNumId w:val="1"/>
    <w:lvlOverride w:ilvl="0">
      <w:lvl w:ilvl="0">
        <w:numFmt w:val="upperLetter"/>
        <w:lvlText w:val="%1."/>
        <w:lvlJc w:val="left"/>
      </w:lvl>
    </w:lvlOverride>
  </w:num>
  <w:num w:numId="4" w16cid:durableId="162820136">
    <w:abstractNumId w:val="2"/>
    <w:lvlOverride w:ilvl="0">
      <w:lvl w:ilvl="0">
        <w:numFmt w:val="upperLetter"/>
        <w:lvlText w:val="%1."/>
        <w:lvlJc w:val="left"/>
      </w:lvl>
    </w:lvlOverride>
  </w:num>
  <w:num w:numId="5" w16cid:durableId="688944156">
    <w:abstractNumId w:val="2"/>
    <w:lvlOverride w:ilvl="0">
      <w:lvl w:ilvl="0">
        <w:numFmt w:val="upperLetter"/>
        <w:lvlText w:val="%1."/>
        <w:lvlJc w:val="left"/>
      </w:lvl>
    </w:lvlOverride>
  </w:num>
  <w:num w:numId="6" w16cid:durableId="1221671693">
    <w:abstractNumId w:val="6"/>
  </w:num>
  <w:num w:numId="7" w16cid:durableId="713041100">
    <w:abstractNumId w:val="0"/>
  </w:num>
  <w:num w:numId="8" w16cid:durableId="327515118">
    <w:abstractNumId w:val="3"/>
    <w:lvlOverride w:ilvl="0">
      <w:lvl w:ilvl="0">
        <w:numFmt w:val="decimal"/>
        <w:lvlText w:val="%1."/>
        <w:lvlJc w:val="left"/>
      </w:lvl>
    </w:lvlOverride>
  </w:num>
  <w:num w:numId="9" w16cid:durableId="1763724795">
    <w:abstractNumId w:val="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1C1"/>
    <w:rsid w:val="001F720A"/>
    <w:rsid w:val="0071465D"/>
    <w:rsid w:val="00D111C1"/>
    <w:rsid w:val="00F80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70FE7"/>
  <w15:chartTrackingRefBased/>
  <w15:docId w15:val="{3C4B0C15-7520-4868-A973-CABAF360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11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11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11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11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11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11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1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1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1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1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11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11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11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11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11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1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1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1C1"/>
    <w:rPr>
      <w:rFonts w:eastAsiaTheme="majorEastAsia" w:cstheme="majorBidi"/>
      <w:color w:val="272727" w:themeColor="text1" w:themeTint="D8"/>
    </w:rPr>
  </w:style>
  <w:style w:type="paragraph" w:styleId="Title">
    <w:name w:val="Title"/>
    <w:basedOn w:val="Normal"/>
    <w:next w:val="Normal"/>
    <w:link w:val="TitleChar"/>
    <w:uiPriority w:val="10"/>
    <w:qFormat/>
    <w:rsid w:val="00D111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1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1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1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1C1"/>
    <w:pPr>
      <w:spacing w:before="160"/>
      <w:jc w:val="center"/>
    </w:pPr>
    <w:rPr>
      <w:i/>
      <w:iCs/>
      <w:color w:val="404040" w:themeColor="text1" w:themeTint="BF"/>
    </w:rPr>
  </w:style>
  <w:style w:type="character" w:customStyle="1" w:styleId="QuoteChar">
    <w:name w:val="Quote Char"/>
    <w:basedOn w:val="DefaultParagraphFont"/>
    <w:link w:val="Quote"/>
    <w:uiPriority w:val="29"/>
    <w:rsid w:val="00D111C1"/>
    <w:rPr>
      <w:i/>
      <w:iCs/>
      <w:color w:val="404040" w:themeColor="text1" w:themeTint="BF"/>
    </w:rPr>
  </w:style>
  <w:style w:type="paragraph" w:styleId="ListParagraph">
    <w:name w:val="List Paragraph"/>
    <w:basedOn w:val="Normal"/>
    <w:uiPriority w:val="34"/>
    <w:qFormat/>
    <w:rsid w:val="00D111C1"/>
    <w:pPr>
      <w:ind w:left="720"/>
      <w:contextualSpacing/>
    </w:pPr>
  </w:style>
  <w:style w:type="character" w:styleId="IntenseEmphasis">
    <w:name w:val="Intense Emphasis"/>
    <w:basedOn w:val="DefaultParagraphFont"/>
    <w:uiPriority w:val="21"/>
    <w:qFormat/>
    <w:rsid w:val="00D111C1"/>
    <w:rPr>
      <w:i/>
      <w:iCs/>
      <w:color w:val="0F4761" w:themeColor="accent1" w:themeShade="BF"/>
    </w:rPr>
  </w:style>
  <w:style w:type="paragraph" w:styleId="IntenseQuote">
    <w:name w:val="Intense Quote"/>
    <w:basedOn w:val="Normal"/>
    <w:next w:val="Normal"/>
    <w:link w:val="IntenseQuoteChar"/>
    <w:uiPriority w:val="30"/>
    <w:qFormat/>
    <w:rsid w:val="00D111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11C1"/>
    <w:rPr>
      <w:i/>
      <w:iCs/>
      <w:color w:val="0F4761" w:themeColor="accent1" w:themeShade="BF"/>
    </w:rPr>
  </w:style>
  <w:style w:type="character" w:styleId="IntenseReference">
    <w:name w:val="Intense Reference"/>
    <w:basedOn w:val="DefaultParagraphFont"/>
    <w:uiPriority w:val="32"/>
    <w:qFormat/>
    <w:rsid w:val="00D111C1"/>
    <w:rPr>
      <w:b/>
      <w:bCs/>
      <w:smallCaps/>
      <w:color w:val="0F4761" w:themeColor="accent1" w:themeShade="BF"/>
      <w:spacing w:val="5"/>
    </w:rPr>
  </w:style>
  <w:style w:type="character" w:styleId="Hyperlink">
    <w:name w:val="Hyperlink"/>
    <w:basedOn w:val="DefaultParagraphFont"/>
    <w:uiPriority w:val="99"/>
    <w:unhideWhenUsed/>
    <w:rsid w:val="00D111C1"/>
    <w:rPr>
      <w:color w:val="467886" w:themeColor="hyperlink"/>
      <w:u w:val="single"/>
    </w:rPr>
  </w:style>
  <w:style w:type="character" w:styleId="UnresolvedMention">
    <w:name w:val="Unresolved Mention"/>
    <w:basedOn w:val="DefaultParagraphFont"/>
    <w:uiPriority w:val="99"/>
    <w:semiHidden/>
    <w:unhideWhenUsed/>
    <w:rsid w:val="00D11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utah.gov/xcode/Title8/Chapter3/8-3-S1.html?v=C8-3-S1_20140403201405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utah.gov/xcode/Title8/Chapter3/8-3-S2.html?v=C8-3-S2_2014040320140513" TargetMode="External"/><Relationship Id="rId5" Type="http://schemas.openxmlformats.org/officeDocument/2006/relationships/hyperlink" Target="https://le.utah.gov/xcode/Title8/Chapter5/8-5-S1.html?v=C8-5-S1_180001011800010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2751</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Knowles</dc:creator>
  <cp:keywords/>
  <dc:description/>
  <cp:lastModifiedBy>Kirsten Knowles</cp:lastModifiedBy>
  <cp:revision>1</cp:revision>
  <dcterms:created xsi:type="dcterms:W3CDTF">2026-04-08T02:07:00Z</dcterms:created>
  <dcterms:modified xsi:type="dcterms:W3CDTF">2026-04-08T02:08:00Z</dcterms:modified>
</cp:coreProperties>
</file>