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3AB91" w14:textId="77777777" w:rsidR="00456A2A" w:rsidRPr="00485C8A" w:rsidRDefault="00F53ED2" w:rsidP="00456A2A">
      <w:pPr>
        <w:pStyle w:val="BodyText"/>
        <w:jc w:val="center"/>
        <w:rPr>
          <w:rFonts w:asciiTheme="majorHAnsi" w:hAnsiTheme="majorHAnsi" w:cs="Arial"/>
          <w:b/>
          <w:color w:val="0C0C0C"/>
          <w:spacing w:val="-2"/>
          <w:sz w:val="40"/>
          <w:szCs w:val="40"/>
        </w:rPr>
      </w:pPr>
      <w:r w:rsidRPr="00485C8A">
        <w:rPr>
          <w:rFonts w:asciiTheme="majorHAnsi" w:hAnsiTheme="majorHAnsi" w:cs="Arial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45510EEF" wp14:editId="1E6D5CE9">
                <wp:simplePos x="0" y="0"/>
                <wp:positionH relativeFrom="page">
                  <wp:posOffset>7735570</wp:posOffset>
                </wp:positionH>
                <wp:positionV relativeFrom="page">
                  <wp:posOffset>10027920</wp:posOffset>
                </wp:positionV>
                <wp:extent cx="0" cy="0"/>
                <wp:effectExtent l="0" t="0" r="0" b="0"/>
                <wp:wrapNone/>
                <wp:docPr id="173001364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6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BBCDC0" id="Line 28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09.1pt,789.6pt" to="609.1pt,78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" strokeweight=".424mm">
                <w10:wrap anchorx="page" anchory="page"/>
              </v:line>
            </w:pict>
          </mc:Fallback>
        </mc:AlternateContent>
      </w:r>
      <w:r w:rsidR="00C42652" w:rsidRPr="00485C8A">
        <w:rPr>
          <w:rFonts w:asciiTheme="majorHAnsi" w:hAnsiTheme="majorHAnsi" w:cs="Arial"/>
          <w:b/>
          <w:color w:val="0C0C0C"/>
          <w:sz w:val="40"/>
          <w:szCs w:val="40"/>
        </w:rPr>
        <w:t>LICENSING</w:t>
      </w:r>
      <w:r w:rsidR="00C42652" w:rsidRPr="00485C8A">
        <w:rPr>
          <w:rFonts w:asciiTheme="majorHAnsi" w:hAnsiTheme="majorHAnsi" w:cs="Arial"/>
          <w:b/>
          <w:color w:val="0C0C0C"/>
          <w:spacing w:val="20"/>
          <w:sz w:val="40"/>
          <w:szCs w:val="40"/>
        </w:rPr>
        <w:t xml:space="preserve"> </w:t>
      </w:r>
      <w:r w:rsidR="00C42652" w:rsidRPr="00485C8A">
        <w:rPr>
          <w:rFonts w:asciiTheme="majorHAnsi" w:hAnsiTheme="majorHAnsi" w:cs="Arial"/>
          <w:b/>
          <w:color w:val="0C0C0C"/>
          <w:spacing w:val="-2"/>
          <w:sz w:val="40"/>
          <w:szCs w:val="40"/>
        </w:rPr>
        <w:t>AGREEMENT</w:t>
      </w:r>
    </w:p>
    <w:p w14:paraId="4BA8FF1D" w14:textId="6BA82ACF" w:rsidR="00456A2A" w:rsidRPr="002C4F57" w:rsidRDefault="00456A2A" w:rsidP="00456A2A">
      <w:pPr>
        <w:pStyle w:val="BodyText"/>
        <w:jc w:val="center"/>
        <w:rPr>
          <w:rFonts w:asciiTheme="majorHAnsi" w:hAnsiTheme="majorHAnsi" w:cs="Arial"/>
          <w:b/>
          <w:color w:val="0C0C0C"/>
          <w:spacing w:val="-2"/>
          <w:sz w:val="24"/>
          <w:szCs w:val="24"/>
        </w:rPr>
      </w:pPr>
      <w:r w:rsidRPr="002C4F57">
        <w:rPr>
          <w:rFonts w:asciiTheme="majorHAnsi" w:hAnsiTheme="majorHAnsi" w:cs="Arial"/>
          <w:b/>
          <w:color w:val="0C0C0C"/>
          <w:spacing w:val="-2"/>
          <w:sz w:val="24"/>
          <w:szCs w:val="24"/>
        </w:rPr>
        <w:t>B</w:t>
      </w:r>
      <w:r w:rsidR="00C42652" w:rsidRPr="002C4F57">
        <w:rPr>
          <w:rFonts w:asciiTheme="majorHAnsi" w:hAnsiTheme="majorHAnsi" w:cs="Arial"/>
          <w:b/>
          <w:color w:val="0C0C0C"/>
          <w:spacing w:val="-2"/>
          <w:sz w:val="24"/>
          <w:szCs w:val="24"/>
        </w:rPr>
        <w:t>etween</w:t>
      </w:r>
    </w:p>
    <w:p w14:paraId="3F80F5B3" w14:textId="77777777" w:rsidR="00456A2A" w:rsidRPr="001A6753" w:rsidRDefault="00C42652" w:rsidP="00456A2A">
      <w:pPr>
        <w:pStyle w:val="BodyText"/>
        <w:jc w:val="center"/>
        <w:rPr>
          <w:rFonts w:asciiTheme="majorHAnsi" w:hAnsiTheme="majorHAnsi" w:cs="Arial"/>
          <w:b/>
          <w:smallCaps/>
          <w:color w:val="0C0C0C"/>
          <w:sz w:val="28"/>
          <w:szCs w:val="28"/>
        </w:rPr>
      </w:pPr>
      <w:r w:rsidRPr="001A6753">
        <w:rPr>
          <w:rFonts w:asciiTheme="majorHAnsi" w:hAnsiTheme="majorHAnsi" w:cs="Arial"/>
          <w:b/>
          <w:smallCaps/>
          <w:color w:val="0C0C0C"/>
          <w:sz w:val="28"/>
          <w:szCs w:val="28"/>
        </w:rPr>
        <w:t>The Utah Quarter Horse Racing Association, Inc.</w:t>
      </w:r>
    </w:p>
    <w:p w14:paraId="682DD002" w14:textId="341DC76E" w:rsidR="00456A2A" w:rsidRPr="002C4F57" w:rsidRDefault="00456A2A" w:rsidP="00456A2A">
      <w:pPr>
        <w:pStyle w:val="BodyText"/>
        <w:jc w:val="center"/>
        <w:rPr>
          <w:rFonts w:asciiTheme="majorHAnsi" w:hAnsiTheme="majorHAnsi" w:cs="Arial"/>
          <w:b/>
          <w:color w:val="0C0C0C"/>
          <w:spacing w:val="-4"/>
          <w:sz w:val="24"/>
          <w:szCs w:val="24"/>
        </w:rPr>
      </w:pPr>
      <w:r w:rsidRPr="002C4F57">
        <w:rPr>
          <w:rFonts w:asciiTheme="majorHAnsi" w:hAnsiTheme="majorHAnsi" w:cs="Arial"/>
          <w:b/>
          <w:color w:val="0C0C0C"/>
          <w:spacing w:val="-4"/>
          <w:sz w:val="24"/>
          <w:szCs w:val="24"/>
        </w:rPr>
        <w:t>A</w:t>
      </w:r>
      <w:r w:rsidR="00C42652" w:rsidRPr="002C4F57">
        <w:rPr>
          <w:rFonts w:asciiTheme="majorHAnsi" w:hAnsiTheme="majorHAnsi" w:cs="Arial"/>
          <w:b/>
          <w:color w:val="0C0C0C"/>
          <w:spacing w:val="-4"/>
          <w:sz w:val="24"/>
          <w:szCs w:val="24"/>
        </w:rPr>
        <w:t>nd</w:t>
      </w:r>
    </w:p>
    <w:p w14:paraId="5FB9A0CC" w14:textId="7DC77704" w:rsidR="00A817A7" w:rsidRPr="001A6753" w:rsidRDefault="00C42652" w:rsidP="00456A2A">
      <w:pPr>
        <w:pStyle w:val="BodyText"/>
        <w:jc w:val="center"/>
        <w:rPr>
          <w:rFonts w:asciiTheme="majorHAnsi" w:hAnsiTheme="majorHAnsi" w:cs="Arial"/>
          <w:b/>
          <w:smallCaps/>
          <w:sz w:val="28"/>
          <w:szCs w:val="28"/>
        </w:rPr>
      </w:pPr>
      <w:r w:rsidRPr="001A6753">
        <w:rPr>
          <w:rFonts w:asciiTheme="majorHAnsi" w:hAnsiTheme="majorHAnsi" w:cs="Arial"/>
          <w:b/>
          <w:smallCaps/>
          <w:color w:val="0C0C0C"/>
          <w:sz w:val="28"/>
          <w:szCs w:val="28"/>
        </w:rPr>
        <w:t>The</w:t>
      </w:r>
      <w:r w:rsidRPr="001A6753">
        <w:rPr>
          <w:rFonts w:asciiTheme="majorHAnsi" w:hAnsiTheme="majorHAnsi" w:cs="Arial"/>
          <w:b/>
          <w:smallCaps/>
          <w:color w:val="0C0C0C"/>
          <w:spacing w:val="10"/>
          <w:sz w:val="28"/>
          <w:szCs w:val="28"/>
        </w:rPr>
        <w:t xml:space="preserve"> </w:t>
      </w:r>
      <w:r w:rsidRPr="001A6753">
        <w:rPr>
          <w:rFonts w:asciiTheme="majorHAnsi" w:hAnsiTheme="majorHAnsi" w:cs="Arial"/>
          <w:b/>
          <w:smallCaps/>
          <w:color w:val="0C0C0C"/>
          <w:sz w:val="28"/>
          <w:szCs w:val="28"/>
        </w:rPr>
        <w:t>Utah</w:t>
      </w:r>
      <w:r w:rsidRPr="001A6753">
        <w:rPr>
          <w:rFonts w:asciiTheme="majorHAnsi" w:hAnsiTheme="majorHAnsi" w:cs="Arial"/>
          <w:b/>
          <w:smallCaps/>
          <w:color w:val="0C0C0C"/>
          <w:spacing w:val="7"/>
          <w:sz w:val="28"/>
          <w:szCs w:val="28"/>
        </w:rPr>
        <w:t xml:space="preserve"> </w:t>
      </w:r>
      <w:r w:rsidRPr="001A6753">
        <w:rPr>
          <w:rFonts w:asciiTheme="majorHAnsi" w:hAnsiTheme="majorHAnsi" w:cs="Arial"/>
          <w:b/>
          <w:smallCaps/>
          <w:color w:val="0C0C0C"/>
          <w:sz w:val="28"/>
          <w:szCs w:val="28"/>
        </w:rPr>
        <w:t>Horse</w:t>
      </w:r>
      <w:r w:rsidRPr="001A6753">
        <w:rPr>
          <w:rFonts w:asciiTheme="majorHAnsi" w:hAnsiTheme="majorHAnsi" w:cs="Arial"/>
          <w:b/>
          <w:smallCaps/>
          <w:color w:val="0C0C0C"/>
          <w:spacing w:val="14"/>
          <w:sz w:val="28"/>
          <w:szCs w:val="28"/>
        </w:rPr>
        <w:t xml:space="preserve"> </w:t>
      </w:r>
      <w:r w:rsidRPr="001A6753">
        <w:rPr>
          <w:rFonts w:asciiTheme="majorHAnsi" w:hAnsiTheme="majorHAnsi" w:cs="Arial"/>
          <w:b/>
          <w:smallCaps/>
          <w:color w:val="0C0C0C"/>
          <w:sz w:val="28"/>
          <w:szCs w:val="28"/>
        </w:rPr>
        <w:t>Racing</w:t>
      </w:r>
      <w:r w:rsidRPr="001A6753">
        <w:rPr>
          <w:rFonts w:asciiTheme="majorHAnsi" w:hAnsiTheme="majorHAnsi" w:cs="Arial"/>
          <w:b/>
          <w:smallCaps/>
          <w:color w:val="0C0C0C"/>
          <w:spacing w:val="14"/>
          <w:sz w:val="28"/>
          <w:szCs w:val="28"/>
        </w:rPr>
        <w:t xml:space="preserve"> </w:t>
      </w:r>
      <w:r w:rsidRPr="001A6753">
        <w:rPr>
          <w:rFonts w:asciiTheme="majorHAnsi" w:hAnsiTheme="majorHAnsi" w:cs="Arial"/>
          <w:b/>
          <w:smallCaps/>
          <w:color w:val="0C0C0C"/>
          <w:spacing w:val="-2"/>
          <w:sz w:val="28"/>
          <w:szCs w:val="28"/>
        </w:rPr>
        <w:t>Commission</w:t>
      </w:r>
    </w:p>
    <w:p w14:paraId="6F5AAD37" w14:textId="77777777" w:rsidR="00A817A7" w:rsidRPr="002C4F57" w:rsidRDefault="00A817A7">
      <w:pPr>
        <w:pStyle w:val="BodyText"/>
        <w:spacing w:before="1"/>
        <w:rPr>
          <w:rFonts w:asciiTheme="majorHAnsi" w:hAnsiTheme="majorHAnsi" w:cs="Arial"/>
          <w:b/>
          <w:sz w:val="24"/>
          <w:szCs w:val="24"/>
        </w:rPr>
      </w:pPr>
    </w:p>
    <w:p w14:paraId="6BC8595D" w14:textId="122C51F2" w:rsidR="00456A2A" w:rsidRPr="002C4F57" w:rsidRDefault="001D1AA4" w:rsidP="002C4F57">
      <w:pPr>
        <w:jc w:val="both"/>
        <w:rPr>
          <w:rFonts w:asciiTheme="majorHAnsi" w:hAnsiTheme="majorHAnsi"/>
          <w:w w:val="105"/>
          <w:sz w:val="24"/>
          <w:szCs w:val="24"/>
        </w:rPr>
      </w:pPr>
      <w:r w:rsidRPr="002C4F57">
        <w:rPr>
          <w:rFonts w:asciiTheme="majorHAnsi" w:hAnsiTheme="majorHAnsi"/>
          <w:color w:val="0C0C0C"/>
          <w:sz w:val="24"/>
          <w:szCs w:val="24"/>
        </w:rPr>
        <w:t xml:space="preserve">This agreement is entered into by and between the Utah Horse Racing Commission (“Commission”), administered </w:t>
      </w:r>
      <w:r w:rsidR="00671AC8">
        <w:rPr>
          <w:rFonts w:asciiTheme="majorHAnsi" w:hAnsiTheme="majorHAnsi"/>
          <w:color w:val="0C0C0C"/>
          <w:sz w:val="24"/>
          <w:szCs w:val="24"/>
        </w:rPr>
        <w:t>through</w:t>
      </w:r>
      <w:r w:rsidRPr="002C4F57">
        <w:rPr>
          <w:rFonts w:asciiTheme="majorHAnsi" w:hAnsiTheme="majorHAnsi"/>
          <w:color w:val="0C0C0C"/>
          <w:sz w:val="24"/>
          <w:szCs w:val="24"/>
        </w:rPr>
        <w:t xml:space="preserve"> the Utah Department of Agriculture and Food (“UDAF”), an agency of the State of Utah, and the Utah Quarter Horse Racing Association, Inc. (“UQHRA”), a private entity (collectively referred to as the “Parties”). The purpose of this agreement</w:t>
      </w:r>
      <w:r w:rsidR="00076A9D">
        <w:rPr>
          <w:rFonts w:asciiTheme="majorHAnsi" w:hAnsiTheme="majorHAnsi"/>
          <w:color w:val="0C0C0C"/>
          <w:sz w:val="24"/>
          <w:szCs w:val="24"/>
        </w:rPr>
        <w:t xml:space="preserve"> (“Agreement”)</w:t>
      </w:r>
      <w:r w:rsidRPr="002C4F57">
        <w:rPr>
          <w:rFonts w:asciiTheme="majorHAnsi" w:hAnsiTheme="majorHAnsi"/>
          <w:color w:val="0C0C0C"/>
          <w:sz w:val="24"/>
          <w:szCs w:val="24"/>
        </w:rPr>
        <w:t xml:space="preserve"> is to outline the responsibilities of the Parties for Commission-recognized race meets conducted by UQHRA within the </w:t>
      </w:r>
      <w:r w:rsidR="0053516F">
        <w:rPr>
          <w:rFonts w:asciiTheme="majorHAnsi" w:hAnsiTheme="majorHAnsi"/>
          <w:color w:val="0C0C0C"/>
          <w:sz w:val="24"/>
          <w:szCs w:val="24"/>
        </w:rPr>
        <w:t>S</w:t>
      </w:r>
      <w:r w:rsidRPr="002C4F57">
        <w:rPr>
          <w:rFonts w:asciiTheme="majorHAnsi" w:hAnsiTheme="majorHAnsi"/>
          <w:color w:val="0C0C0C"/>
          <w:sz w:val="24"/>
          <w:szCs w:val="24"/>
        </w:rPr>
        <w:t>tate of Utah, in compliance with Utah Code Ann. §§ 4-38-201 through 20</w:t>
      </w:r>
      <w:r w:rsidR="002749F6">
        <w:rPr>
          <w:rFonts w:asciiTheme="majorHAnsi" w:hAnsiTheme="majorHAnsi"/>
          <w:color w:val="0C0C0C"/>
          <w:sz w:val="24"/>
          <w:szCs w:val="24"/>
        </w:rPr>
        <w:t>3</w:t>
      </w:r>
      <w:r w:rsidRPr="002C4F57">
        <w:rPr>
          <w:rFonts w:asciiTheme="majorHAnsi" w:hAnsiTheme="majorHAnsi"/>
          <w:color w:val="0C0C0C"/>
          <w:sz w:val="24"/>
          <w:szCs w:val="24"/>
        </w:rPr>
        <w:t xml:space="preserve"> and Utah Admin. Code R52-7. </w:t>
      </w:r>
    </w:p>
    <w:p w14:paraId="08AB7D46" w14:textId="58F0B390" w:rsidR="00A817A7" w:rsidRPr="002C4F57" w:rsidRDefault="00456A2A" w:rsidP="002C4F57">
      <w:pPr>
        <w:pStyle w:val="BodyText"/>
        <w:spacing w:before="240" w:line="288" w:lineRule="auto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b/>
          <w:color w:val="0C0C0C"/>
          <w:spacing w:val="-2"/>
          <w:sz w:val="24"/>
          <w:szCs w:val="24"/>
        </w:rPr>
        <w:t>RECITALS:</w:t>
      </w:r>
    </w:p>
    <w:p w14:paraId="62BF2548" w14:textId="2AC0ED1D" w:rsidR="00A04AF6" w:rsidRDefault="00A04AF6" w:rsidP="00A04AF6">
      <w:pPr>
        <w:spacing w:before="120"/>
        <w:rPr>
          <w:rFonts w:ascii="Cambria" w:hAnsi="Cambria"/>
          <w:color w:val="0C0C0C"/>
          <w:sz w:val="24"/>
        </w:rPr>
      </w:pPr>
      <w:r>
        <w:rPr>
          <w:rFonts w:ascii="Cambria" w:hAnsi="Cambria"/>
          <w:color w:val="0C0C0C"/>
          <w:sz w:val="24"/>
        </w:rPr>
        <w:t>W</w:t>
      </w:r>
      <w:r w:rsidR="00A52B2A" w:rsidRPr="00A52B2A">
        <w:rPr>
          <w:rFonts w:ascii="Cambria" w:hAnsi="Cambria"/>
          <w:color w:val="0C0C0C"/>
          <w:sz w:val="24"/>
        </w:rPr>
        <w:t xml:space="preserve">HEREAS, </w:t>
      </w:r>
      <w:r>
        <w:rPr>
          <w:rFonts w:ascii="Cambria" w:hAnsi="Cambria"/>
          <w:color w:val="0C0C0C"/>
          <w:sz w:val="24"/>
        </w:rPr>
        <w:t>the Utah State Legislature has empowered the Commission to</w:t>
      </w:r>
      <w:r w:rsidRPr="00A04AF6">
        <w:t xml:space="preserve"> </w:t>
      </w:r>
      <w:r w:rsidRPr="00A04AF6">
        <w:rPr>
          <w:rFonts w:ascii="Cambria" w:hAnsi="Cambria"/>
          <w:color w:val="0C0C0C"/>
          <w:sz w:val="24"/>
        </w:rPr>
        <w:t>license, regulate, and supervise recognized rac</w:t>
      </w:r>
      <w:r>
        <w:rPr>
          <w:rFonts w:ascii="Cambria" w:hAnsi="Cambria"/>
          <w:color w:val="0C0C0C"/>
          <w:sz w:val="24"/>
        </w:rPr>
        <w:t>ehorse</w:t>
      </w:r>
      <w:r w:rsidRPr="00A04AF6">
        <w:rPr>
          <w:rFonts w:ascii="Cambria" w:hAnsi="Cambria"/>
          <w:color w:val="0C0C0C"/>
          <w:sz w:val="24"/>
        </w:rPr>
        <w:t xml:space="preserve"> meets </w:t>
      </w:r>
      <w:r w:rsidR="00C216D1">
        <w:rPr>
          <w:rFonts w:ascii="Cambria" w:hAnsi="Cambria"/>
          <w:color w:val="0C0C0C"/>
          <w:sz w:val="24"/>
        </w:rPr>
        <w:t>in</w:t>
      </w:r>
      <w:r w:rsidRPr="00A04AF6">
        <w:rPr>
          <w:rFonts w:ascii="Cambria" w:hAnsi="Cambria"/>
          <w:color w:val="0C0C0C"/>
          <w:sz w:val="24"/>
        </w:rPr>
        <w:t xml:space="preserve"> this state under the terms</w:t>
      </w:r>
      <w:r w:rsidR="00E40014">
        <w:rPr>
          <w:rFonts w:ascii="Cambria" w:hAnsi="Cambria"/>
          <w:color w:val="0C0C0C"/>
          <w:sz w:val="24"/>
        </w:rPr>
        <w:t xml:space="preserve"> of</w:t>
      </w:r>
      <w:r w:rsidRPr="00A04AF6">
        <w:rPr>
          <w:rFonts w:ascii="Cambria" w:hAnsi="Cambria"/>
          <w:color w:val="0C0C0C"/>
          <w:sz w:val="24"/>
        </w:rPr>
        <w:t xml:space="preserve"> </w:t>
      </w:r>
      <w:r w:rsidR="00C216D1">
        <w:rPr>
          <w:rFonts w:ascii="Cambria" w:hAnsi="Cambria"/>
          <w:color w:val="0C0C0C"/>
          <w:sz w:val="24"/>
        </w:rPr>
        <w:t>Title 4, Chapter 38 of the Utah Code</w:t>
      </w:r>
      <w:r w:rsidRPr="00A04AF6">
        <w:rPr>
          <w:rFonts w:ascii="Cambria" w:hAnsi="Cambria"/>
          <w:color w:val="0C0C0C"/>
          <w:sz w:val="24"/>
        </w:rPr>
        <w:t>;</w:t>
      </w:r>
    </w:p>
    <w:p w14:paraId="10CADBEC" w14:textId="2C02C3AF" w:rsidR="003E4D51" w:rsidRDefault="00A04AF6" w:rsidP="009E509A">
      <w:pPr>
        <w:spacing w:before="120"/>
        <w:jc w:val="both"/>
      </w:pPr>
      <w:r>
        <w:rPr>
          <w:rFonts w:ascii="Cambria" w:hAnsi="Cambria"/>
          <w:color w:val="0C0C0C"/>
          <w:sz w:val="24"/>
        </w:rPr>
        <w:t xml:space="preserve">WHEREAS, </w:t>
      </w:r>
      <w:r w:rsidR="00A52B2A" w:rsidRPr="00A52B2A">
        <w:rPr>
          <w:rFonts w:ascii="Cambria" w:hAnsi="Cambria"/>
          <w:color w:val="0C0C0C"/>
          <w:sz w:val="24"/>
        </w:rPr>
        <w:t xml:space="preserve">the Parties wish to advance the interests of the Utah horse industry and </w:t>
      </w:r>
      <w:r w:rsidR="00A05214">
        <w:rPr>
          <w:rFonts w:ascii="Cambria" w:hAnsi="Cambria"/>
          <w:color w:val="0C0C0C"/>
          <w:sz w:val="24"/>
        </w:rPr>
        <w:t>promote the sport of</w:t>
      </w:r>
      <w:r w:rsidR="00A52B2A" w:rsidRPr="00A52B2A">
        <w:rPr>
          <w:rFonts w:ascii="Cambria" w:hAnsi="Cambria"/>
          <w:color w:val="0C0C0C"/>
          <w:sz w:val="24"/>
        </w:rPr>
        <w:t xml:space="preserve"> horse racing within the </w:t>
      </w:r>
      <w:r w:rsidR="0053516F">
        <w:rPr>
          <w:rFonts w:ascii="Cambria" w:hAnsi="Cambria"/>
          <w:color w:val="0C0C0C"/>
          <w:sz w:val="24"/>
        </w:rPr>
        <w:t>S</w:t>
      </w:r>
      <w:r w:rsidR="00A52B2A" w:rsidRPr="00A52B2A">
        <w:rPr>
          <w:rFonts w:ascii="Cambria" w:hAnsi="Cambria"/>
          <w:color w:val="0C0C0C"/>
          <w:sz w:val="24"/>
        </w:rPr>
        <w:t>tate of Utah</w:t>
      </w:r>
      <w:r w:rsidR="00E40014">
        <w:rPr>
          <w:rFonts w:ascii="Cambria" w:hAnsi="Cambria"/>
          <w:color w:val="0C0C0C"/>
          <w:sz w:val="24"/>
        </w:rPr>
        <w:t>;</w:t>
      </w:r>
    </w:p>
    <w:p w14:paraId="6CBF1715" w14:textId="3D9E0AFF" w:rsidR="00D67728" w:rsidRDefault="00435C3A" w:rsidP="00D67728">
      <w:pPr>
        <w:pStyle w:val="BodyText"/>
        <w:spacing w:before="160" w:line="288" w:lineRule="auto"/>
        <w:jc w:val="both"/>
        <w:rPr>
          <w:rFonts w:asciiTheme="majorHAnsi" w:hAnsiTheme="majorHAnsi" w:cs="Arial"/>
          <w:color w:val="0C0C0C"/>
          <w:sz w:val="24"/>
          <w:szCs w:val="24"/>
        </w:rPr>
      </w:pPr>
      <w:r>
        <w:rPr>
          <w:rFonts w:asciiTheme="majorHAnsi" w:hAnsiTheme="majorHAnsi" w:cs="Arial"/>
          <w:color w:val="0C0C0C"/>
          <w:sz w:val="24"/>
          <w:szCs w:val="24"/>
        </w:rPr>
        <w:t xml:space="preserve">WHEREAS, </w:t>
      </w:r>
      <w:r w:rsidR="00154155">
        <w:rPr>
          <w:rFonts w:asciiTheme="majorHAnsi" w:hAnsiTheme="majorHAnsi" w:cs="Arial"/>
          <w:color w:val="0C0C0C"/>
          <w:sz w:val="24"/>
          <w:szCs w:val="24"/>
        </w:rPr>
        <w:t>UQHRA</w:t>
      </w:r>
      <w:r w:rsidR="002B1BE7">
        <w:rPr>
          <w:rFonts w:asciiTheme="majorHAnsi" w:hAnsiTheme="majorHAnsi" w:cs="Arial"/>
          <w:color w:val="0C0C0C"/>
          <w:sz w:val="24"/>
          <w:szCs w:val="24"/>
        </w:rPr>
        <w:t>, as a horse racing organization,</w:t>
      </w:r>
      <w:r w:rsidR="00154155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 w:rsidR="00EF6A46">
        <w:rPr>
          <w:rFonts w:asciiTheme="majorHAnsi" w:hAnsiTheme="majorHAnsi" w:cs="Arial"/>
          <w:color w:val="0C0C0C"/>
          <w:sz w:val="24"/>
          <w:szCs w:val="24"/>
        </w:rPr>
        <w:t>desires t</w:t>
      </w:r>
      <w:r>
        <w:rPr>
          <w:rFonts w:asciiTheme="majorHAnsi" w:hAnsiTheme="majorHAnsi" w:cs="Arial"/>
          <w:color w:val="0C0C0C"/>
          <w:sz w:val="24"/>
          <w:szCs w:val="24"/>
        </w:rPr>
        <w:t>o</w:t>
      </w:r>
      <w:r w:rsidR="000957E3">
        <w:rPr>
          <w:rFonts w:asciiTheme="majorHAnsi" w:hAnsiTheme="majorHAnsi" w:cs="Arial"/>
          <w:color w:val="0C0C0C"/>
          <w:sz w:val="24"/>
          <w:szCs w:val="24"/>
        </w:rPr>
        <w:t xml:space="preserve"> hold </w:t>
      </w:r>
      <w:r w:rsidR="00716701">
        <w:rPr>
          <w:rFonts w:asciiTheme="majorHAnsi" w:hAnsiTheme="majorHAnsi" w:cs="Arial"/>
          <w:color w:val="0C0C0C"/>
          <w:sz w:val="24"/>
          <w:szCs w:val="24"/>
        </w:rPr>
        <w:t>Commission</w:t>
      </w:r>
      <w:r w:rsidR="000C178A">
        <w:rPr>
          <w:rFonts w:asciiTheme="majorHAnsi" w:hAnsiTheme="majorHAnsi" w:cs="Arial"/>
          <w:color w:val="0C0C0C"/>
          <w:sz w:val="24"/>
          <w:szCs w:val="24"/>
        </w:rPr>
        <w:t>-</w:t>
      </w:r>
      <w:r w:rsidR="00716701">
        <w:rPr>
          <w:rFonts w:asciiTheme="majorHAnsi" w:hAnsiTheme="majorHAnsi" w:cs="Arial"/>
          <w:color w:val="0C0C0C"/>
          <w:sz w:val="24"/>
          <w:szCs w:val="24"/>
        </w:rPr>
        <w:t>recognized racehorse meets</w:t>
      </w:r>
      <w:r w:rsidR="003E4D51">
        <w:rPr>
          <w:rFonts w:asciiTheme="majorHAnsi" w:hAnsiTheme="majorHAnsi" w:cs="Arial"/>
          <w:color w:val="0C0C0C"/>
          <w:sz w:val="24"/>
          <w:szCs w:val="24"/>
        </w:rPr>
        <w:t xml:space="preserve"> tha</w:t>
      </w:r>
      <w:r w:rsidR="002F352D">
        <w:rPr>
          <w:rFonts w:asciiTheme="majorHAnsi" w:hAnsiTheme="majorHAnsi" w:cs="Arial"/>
          <w:color w:val="0C0C0C"/>
          <w:sz w:val="24"/>
          <w:szCs w:val="24"/>
        </w:rPr>
        <w:t>t</w:t>
      </w:r>
      <w:r w:rsidR="00534E6E">
        <w:rPr>
          <w:rFonts w:asciiTheme="majorHAnsi" w:hAnsiTheme="majorHAnsi" w:cs="Arial"/>
          <w:color w:val="0C0C0C"/>
          <w:sz w:val="24"/>
          <w:szCs w:val="24"/>
        </w:rPr>
        <w:t xml:space="preserve"> comply with the Commission</w:t>
      </w:r>
      <w:r w:rsidR="002F352D">
        <w:rPr>
          <w:rFonts w:asciiTheme="majorHAnsi" w:hAnsiTheme="majorHAnsi" w:cs="Arial"/>
          <w:color w:val="0C0C0C"/>
          <w:sz w:val="24"/>
          <w:szCs w:val="24"/>
        </w:rPr>
        <w:t>’</w:t>
      </w:r>
      <w:r w:rsidR="00534E6E">
        <w:rPr>
          <w:rFonts w:asciiTheme="majorHAnsi" w:hAnsiTheme="majorHAnsi" w:cs="Arial"/>
          <w:color w:val="0C0C0C"/>
          <w:sz w:val="24"/>
          <w:szCs w:val="24"/>
        </w:rPr>
        <w:t>s statute and rule</w:t>
      </w:r>
      <w:r w:rsidR="002F352D">
        <w:rPr>
          <w:rFonts w:asciiTheme="majorHAnsi" w:hAnsiTheme="majorHAnsi" w:cs="Arial"/>
          <w:color w:val="0C0C0C"/>
          <w:sz w:val="24"/>
          <w:szCs w:val="24"/>
        </w:rPr>
        <w:t>s</w:t>
      </w:r>
      <w:r w:rsidR="00E40014">
        <w:rPr>
          <w:rFonts w:asciiTheme="majorHAnsi" w:hAnsiTheme="majorHAnsi" w:cs="Arial"/>
          <w:color w:val="0C0C0C"/>
          <w:sz w:val="24"/>
          <w:szCs w:val="24"/>
        </w:rPr>
        <w:t>;</w:t>
      </w:r>
    </w:p>
    <w:p w14:paraId="04CD67CC" w14:textId="7A6E34B9" w:rsidR="00D67728" w:rsidRPr="002C4F57" w:rsidRDefault="00D67728" w:rsidP="00D67728">
      <w:pPr>
        <w:pStyle w:val="BodyText"/>
        <w:spacing w:before="160" w:line="288" w:lineRule="auto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color w:val="0C0C0C"/>
          <w:sz w:val="24"/>
          <w:szCs w:val="24"/>
        </w:rPr>
        <w:t>WHEREAS,</w:t>
      </w:r>
      <w:r w:rsidRPr="002C4F5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the Commission requires</w:t>
      </w:r>
      <w:r w:rsidRPr="002C4F57">
        <w:rPr>
          <w:rFonts w:asciiTheme="majorHAnsi" w:hAnsiTheme="majorHAnsi" w:cs="Arial"/>
          <w:color w:val="0C0C0C"/>
          <w:spacing w:val="37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licensing for specific</w:t>
      </w:r>
      <w:r w:rsidRPr="002C4F57">
        <w:rPr>
          <w:rFonts w:asciiTheme="majorHAnsi" w:hAnsiTheme="majorHAnsi" w:cs="Arial"/>
          <w:color w:val="0C0C0C"/>
          <w:spacing w:val="38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horse racing</w:t>
      </w:r>
      <w:r w:rsidRPr="002C4F57">
        <w:rPr>
          <w:rFonts w:asciiTheme="majorHAnsi" w:hAnsiTheme="majorHAnsi" w:cs="Arial"/>
          <w:color w:val="0C0C0C"/>
          <w:spacing w:val="32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activities</w:t>
      </w:r>
      <w:r w:rsidRPr="002C4F5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pursuant</w:t>
      </w:r>
      <w:r w:rsidRPr="002C4F5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to Utah Admin. Code R52-7</w:t>
      </w:r>
      <w:r w:rsidR="00E40014">
        <w:rPr>
          <w:rFonts w:asciiTheme="majorHAnsi" w:hAnsiTheme="majorHAnsi" w:cs="Arial"/>
          <w:color w:val="0C0C0C"/>
          <w:sz w:val="24"/>
          <w:szCs w:val="24"/>
        </w:rPr>
        <w:t>;</w:t>
      </w:r>
    </w:p>
    <w:p w14:paraId="12F1B0B4" w14:textId="4C00E5A2" w:rsidR="00A817A7" w:rsidRPr="002C4F57" w:rsidRDefault="00C42652" w:rsidP="002C4F57">
      <w:pPr>
        <w:pStyle w:val="BodyText"/>
        <w:spacing w:before="160" w:line="288" w:lineRule="auto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WHEREAS, all </w:t>
      </w:r>
      <w:r w:rsidR="00BC1038" w:rsidRPr="002C4F57">
        <w:rPr>
          <w:rFonts w:asciiTheme="majorHAnsi" w:hAnsiTheme="majorHAnsi" w:cs="Arial"/>
          <w:color w:val="0C0C0C"/>
          <w:sz w:val="24"/>
          <w:szCs w:val="24"/>
        </w:rPr>
        <w:t>P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arties to this </w:t>
      </w:r>
      <w:r w:rsidR="00AC33CB">
        <w:rPr>
          <w:rFonts w:asciiTheme="majorHAnsi" w:hAnsiTheme="majorHAnsi" w:cs="Arial"/>
          <w:color w:val="0C0C0C"/>
          <w:sz w:val="24"/>
          <w:szCs w:val="24"/>
        </w:rPr>
        <w:t>Agreement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 w:rsidR="002B27B9">
        <w:rPr>
          <w:rFonts w:asciiTheme="majorHAnsi" w:hAnsiTheme="majorHAnsi" w:cs="Arial"/>
          <w:color w:val="0C0C0C"/>
          <w:sz w:val="24"/>
          <w:szCs w:val="24"/>
        </w:rPr>
        <w:t>sha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ll comply with the terms and conditions set</w:t>
      </w:r>
      <w:r w:rsidRPr="002C4F57">
        <w:rPr>
          <w:rFonts w:asciiTheme="majorHAnsi" w:hAnsiTheme="majorHAnsi" w:cs="Arial"/>
          <w:color w:val="0C0C0C"/>
          <w:spacing w:val="-15"/>
          <w:sz w:val="24"/>
          <w:szCs w:val="24"/>
        </w:rPr>
        <w:t xml:space="preserve"> </w:t>
      </w:r>
      <w:r w:rsidR="008D3DD5" w:rsidRPr="002C4F57">
        <w:rPr>
          <w:rFonts w:asciiTheme="majorHAnsi" w:hAnsiTheme="majorHAnsi" w:cs="Arial"/>
          <w:color w:val="0C0C0C"/>
          <w:sz w:val="24"/>
          <w:szCs w:val="24"/>
        </w:rPr>
        <w:t>f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orth herein, including those duties which are necessary and required by Title 4, Chapter 38 of the Utah Code</w:t>
      </w:r>
      <w:r w:rsidR="00A030E2">
        <w:rPr>
          <w:rFonts w:asciiTheme="majorHAnsi" w:hAnsiTheme="majorHAnsi" w:cs="Arial"/>
          <w:color w:val="0C0C0C"/>
          <w:sz w:val="24"/>
          <w:szCs w:val="24"/>
        </w:rPr>
        <w:t xml:space="preserve"> and Utah Admin. Code R52-7</w:t>
      </w:r>
      <w:r w:rsidR="00E40014">
        <w:rPr>
          <w:rFonts w:asciiTheme="majorHAnsi" w:hAnsiTheme="majorHAnsi" w:cs="Arial"/>
          <w:color w:val="0C0C0C"/>
          <w:sz w:val="24"/>
          <w:szCs w:val="24"/>
        </w:rPr>
        <w:t>;</w:t>
      </w:r>
    </w:p>
    <w:p w14:paraId="0777EFD7" w14:textId="1A522568" w:rsidR="00BC1038" w:rsidRPr="00F455C7" w:rsidRDefault="00C42652" w:rsidP="00F455C7">
      <w:pPr>
        <w:pStyle w:val="BodyText"/>
        <w:spacing w:before="160" w:line="288" w:lineRule="auto"/>
        <w:rPr>
          <w:rFonts w:asciiTheme="majorHAnsi" w:hAnsiTheme="majorHAnsi" w:cs="Arial"/>
          <w:color w:val="0C0C0C"/>
          <w:sz w:val="24"/>
          <w:szCs w:val="24"/>
        </w:rPr>
      </w:pPr>
      <w:r w:rsidRPr="00F455C7">
        <w:rPr>
          <w:rFonts w:asciiTheme="majorHAnsi" w:hAnsiTheme="majorHAnsi" w:cs="Arial"/>
          <w:color w:val="0C0C0C"/>
          <w:sz w:val="24"/>
          <w:szCs w:val="24"/>
        </w:rPr>
        <w:t>WHEREAS,</w:t>
      </w:r>
      <w:r w:rsidR="00BC1038" w:rsidRPr="00F455C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F455C7">
        <w:rPr>
          <w:rFonts w:asciiTheme="majorHAnsi" w:hAnsiTheme="majorHAnsi" w:cs="Arial"/>
          <w:color w:val="0C0C0C"/>
          <w:sz w:val="24"/>
          <w:szCs w:val="24"/>
        </w:rPr>
        <w:t>t</w:t>
      </w:r>
      <w:r w:rsidR="00BC1038" w:rsidRPr="00F455C7">
        <w:rPr>
          <w:rFonts w:asciiTheme="majorHAnsi" w:hAnsiTheme="majorHAnsi" w:cs="Arial"/>
          <w:color w:val="0C0C0C"/>
          <w:sz w:val="24"/>
          <w:szCs w:val="24"/>
        </w:rPr>
        <w:t xml:space="preserve">he </w:t>
      </w:r>
      <w:r w:rsidR="004D6080" w:rsidRPr="00F455C7">
        <w:rPr>
          <w:rFonts w:asciiTheme="majorHAnsi" w:hAnsiTheme="majorHAnsi" w:cs="Arial"/>
          <w:color w:val="0C0C0C"/>
          <w:sz w:val="24"/>
          <w:szCs w:val="24"/>
        </w:rPr>
        <w:t xml:space="preserve">additional </w:t>
      </w:r>
      <w:r w:rsidR="00BC1038" w:rsidRPr="00F455C7">
        <w:rPr>
          <w:rFonts w:asciiTheme="majorHAnsi" w:hAnsiTheme="majorHAnsi" w:cs="Arial"/>
          <w:color w:val="0C0C0C"/>
          <w:sz w:val="24"/>
          <w:szCs w:val="24"/>
        </w:rPr>
        <w:t>t</w:t>
      </w:r>
      <w:r w:rsidRPr="00F455C7">
        <w:rPr>
          <w:rFonts w:asciiTheme="majorHAnsi" w:hAnsiTheme="majorHAnsi" w:cs="Arial"/>
          <w:color w:val="0C0C0C"/>
          <w:sz w:val="24"/>
          <w:szCs w:val="24"/>
        </w:rPr>
        <w:t>erms</w:t>
      </w:r>
      <w:r w:rsidRPr="00F455C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F455C7">
        <w:rPr>
          <w:rFonts w:asciiTheme="majorHAnsi" w:hAnsiTheme="majorHAnsi" w:cs="Arial"/>
          <w:color w:val="0C0C0C"/>
          <w:sz w:val="24"/>
          <w:szCs w:val="24"/>
        </w:rPr>
        <w:t>and</w:t>
      </w:r>
      <w:r w:rsidRPr="00F455C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F455C7">
        <w:rPr>
          <w:rFonts w:asciiTheme="majorHAnsi" w:hAnsiTheme="majorHAnsi" w:cs="Arial"/>
          <w:color w:val="0C0C0C"/>
          <w:sz w:val="24"/>
          <w:szCs w:val="24"/>
        </w:rPr>
        <w:t>conditions</w:t>
      </w:r>
      <w:r w:rsidR="00BC1DC9" w:rsidRPr="00F455C7">
        <w:rPr>
          <w:rFonts w:asciiTheme="majorHAnsi" w:hAnsiTheme="majorHAnsi" w:cs="Arial"/>
          <w:color w:val="0C0C0C"/>
          <w:sz w:val="24"/>
          <w:szCs w:val="24"/>
        </w:rPr>
        <w:t xml:space="preserve"> for </w:t>
      </w:r>
      <w:r w:rsidRPr="00F455C7">
        <w:rPr>
          <w:rFonts w:asciiTheme="majorHAnsi" w:hAnsiTheme="majorHAnsi" w:cs="Arial"/>
          <w:color w:val="0C0C0C"/>
          <w:sz w:val="24"/>
          <w:szCs w:val="24"/>
        </w:rPr>
        <w:t>this</w:t>
      </w:r>
      <w:r w:rsidRPr="00F455C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="00AC33CB" w:rsidRPr="00F455C7">
        <w:rPr>
          <w:rFonts w:asciiTheme="majorHAnsi" w:hAnsiTheme="majorHAnsi" w:cs="Arial"/>
          <w:color w:val="0C0C0C"/>
          <w:sz w:val="24"/>
          <w:szCs w:val="24"/>
        </w:rPr>
        <w:t>Agreement</w:t>
      </w:r>
      <w:r w:rsidRPr="00F455C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F455C7">
        <w:rPr>
          <w:rFonts w:asciiTheme="majorHAnsi" w:hAnsiTheme="majorHAnsi" w:cs="Arial"/>
          <w:color w:val="0C0C0C"/>
          <w:sz w:val="24"/>
          <w:szCs w:val="24"/>
        </w:rPr>
        <w:t>are</w:t>
      </w:r>
      <w:r w:rsidRPr="00F455C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="00F66659" w:rsidRPr="00F455C7">
        <w:rPr>
          <w:rFonts w:asciiTheme="majorHAnsi" w:hAnsiTheme="majorHAnsi" w:cs="Arial"/>
          <w:color w:val="0C0C0C"/>
          <w:sz w:val="24"/>
          <w:szCs w:val="24"/>
        </w:rPr>
        <w:t>in</w:t>
      </w:r>
      <w:r w:rsidR="00F455C7">
        <w:rPr>
          <w:rFonts w:asciiTheme="majorHAnsi" w:hAnsiTheme="majorHAnsi" w:cs="Arial"/>
          <w:color w:val="0C0C0C"/>
          <w:sz w:val="24"/>
          <w:szCs w:val="24"/>
        </w:rPr>
        <w:t xml:space="preserve"> the associated State of Utah Contract</w:t>
      </w:r>
      <w:r w:rsidR="00AE314C">
        <w:rPr>
          <w:rFonts w:asciiTheme="majorHAnsi" w:hAnsiTheme="majorHAnsi" w:cs="Arial"/>
          <w:color w:val="0C0C0C"/>
          <w:sz w:val="24"/>
          <w:szCs w:val="24"/>
        </w:rPr>
        <w:t xml:space="preserve">, </w:t>
      </w:r>
      <w:r w:rsidR="00F455C7">
        <w:rPr>
          <w:rFonts w:asciiTheme="majorHAnsi" w:hAnsiTheme="majorHAnsi" w:cs="Arial"/>
          <w:color w:val="0C0C0C"/>
          <w:sz w:val="24"/>
          <w:szCs w:val="24"/>
        </w:rPr>
        <w:t>Attachment A</w:t>
      </w:r>
      <w:r w:rsidR="00E40014" w:rsidRPr="00F455C7">
        <w:rPr>
          <w:rFonts w:asciiTheme="majorHAnsi" w:hAnsiTheme="majorHAnsi" w:cs="Arial"/>
          <w:color w:val="0C0C0C"/>
          <w:sz w:val="24"/>
          <w:szCs w:val="24"/>
        </w:rPr>
        <w:t>;</w:t>
      </w:r>
    </w:p>
    <w:p w14:paraId="7BDE164A" w14:textId="77777777" w:rsidR="00A817A7" w:rsidRPr="002C4F57" w:rsidRDefault="00C42652" w:rsidP="002C4F57">
      <w:pPr>
        <w:pStyle w:val="BodyText"/>
        <w:spacing w:before="160" w:line="288" w:lineRule="auto"/>
        <w:ind w:firstLine="1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color w:val="0C0C0C"/>
          <w:sz w:val="24"/>
          <w:szCs w:val="24"/>
        </w:rPr>
        <w:t>NOW, THEREFORE, in recognition of the mutual benefits and promises recognized herein, the Parties agree as follows:</w:t>
      </w:r>
    </w:p>
    <w:p w14:paraId="120A1503" w14:textId="39899B05" w:rsidR="00A817A7" w:rsidRPr="002C4F57" w:rsidRDefault="00C42652" w:rsidP="002C4F57">
      <w:pPr>
        <w:spacing w:before="196"/>
        <w:jc w:val="both"/>
        <w:rPr>
          <w:rFonts w:asciiTheme="majorHAnsi" w:hAnsiTheme="majorHAnsi" w:cs="Arial"/>
          <w:b/>
          <w:caps/>
          <w:sz w:val="24"/>
          <w:szCs w:val="24"/>
        </w:rPr>
      </w:pPr>
      <w:r w:rsidRPr="002C4F57">
        <w:rPr>
          <w:rFonts w:asciiTheme="majorHAnsi" w:hAnsiTheme="majorHAnsi" w:cs="Arial"/>
          <w:b/>
          <w:caps/>
          <w:color w:val="0C0C0C"/>
          <w:spacing w:val="-2"/>
          <w:sz w:val="24"/>
          <w:szCs w:val="24"/>
        </w:rPr>
        <w:t>Agreement</w:t>
      </w:r>
      <w:r w:rsidR="00BC1038" w:rsidRPr="002C4F57">
        <w:rPr>
          <w:rFonts w:asciiTheme="majorHAnsi" w:hAnsiTheme="majorHAnsi" w:cs="Arial"/>
          <w:b/>
          <w:caps/>
          <w:color w:val="0C0C0C"/>
          <w:spacing w:val="-2"/>
          <w:sz w:val="24"/>
          <w:szCs w:val="24"/>
        </w:rPr>
        <w:t>:</w:t>
      </w:r>
    </w:p>
    <w:p w14:paraId="2C79AF00" w14:textId="5B2A9EC0" w:rsidR="00A817A7" w:rsidRPr="002C4F57" w:rsidRDefault="00C42652" w:rsidP="002C4F57">
      <w:pPr>
        <w:pStyle w:val="ListParagraph"/>
        <w:numPr>
          <w:ilvl w:val="0"/>
          <w:numId w:val="6"/>
        </w:numPr>
        <w:spacing w:before="160"/>
        <w:ind w:left="360" w:hanging="359"/>
        <w:jc w:val="both"/>
        <w:rPr>
          <w:rFonts w:asciiTheme="majorHAnsi" w:hAnsiTheme="majorHAnsi" w:cs="Arial"/>
          <w:color w:val="0C0C0C"/>
          <w:sz w:val="24"/>
          <w:szCs w:val="24"/>
        </w:rPr>
      </w:pPr>
      <w:r w:rsidRPr="002C4F57">
        <w:rPr>
          <w:rFonts w:asciiTheme="majorHAnsi" w:hAnsiTheme="majorHAnsi" w:cs="Arial"/>
          <w:color w:val="0C0C0C"/>
          <w:sz w:val="24"/>
          <w:szCs w:val="24"/>
          <w:u w:val="single"/>
        </w:rPr>
        <w:t>Incorporation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.</w:t>
      </w:r>
      <w:r w:rsidRPr="002C4F57">
        <w:rPr>
          <w:rFonts w:asciiTheme="majorHAnsi" w:hAnsiTheme="majorHAnsi" w:cs="Arial"/>
          <w:color w:val="0C0C0C"/>
          <w:spacing w:val="-3"/>
          <w:sz w:val="24"/>
          <w:szCs w:val="24"/>
        </w:rPr>
        <w:t xml:space="preserve"> </w:t>
      </w:r>
      <w:r w:rsidR="00F307B9">
        <w:rPr>
          <w:rFonts w:asciiTheme="majorHAnsi" w:hAnsiTheme="majorHAnsi" w:cs="Arial"/>
          <w:color w:val="0C0C0C"/>
          <w:spacing w:val="-3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The</w:t>
      </w:r>
      <w:r w:rsidRPr="002C4F57">
        <w:rPr>
          <w:rFonts w:asciiTheme="majorHAnsi" w:hAnsiTheme="majorHAnsi" w:cs="Arial"/>
          <w:color w:val="0C0C0C"/>
          <w:spacing w:val="9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recitals</w:t>
      </w:r>
      <w:r w:rsidRPr="002C4F57">
        <w:rPr>
          <w:rFonts w:asciiTheme="majorHAnsi" w:hAnsiTheme="majorHAnsi" w:cs="Arial"/>
          <w:color w:val="0C0C0C"/>
          <w:spacing w:val="19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above</w:t>
      </w:r>
      <w:r w:rsidRPr="002C4F57">
        <w:rPr>
          <w:rFonts w:asciiTheme="majorHAnsi" w:hAnsiTheme="majorHAnsi" w:cs="Arial"/>
          <w:color w:val="0C0C0C"/>
          <w:spacing w:val="19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are</w:t>
      </w:r>
      <w:r w:rsidRPr="002C4F57">
        <w:rPr>
          <w:rFonts w:asciiTheme="majorHAnsi" w:hAnsiTheme="majorHAnsi" w:cs="Arial"/>
          <w:color w:val="0C0C0C"/>
          <w:spacing w:val="1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hereby</w:t>
      </w:r>
      <w:r w:rsidRPr="002C4F57">
        <w:rPr>
          <w:rFonts w:asciiTheme="majorHAnsi" w:hAnsiTheme="majorHAnsi" w:cs="Arial"/>
          <w:color w:val="0C0C0C"/>
          <w:spacing w:val="22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incorporated</w:t>
      </w:r>
      <w:r w:rsidRPr="002C4F57">
        <w:rPr>
          <w:rFonts w:asciiTheme="majorHAnsi" w:hAnsiTheme="majorHAnsi" w:cs="Arial"/>
          <w:color w:val="0C0C0C"/>
          <w:spacing w:val="30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into</w:t>
      </w:r>
      <w:r w:rsidRPr="002C4F57">
        <w:rPr>
          <w:rFonts w:asciiTheme="majorHAnsi" w:hAnsiTheme="majorHAnsi" w:cs="Arial"/>
          <w:color w:val="0C0C0C"/>
          <w:spacing w:val="17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this</w:t>
      </w:r>
      <w:r w:rsidRPr="002C4F57">
        <w:rPr>
          <w:rFonts w:asciiTheme="majorHAnsi" w:hAnsiTheme="majorHAnsi" w:cs="Arial"/>
          <w:color w:val="0C0C0C"/>
          <w:spacing w:val="16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pacing w:val="-2"/>
          <w:sz w:val="24"/>
          <w:szCs w:val="24"/>
        </w:rPr>
        <w:t>Agreement.</w:t>
      </w:r>
    </w:p>
    <w:p w14:paraId="7389F93C" w14:textId="5EF79561" w:rsidR="00DC62D6" w:rsidRPr="002C4F57" w:rsidRDefault="003A7A8D" w:rsidP="002C4F57">
      <w:pPr>
        <w:pStyle w:val="ListParagraph"/>
        <w:numPr>
          <w:ilvl w:val="0"/>
          <w:numId w:val="6"/>
        </w:numPr>
        <w:spacing w:before="160"/>
        <w:ind w:left="360" w:hanging="360"/>
        <w:jc w:val="both"/>
        <w:rPr>
          <w:rFonts w:asciiTheme="majorHAnsi" w:hAnsiTheme="majorHAnsi" w:cs="Arial"/>
          <w:color w:val="0C0C0C"/>
          <w:sz w:val="24"/>
          <w:szCs w:val="24"/>
        </w:rPr>
      </w:pPr>
      <w:r w:rsidRPr="002C4F57">
        <w:rPr>
          <w:rFonts w:asciiTheme="majorHAnsi" w:hAnsiTheme="majorHAnsi" w:cs="Arial"/>
          <w:color w:val="0C0C0C"/>
          <w:sz w:val="24"/>
          <w:szCs w:val="24"/>
          <w:u w:val="single"/>
        </w:rPr>
        <w:t>Terms of Licensure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. </w:t>
      </w:r>
      <w:r w:rsidR="00F307B9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UQHRA shall:</w:t>
      </w:r>
    </w:p>
    <w:p w14:paraId="0D882A39" w14:textId="540CE96D" w:rsidR="00891DEF" w:rsidRPr="00891DEF" w:rsidRDefault="00891DEF" w:rsidP="002C4F57">
      <w:pPr>
        <w:pStyle w:val="ListParagraph"/>
        <w:numPr>
          <w:ilvl w:val="2"/>
          <w:numId w:val="10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Apply for</w:t>
      </w:r>
      <w:r w:rsidR="005C7A8D">
        <w:rPr>
          <w:rFonts w:asciiTheme="majorHAnsi" w:hAnsiTheme="majorHAnsi" w:cs="Arial"/>
          <w:sz w:val="24"/>
          <w:szCs w:val="24"/>
        </w:rPr>
        <w:t xml:space="preserve"> an Organizational License with the Commission as outlined in</w:t>
      </w:r>
      <w:r w:rsidR="0075659F">
        <w:rPr>
          <w:rFonts w:asciiTheme="majorHAnsi" w:hAnsiTheme="majorHAnsi" w:cs="Arial"/>
          <w:sz w:val="24"/>
          <w:szCs w:val="24"/>
        </w:rPr>
        <w:t xml:space="preserve"> Utah Admin. Code R52-7-4(4);</w:t>
      </w:r>
    </w:p>
    <w:p w14:paraId="00A5F34B" w14:textId="27F63D06" w:rsidR="007C4046" w:rsidRPr="002C4F57" w:rsidRDefault="00C42652" w:rsidP="002C4F57">
      <w:pPr>
        <w:pStyle w:val="ListParagraph"/>
        <w:numPr>
          <w:ilvl w:val="2"/>
          <w:numId w:val="10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color w:val="0C0C0C"/>
          <w:sz w:val="24"/>
          <w:szCs w:val="24"/>
        </w:rPr>
        <w:lastRenderedPageBreak/>
        <w:t>Acquire liability insurance for any</w:t>
      </w:r>
      <w:r w:rsidR="005F361A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 w:rsidR="005F361A" w:rsidRPr="002C4F57">
        <w:rPr>
          <w:rFonts w:asciiTheme="majorHAnsi" w:hAnsiTheme="majorHAnsi" w:cs="Arial"/>
          <w:color w:val="0C0C0C"/>
          <w:sz w:val="24"/>
          <w:szCs w:val="24"/>
        </w:rPr>
        <w:t>C</w:t>
      </w:r>
      <w:r w:rsidR="005F361A">
        <w:rPr>
          <w:rFonts w:asciiTheme="majorHAnsi" w:hAnsiTheme="majorHAnsi" w:cs="Arial"/>
          <w:color w:val="0C0C0C"/>
          <w:sz w:val="24"/>
          <w:szCs w:val="24"/>
        </w:rPr>
        <w:t>ommission-</w:t>
      </w:r>
      <w:r w:rsidR="000C178A">
        <w:rPr>
          <w:rFonts w:asciiTheme="majorHAnsi" w:hAnsiTheme="majorHAnsi" w:cs="Arial"/>
          <w:color w:val="0C0C0C"/>
          <w:sz w:val="24"/>
          <w:szCs w:val="24"/>
        </w:rPr>
        <w:t xml:space="preserve">recognized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race meet prior to the date of the first </w:t>
      </w:r>
      <w:r w:rsidR="00942A32">
        <w:rPr>
          <w:rFonts w:asciiTheme="majorHAnsi" w:hAnsiTheme="majorHAnsi" w:cs="Arial"/>
          <w:color w:val="0C0C0C"/>
          <w:sz w:val="24"/>
          <w:szCs w:val="24"/>
        </w:rPr>
        <w:t>Commission-recognized</w:t>
      </w:r>
      <w:r w:rsidRPr="002C4F57">
        <w:rPr>
          <w:rFonts w:asciiTheme="majorHAnsi" w:hAnsiTheme="majorHAnsi" w:cs="Arial"/>
          <w:color w:val="0C0C0C"/>
          <w:spacing w:val="26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race meet</w:t>
      </w:r>
      <w:r w:rsidRPr="002C4F57">
        <w:rPr>
          <w:rFonts w:asciiTheme="majorHAnsi" w:hAnsiTheme="majorHAnsi" w:cs="Arial"/>
          <w:color w:val="0C0C0C"/>
          <w:spacing w:val="26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and provide proof of insurance to</w:t>
      </w:r>
      <w:r w:rsidR="00F30D56" w:rsidRPr="002C4F57">
        <w:rPr>
          <w:rFonts w:asciiTheme="majorHAnsi" w:hAnsiTheme="majorHAnsi" w:cs="Arial"/>
          <w:color w:val="0C0C0C"/>
          <w:sz w:val="24"/>
          <w:szCs w:val="24"/>
        </w:rPr>
        <w:t xml:space="preserve"> the Commission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 within three days of coverage</w:t>
      </w:r>
      <w:r w:rsidR="0075659F">
        <w:rPr>
          <w:rFonts w:asciiTheme="majorHAnsi" w:hAnsiTheme="majorHAnsi" w:cs="Arial"/>
          <w:color w:val="0C0C0C"/>
          <w:sz w:val="24"/>
          <w:szCs w:val="24"/>
        </w:rPr>
        <w:t>;</w:t>
      </w:r>
    </w:p>
    <w:p w14:paraId="5F23FB26" w14:textId="1525E19E" w:rsidR="009B2826" w:rsidRPr="002C4F57" w:rsidRDefault="009B2826" w:rsidP="002C4F57">
      <w:pPr>
        <w:pStyle w:val="ListParagraph"/>
        <w:numPr>
          <w:ilvl w:val="2"/>
          <w:numId w:val="10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 xml:space="preserve">Provide </w:t>
      </w:r>
      <w:r w:rsidR="00503148" w:rsidRPr="002C4F57">
        <w:rPr>
          <w:rFonts w:asciiTheme="majorHAnsi" w:hAnsiTheme="majorHAnsi" w:cs="Arial"/>
          <w:sz w:val="24"/>
          <w:szCs w:val="24"/>
        </w:rPr>
        <w:t xml:space="preserve">the Commission </w:t>
      </w:r>
      <w:r w:rsidRPr="002C4F57">
        <w:rPr>
          <w:rFonts w:asciiTheme="majorHAnsi" w:hAnsiTheme="majorHAnsi" w:cs="Arial"/>
          <w:sz w:val="24"/>
          <w:szCs w:val="24"/>
        </w:rPr>
        <w:t>with business and finance records f</w:t>
      </w:r>
      <w:r w:rsidR="00503148" w:rsidRPr="002C4F57">
        <w:rPr>
          <w:rFonts w:asciiTheme="majorHAnsi" w:hAnsiTheme="majorHAnsi" w:cs="Arial"/>
          <w:sz w:val="24"/>
          <w:szCs w:val="24"/>
        </w:rPr>
        <w:t>or</w:t>
      </w:r>
      <w:r w:rsidRPr="002C4F57">
        <w:rPr>
          <w:rFonts w:asciiTheme="majorHAnsi" w:hAnsiTheme="majorHAnsi" w:cs="Arial"/>
          <w:sz w:val="24"/>
          <w:szCs w:val="24"/>
        </w:rPr>
        <w:t xml:space="preserve"> the past three (3) years</w:t>
      </w:r>
      <w:r w:rsidR="0075659F">
        <w:rPr>
          <w:rFonts w:asciiTheme="majorHAnsi" w:hAnsiTheme="majorHAnsi" w:cs="Arial"/>
          <w:sz w:val="24"/>
          <w:szCs w:val="24"/>
        </w:rPr>
        <w:t>; and</w:t>
      </w:r>
    </w:p>
    <w:p w14:paraId="0CB414EF" w14:textId="4A8DB9E6" w:rsidR="002607F3" w:rsidRPr="002C4F57" w:rsidRDefault="009B2826" w:rsidP="002C4F57">
      <w:pPr>
        <w:pStyle w:val="ListParagraph"/>
        <w:numPr>
          <w:ilvl w:val="2"/>
          <w:numId w:val="10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 xml:space="preserve">Provide the </w:t>
      </w:r>
      <w:r w:rsidR="007C5CD8">
        <w:rPr>
          <w:rFonts w:asciiTheme="majorHAnsi" w:hAnsiTheme="majorHAnsi" w:cs="Arial"/>
          <w:sz w:val="24"/>
          <w:szCs w:val="24"/>
        </w:rPr>
        <w:t xml:space="preserve">Commission with the </w:t>
      </w:r>
      <w:r w:rsidRPr="002C4F57">
        <w:rPr>
          <w:rFonts w:asciiTheme="majorHAnsi" w:hAnsiTheme="majorHAnsi" w:cs="Arial"/>
          <w:sz w:val="24"/>
          <w:szCs w:val="24"/>
        </w:rPr>
        <w:t>required documentation in subsection</w:t>
      </w:r>
      <w:r w:rsidR="00CF46EE">
        <w:rPr>
          <w:rFonts w:asciiTheme="majorHAnsi" w:hAnsiTheme="majorHAnsi" w:cs="Arial"/>
          <w:sz w:val="24"/>
          <w:szCs w:val="24"/>
        </w:rPr>
        <w:t>s</w:t>
      </w:r>
      <w:r w:rsidRPr="002C4F57">
        <w:rPr>
          <w:rFonts w:asciiTheme="majorHAnsi" w:hAnsiTheme="majorHAnsi" w:cs="Arial"/>
          <w:sz w:val="24"/>
          <w:szCs w:val="24"/>
        </w:rPr>
        <w:t xml:space="preserve"> 3(</w:t>
      </w:r>
      <w:r w:rsidR="00041919">
        <w:rPr>
          <w:rFonts w:asciiTheme="majorHAnsi" w:hAnsiTheme="majorHAnsi" w:cs="Arial"/>
          <w:sz w:val="24"/>
          <w:szCs w:val="24"/>
        </w:rPr>
        <w:t>b</w:t>
      </w:r>
      <w:r w:rsidRPr="002C4F57">
        <w:rPr>
          <w:rFonts w:asciiTheme="majorHAnsi" w:hAnsiTheme="majorHAnsi" w:cs="Arial"/>
          <w:sz w:val="24"/>
          <w:szCs w:val="24"/>
        </w:rPr>
        <w:t>) and (</w:t>
      </w:r>
      <w:r w:rsidR="00041919">
        <w:rPr>
          <w:rFonts w:asciiTheme="majorHAnsi" w:hAnsiTheme="majorHAnsi" w:cs="Arial"/>
          <w:sz w:val="24"/>
          <w:szCs w:val="24"/>
        </w:rPr>
        <w:t>c</w:t>
      </w:r>
      <w:r w:rsidRPr="002C4F57">
        <w:rPr>
          <w:rFonts w:asciiTheme="majorHAnsi" w:hAnsiTheme="majorHAnsi" w:cs="Arial"/>
          <w:sz w:val="24"/>
          <w:szCs w:val="24"/>
        </w:rPr>
        <w:t xml:space="preserve">) </w:t>
      </w:r>
      <w:r w:rsidR="00CF46EE">
        <w:rPr>
          <w:rFonts w:asciiTheme="majorHAnsi" w:hAnsiTheme="majorHAnsi" w:cs="Arial"/>
          <w:sz w:val="24"/>
          <w:szCs w:val="24"/>
        </w:rPr>
        <w:t>above</w:t>
      </w:r>
      <w:r w:rsidRPr="002C4F57">
        <w:rPr>
          <w:rFonts w:asciiTheme="majorHAnsi" w:hAnsiTheme="majorHAnsi" w:cs="Arial"/>
          <w:sz w:val="24"/>
          <w:szCs w:val="24"/>
        </w:rPr>
        <w:t xml:space="preserve"> no later than </w:t>
      </w:r>
      <w:commentRangeStart w:id="0"/>
      <w:r w:rsidRPr="002C4F57">
        <w:rPr>
          <w:rFonts w:asciiTheme="majorHAnsi" w:hAnsiTheme="majorHAnsi" w:cs="Arial"/>
          <w:sz w:val="24"/>
          <w:szCs w:val="24"/>
        </w:rPr>
        <w:t>April 1st, 2026</w:t>
      </w:r>
      <w:commentRangeEnd w:id="0"/>
      <w:r w:rsidR="003801B6" w:rsidRPr="002C4F57">
        <w:rPr>
          <w:rStyle w:val="CommentReference"/>
          <w:rFonts w:asciiTheme="majorHAnsi" w:hAnsiTheme="majorHAnsi" w:cs="Arial"/>
          <w:sz w:val="24"/>
          <w:szCs w:val="24"/>
        </w:rPr>
        <w:commentReference w:id="0"/>
      </w:r>
      <w:r w:rsidRPr="002C4F57">
        <w:rPr>
          <w:rFonts w:asciiTheme="majorHAnsi" w:hAnsiTheme="majorHAnsi" w:cs="Arial"/>
          <w:sz w:val="24"/>
          <w:szCs w:val="24"/>
        </w:rPr>
        <w:t xml:space="preserve"> for Spring Nominations</w:t>
      </w:r>
      <w:r w:rsidR="007C5CD8">
        <w:rPr>
          <w:rFonts w:asciiTheme="majorHAnsi" w:hAnsiTheme="majorHAnsi" w:cs="Arial"/>
          <w:sz w:val="24"/>
          <w:szCs w:val="24"/>
        </w:rPr>
        <w:t>,</w:t>
      </w:r>
      <w:r w:rsidRPr="002C4F57">
        <w:rPr>
          <w:rFonts w:asciiTheme="majorHAnsi" w:hAnsiTheme="majorHAnsi" w:cs="Arial"/>
          <w:sz w:val="24"/>
          <w:szCs w:val="24"/>
        </w:rPr>
        <w:t xml:space="preserve"> and no later than September 1st, 2026 for Fall Nominations.</w:t>
      </w:r>
    </w:p>
    <w:p w14:paraId="0B9F262D" w14:textId="77777777" w:rsidR="00915FD1" w:rsidRPr="002C4F57" w:rsidRDefault="00915FD1" w:rsidP="002C4F57">
      <w:pPr>
        <w:pStyle w:val="ListParagraph"/>
        <w:numPr>
          <w:ilvl w:val="0"/>
          <w:numId w:val="9"/>
        </w:numPr>
        <w:spacing w:before="160"/>
        <w:ind w:left="360"/>
        <w:jc w:val="both"/>
        <w:rPr>
          <w:rFonts w:asciiTheme="majorHAnsi" w:hAnsiTheme="majorHAnsi" w:cs="Arial"/>
          <w:vanish/>
          <w:sz w:val="24"/>
          <w:szCs w:val="24"/>
        </w:rPr>
      </w:pPr>
    </w:p>
    <w:p w14:paraId="4CEE545C" w14:textId="77777777" w:rsidR="00915FD1" w:rsidRPr="002C4F57" w:rsidRDefault="00915FD1" w:rsidP="002C4F57">
      <w:pPr>
        <w:pStyle w:val="ListParagraph"/>
        <w:numPr>
          <w:ilvl w:val="0"/>
          <w:numId w:val="9"/>
        </w:numPr>
        <w:spacing w:before="160"/>
        <w:ind w:left="360"/>
        <w:jc w:val="both"/>
        <w:rPr>
          <w:rFonts w:asciiTheme="majorHAnsi" w:hAnsiTheme="majorHAnsi" w:cs="Arial"/>
          <w:vanish/>
          <w:sz w:val="24"/>
          <w:szCs w:val="24"/>
        </w:rPr>
      </w:pPr>
    </w:p>
    <w:p w14:paraId="5D948985" w14:textId="77777777" w:rsidR="004A2894" w:rsidRPr="002C4F57" w:rsidRDefault="004A2894" w:rsidP="002C4F57">
      <w:pPr>
        <w:pStyle w:val="ListParagraph"/>
        <w:numPr>
          <w:ilvl w:val="0"/>
          <w:numId w:val="9"/>
        </w:numPr>
        <w:spacing w:before="160"/>
        <w:ind w:left="36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  <w:u w:val="single"/>
        </w:rPr>
        <w:t>Officials</w:t>
      </w:r>
      <w:r w:rsidRPr="002C4F57">
        <w:rPr>
          <w:rFonts w:asciiTheme="majorHAnsi" w:hAnsiTheme="majorHAnsi" w:cs="Arial"/>
          <w:sz w:val="24"/>
          <w:szCs w:val="24"/>
        </w:rPr>
        <w:t>.</w:t>
      </w:r>
    </w:p>
    <w:p w14:paraId="266C9BEB" w14:textId="650BDA78" w:rsidR="004A2894" w:rsidRPr="001F6CA2" w:rsidRDefault="004A2894" w:rsidP="002C4F57">
      <w:pPr>
        <w:pStyle w:val="ListParagraph"/>
        <w:numPr>
          <w:ilvl w:val="1"/>
          <w:numId w:val="9"/>
        </w:numPr>
        <w:spacing w:before="160"/>
        <w:ind w:left="720" w:hanging="378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The Commission shall appoint</w:t>
      </w:r>
      <w:r w:rsidRPr="002C4F57">
        <w:rPr>
          <w:rFonts w:asciiTheme="majorHAnsi" w:hAnsiTheme="majorHAnsi" w:cs="Arial"/>
          <w:spacing w:val="13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the</w:t>
      </w:r>
      <w:r w:rsidRPr="002C4F57">
        <w:rPr>
          <w:rFonts w:asciiTheme="majorHAnsi" w:hAnsiTheme="majorHAnsi" w:cs="Arial"/>
          <w:spacing w:val="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following</w:t>
      </w:r>
      <w:r w:rsidRPr="002C4F57">
        <w:rPr>
          <w:rFonts w:asciiTheme="majorHAnsi" w:hAnsiTheme="majorHAnsi" w:cs="Arial"/>
          <w:spacing w:val="19"/>
          <w:sz w:val="24"/>
          <w:szCs w:val="24"/>
        </w:rPr>
        <w:t xml:space="preserve"> track and </w:t>
      </w:r>
      <w:r w:rsidRPr="002C4F57">
        <w:rPr>
          <w:rFonts w:asciiTheme="majorHAnsi" w:hAnsiTheme="majorHAnsi" w:cs="Arial"/>
          <w:sz w:val="24"/>
          <w:szCs w:val="24"/>
        </w:rPr>
        <w:t>racing</w:t>
      </w:r>
      <w:r w:rsidRPr="002C4F57">
        <w:rPr>
          <w:rFonts w:asciiTheme="majorHAnsi" w:hAnsiTheme="majorHAnsi" w:cs="Arial"/>
          <w:spacing w:val="18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officials</w:t>
      </w:r>
      <w:r w:rsidRPr="002C4F57">
        <w:rPr>
          <w:rFonts w:asciiTheme="majorHAnsi" w:hAnsiTheme="majorHAnsi" w:cs="Arial"/>
          <w:spacing w:val="2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for Commission</w:t>
      </w:r>
      <w:r w:rsidR="00465BB5">
        <w:rPr>
          <w:rFonts w:asciiTheme="majorHAnsi" w:hAnsiTheme="majorHAnsi" w:cs="Arial"/>
          <w:sz w:val="24"/>
          <w:szCs w:val="24"/>
        </w:rPr>
        <w:t>-</w:t>
      </w:r>
      <w:r w:rsidRPr="002C4F57">
        <w:rPr>
          <w:rFonts w:asciiTheme="majorHAnsi" w:hAnsiTheme="majorHAnsi" w:cs="Arial"/>
          <w:sz w:val="24"/>
          <w:szCs w:val="24"/>
        </w:rPr>
        <w:t>recognized race</w:t>
      </w:r>
      <w:r w:rsidRPr="002C4F57">
        <w:rPr>
          <w:rFonts w:asciiTheme="majorHAnsi" w:hAnsiTheme="majorHAnsi" w:cs="Arial"/>
          <w:spacing w:val="8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pacing w:val="-2"/>
          <w:sz w:val="24"/>
          <w:szCs w:val="24"/>
        </w:rPr>
        <w:t>meet</w:t>
      </w:r>
      <w:r w:rsidR="00752DDB">
        <w:rPr>
          <w:rFonts w:asciiTheme="majorHAnsi" w:hAnsiTheme="majorHAnsi" w:cs="Arial"/>
          <w:spacing w:val="-2"/>
          <w:sz w:val="24"/>
          <w:szCs w:val="24"/>
        </w:rPr>
        <w:t>s</w:t>
      </w:r>
      <w:r w:rsidRPr="002C4F57">
        <w:rPr>
          <w:rFonts w:asciiTheme="majorHAnsi" w:hAnsiTheme="majorHAnsi" w:cs="Arial"/>
          <w:spacing w:val="-2"/>
          <w:sz w:val="24"/>
          <w:szCs w:val="24"/>
        </w:rPr>
        <w:t>:</w:t>
      </w:r>
    </w:p>
    <w:p w14:paraId="2FA64FBA" w14:textId="4FA8DABC" w:rsidR="004A2894" w:rsidRPr="001F6CA2" w:rsidRDefault="001F6CA2" w:rsidP="001F6CA2">
      <w:pPr>
        <w:pStyle w:val="ListParagraph"/>
        <w:numPr>
          <w:ilvl w:val="2"/>
          <w:numId w:val="9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1F6CA2">
        <w:rPr>
          <w:rFonts w:ascii="Cambria" w:hAnsi="Cambria"/>
          <w:color w:val="000000"/>
          <w:w w:val="105"/>
          <w:sz w:val="24"/>
        </w:rPr>
        <w:t xml:space="preserve">Three individuals </w:t>
      </w:r>
      <w:r w:rsidR="00C96079">
        <w:rPr>
          <w:rFonts w:ascii="Cambria" w:hAnsi="Cambria"/>
          <w:color w:val="000000"/>
          <w:w w:val="105"/>
          <w:sz w:val="24"/>
        </w:rPr>
        <w:t xml:space="preserve">to serve </w:t>
      </w:r>
      <w:r w:rsidRPr="001F6CA2">
        <w:rPr>
          <w:rFonts w:ascii="Cambria" w:hAnsi="Cambria"/>
          <w:color w:val="000000"/>
          <w:w w:val="105"/>
          <w:sz w:val="24"/>
        </w:rPr>
        <w:t xml:space="preserve">as </w:t>
      </w:r>
      <w:r w:rsidR="00C96079">
        <w:rPr>
          <w:rFonts w:ascii="Cambria" w:hAnsi="Cambria"/>
          <w:color w:val="000000"/>
          <w:w w:val="105"/>
          <w:sz w:val="24"/>
        </w:rPr>
        <w:t>S</w:t>
      </w:r>
      <w:r w:rsidRPr="001F6CA2">
        <w:rPr>
          <w:rFonts w:ascii="Cambria" w:hAnsi="Cambria"/>
          <w:color w:val="000000"/>
          <w:w w:val="105"/>
          <w:sz w:val="24"/>
        </w:rPr>
        <w:t xml:space="preserve">tewards, forming the Board of Stewards. </w:t>
      </w:r>
      <w:r w:rsidR="00C96079">
        <w:rPr>
          <w:rFonts w:ascii="Cambria" w:hAnsi="Cambria"/>
          <w:color w:val="000000"/>
          <w:w w:val="105"/>
          <w:sz w:val="24"/>
        </w:rPr>
        <w:t>The Commission shall provide c</w:t>
      </w:r>
      <w:r w:rsidRPr="001F6CA2">
        <w:rPr>
          <w:rFonts w:ascii="Cambria" w:hAnsi="Cambria"/>
          <w:color w:val="000000"/>
          <w:w w:val="105"/>
          <w:sz w:val="24"/>
        </w:rPr>
        <w:t>ompensation for these positions</w:t>
      </w:r>
      <w:r w:rsidR="00C96079">
        <w:rPr>
          <w:rFonts w:ascii="Cambria" w:hAnsi="Cambria"/>
          <w:color w:val="000000"/>
          <w:w w:val="105"/>
          <w:sz w:val="24"/>
        </w:rPr>
        <w:t xml:space="preserve"> </w:t>
      </w:r>
      <w:r w:rsidRPr="001F6CA2">
        <w:rPr>
          <w:rFonts w:ascii="Cambria" w:hAnsi="Cambria"/>
          <w:color w:val="000000"/>
          <w:w w:val="105"/>
          <w:sz w:val="24"/>
        </w:rPr>
        <w:t>in accordance with its approved rates</w:t>
      </w:r>
      <w:r w:rsidR="00551676">
        <w:rPr>
          <w:rFonts w:ascii="Cambria" w:hAnsi="Cambria"/>
          <w:color w:val="000000"/>
          <w:w w:val="105"/>
          <w:sz w:val="24"/>
        </w:rPr>
        <w:t>;</w:t>
      </w:r>
    </w:p>
    <w:p w14:paraId="1A4D65BE" w14:textId="674C7547" w:rsidR="004A2894" w:rsidRPr="002C4F57" w:rsidRDefault="00766ABD" w:rsidP="002C4F57">
      <w:pPr>
        <w:pStyle w:val="ListParagraph"/>
        <w:numPr>
          <w:ilvl w:val="2"/>
          <w:numId w:val="9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420246DC" wp14:editId="40355928">
            <wp:simplePos x="0" y="0"/>
            <wp:positionH relativeFrom="page">
              <wp:posOffset>8028158</wp:posOffset>
            </wp:positionH>
            <wp:positionV relativeFrom="paragraph">
              <wp:posOffset>120650</wp:posOffset>
            </wp:positionV>
            <wp:extent cx="24422" cy="1269504"/>
            <wp:effectExtent l="0" t="0" r="0" b="0"/>
            <wp:wrapNone/>
            <wp:docPr id="176577513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2" cy="12695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2894" w:rsidRPr="002C4F57">
        <w:rPr>
          <w:rFonts w:asciiTheme="majorHAnsi" w:hAnsiTheme="majorHAnsi" w:cs="Arial"/>
          <w:sz w:val="24"/>
          <w:szCs w:val="24"/>
        </w:rPr>
        <w:t>One steward from the Board of Stewards to</w:t>
      </w:r>
      <w:r w:rsidR="004A2894" w:rsidRPr="002C4F57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="004A2894" w:rsidRPr="002C4F57">
        <w:rPr>
          <w:rFonts w:asciiTheme="majorHAnsi" w:hAnsiTheme="majorHAnsi" w:cs="Arial"/>
          <w:sz w:val="24"/>
          <w:szCs w:val="24"/>
        </w:rPr>
        <w:t xml:space="preserve">serve as Head </w:t>
      </w:r>
      <w:r w:rsidR="004A2894" w:rsidRPr="002C4F57">
        <w:rPr>
          <w:rFonts w:asciiTheme="majorHAnsi" w:hAnsiTheme="majorHAnsi" w:cs="Arial"/>
          <w:spacing w:val="-2"/>
          <w:sz w:val="24"/>
          <w:szCs w:val="24"/>
        </w:rPr>
        <w:t>Steward;</w:t>
      </w:r>
    </w:p>
    <w:p w14:paraId="2644F554" w14:textId="205F6597" w:rsidR="004A2894" w:rsidRPr="002C4F57" w:rsidRDefault="004A2894" w:rsidP="002C4F57">
      <w:pPr>
        <w:pStyle w:val="ListParagraph"/>
        <w:numPr>
          <w:ilvl w:val="2"/>
          <w:numId w:val="9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noProof/>
          <w:sz w:val="24"/>
          <w:szCs w:val="24"/>
        </w:rPr>
        <w:t>A</w:t>
      </w:r>
      <w:r w:rsidRPr="002C4F57">
        <w:rPr>
          <w:rFonts w:asciiTheme="majorHAnsi" w:hAnsiTheme="majorHAnsi" w:cs="Arial"/>
          <w:spacing w:val="-6"/>
          <w:sz w:val="24"/>
          <w:szCs w:val="24"/>
        </w:rPr>
        <w:t xml:space="preserve"> </w:t>
      </w:r>
      <w:r w:rsidR="007C52F5">
        <w:rPr>
          <w:rFonts w:asciiTheme="majorHAnsi" w:hAnsiTheme="majorHAnsi" w:cs="Arial"/>
          <w:spacing w:val="-6"/>
          <w:sz w:val="24"/>
          <w:szCs w:val="24"/>
        </w:rPr>
        <w:t xml:space="preserve">Utah </w:t>
      </w:r>
      <w:r w:rsidRPr="002C4F57">
        <w:rPr>
          <w:rFonts w:asciiTheme="majorHAnsi" w:hAnsiTheme="majorHAnsi" w:cs="Arial"/>
          <w:sz w:val="24"/>
          <w:szCs w:val="24"/>
        </w:rPr>
        <w:t>licensed and accredited veterinarian, who shall be</w:t>
      </w:r>
      <w:r w:rsidRPr="002C4F57">
        <w:rPr>
          <w:rFonts w:asciiTheme="majorHAnsi" w:hAnsiTheme="majorHAnsi" w:cs="Arial"/>
          <w:spacing w:val="-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contracted through UDAF</w:t>
      </w:r>
      <w:r w:rsidR="009A6B96">
        <w:rPr>
          <w:rFonts w:asciiTheme="majorHAnsi" w:hAnsiTheme="majorHAnsi" w:cs="Arial"/>
          <w:sz w:val="24"/>
          <w:szCs w:val="24"/>
        </w:rPr>
        <w:t>,</w:t>
      </w:r>
      <w:r w:rsidRPr="002C4F57">
        <w:rPr>
          <w:rFonts w:asciiTheme="majorHAnsi" w:hAnsiTheme="majorHAnsi" w:cs="Arial"/>
          <w:sz w:val="24"/>
          <w:szCs w:val="24"/>
        </w:rPr>
        <w:t xml:space="preserve"> to serve as the Racing Veterinarian. The Racing Veterinarian shall represent the Commission, collect any required test</w:t>
      </w:r>
      <w:r w:rsidR="00752DDB">
        <w:rPr>
          <w:rFonts w:asciiTheme="majorHAnsi" w:hAnsiTheme="majorHAnsi" w:cs="Arial"/>
          <w:sz w:val="24"/>
          <w:szCs w:val="24"/>
        </w:rPr>
        <w:t>ing</w:t>
      </w:r>
      <w:r w:rsidRPr="002C4F57">
        <w:rPr>
          <w:rFonts w:asciiTheme="majorHAnsi" w:hAnsiTheme="majorHAnsi" w:cs="Arial"/>
          <w:sz w:val="24"/>
          <w:szCs w:val="24"/>
        </w:rPr>
        <w:t xml:space="preserve"> samples, and enforce Utah Laws, Rules and Regulations governing </w:t>
      </w:r>
      <w:r w:rsidR="00CF46EE">
        <w:rPr>
          <w:rFonts w:asciiTheme="majorHAnsi" w:hAnsiTheme="majorHAnsi" w:cs="Arial"/>
          <w:sz w:val="24"/>
          <w:szCs w:val="24"/>
        </w:rPr>
        <w:t>Commission-</w:t>
      </w:r>
      <w:r w:rsidRPr="002C4F57">
        <w:rPr>
          <w:rFonts w:asciiTheme="majorHAnsi" w:hAnsiTheme="majorHAnsi" w:cs="Arial"/>
          <w:sz w:val="24"/>
          <w:szCs w:val="24"/>
        </w:rPr>
        <w:t>recognized race meets</w:t>
      </w:r>
      <w:r w:rsidR="00551676">
        <w:rPr>
          <w:rFonts w:asciiTheme="majorHAnsi" w:hAnsiTheme="majorHAnsi" w:cs="Arial"/>
          <w:sz w:val="24"/>
          <w:szCs w:val="24"/>
        </w:rPr>
        <w:t>; and</w:t>
      </w:r>
    </w:p>
    <w:p w14:paraId="3E84600C" w14:textId="73DC890E" w:rsidR="004A2894" w:rsidRPr="002C4F57" w:rsidRDefault="004A2894" w:rsidP="00986113">
      <w:pPr>
        <w:pStyle w:val="ListParagraph"/>
        <w:numPr>
          <w:ilvl w:val="2"/>
          <w:numId w:val="9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 xml:space="preserve">The Racing Veterinarian may utilize the services of </w:t>
      </w:r>
      <w:r w:rsidR="00CF46EE">
        <w:rPr>
          <w:rFonts w:asciiTheme="majorHAnsi" w:hAnsiTheme="majorHAnsi" w:cs="Arial"/>
          <w:sz w:val="24"/>
          <w:szCs w:val="24"/>
        </w:rPr>
        <w:t xml:space="preserve">veterinarian </w:t>
      </w:r>
      <w:r w:rsidRPr="002C4F57">
        <w:rPr>
          <w:rFonts w:asciiTheme="majorHAnsi" w:hAnsiTheme="majorHAnsi" w:cs="Arial"/>
          <w:sz w:val="24"/>
          <w:szCs w:val="24"/>
        </w:rPr>
        <w:t>technicians in the test</w:t>
      </w:r>
      <w:r w:rsidR="00CF46EE">
        <w:rPr>
          <w:rFonts w:asciiTheme="majorHAnsi" w:hAnsiTheme="majorHAnsi" w:cs="Arial"/>
          <w:sz w:val="24"/>
          <w:szCs w:val="24"/>
        </w:rPr>
        <w:t>ing</w:t>
      </w:r>
      <w:r w:rsidRPr="002C4F57">
        <w:rPr>
          <w:rFonts w:asciiTheme="majorHAnsi" w:hAnsiTheme="majorHAnsi" w:cs="Arial"/>
          <w:sz w:val="24"/>
          <w:szCs w:val="24"/>
        </w:rPr>
        <w:t xml:space="preserve"> barn. Such technicians shall be under the exclusive control and supervision of the Racing Veterinarian at all times.</w:t>
      </w:r>
    </w:p>
    <w:p w14:paraId="0BDD2F95" w14:textId="77777777" w:rsidR="004A2894" w:rsidRPr="002C4F57" w:rsidRDefault="004A2894" w:rsidP="002C4F57">
      <w:pPr>
        <w:pStyle w:val="ListParagraph"/>
        <w:numPr>
          <w:ilvl w:val="1"/>
          <w:numId w:val="9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UQHRA</w:t>
      </w:r>
      <w:r w:rsidRPr="002C4F57">
        <w:rPr>
          <w:rFonts w:asciiTheme="majorHAnsi" w:hAnsiTheme="majorHAnsi" w:cs="Arial"/>
          <w:spacing w:val="22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pacing w:val="-2"/>
          <w:sz w:val="24"/>
          <w:szCs w:val="24"/>
        </w:rPr>
        <w:t>shall:</w:t>
      </w:r>
    </w:p>
    <w:p w14:paraId="3F772BB0" w14:textId="77777777" w:rsidR="004A2894" w:rsidRPr="002C4F57" w:rsidRDefault="004A2894" w:rsidP="002C4F57">
      <w:pPr>
        <w:pStyle w:val="ListParagraph"/>
        <w:numPr>
          <w:ilvl w:val="2"/>
          <w:numId w:val="9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Comply with the Racing Organization requirements found in Utah Admin. Code R52-7-4;</w:t>
      </w:r>
    </w:p>
    <w:p w14:paraId="59D3E07E" w14:textId="79E8E715" w:rsidR="004A2894" w:rsidRPr="002C4F57" w:rsidRDefault="004A2894" w:rsidP="002C4F57">
      <w:pPr>
        <w:pStyle w:val="ListParagraph"/>
        <w:numPr>
          <w:ilvl w:val="2"/>
          <w:numId w:val="9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97012C" wp14:editId="1914B4C0">
                <wp:simplePos x="0" y="0"/>
                <wp:positionH relativeFrom="page">
                  <wp:posOffset>7732395</wp:posOffset>
                </wp:positionH>
                <wp:positionV relativeFrom="paragraph">
                  <wp:posOffset>2690495</wp:posOffset>
                </wp:positionV>
                <wp:extent cx="0" cy="0"/>
                <wp:effectExtent l="0" t="0" r="0" b="0"/>
                <wp:wrapNone/>
                <wp:docPr id="192526919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5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DDF18" id="Line 1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08.85pt,211.85pt" to="608.85pt,2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" strokeweight=".08481mm">
                <w10:wrap anchorx="page"/>
              </v:line>
            </w:pict>
          </mc:Fallback>
        </mc:AlternateContent>
      </w:r>
      <w:r w:rsidRPr="002C4F57">
        <w:rPr>
          <w:rFonts w:asciiTheme="majorHAnsi" w:hAnsiTheme="majorHAnsi" w:cs="Arial"/>
          <w:sz w:val="24"/>
          <w:szCs w:val="24"/>
        </w:rPr>
        <w:t>File all reports required by the Commission and by Utah Admin. Code R52-7-4</w:t>
      </w:r>
      <w:r w:rsidR="00B36B7D">
        <w:rPr>
          <w:rFonts w:asciiTheme="majorHAnsi" w:hAnsiTheme="majorHAnsi" w:cs="Arial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within 72 hours of the race day</w:t>
      </w:r>
      <w:r w:rsidR="00CF46EE">
        <w:rPr>
          <w:rFonts w:asciiTheme="majorHAnsi" w:hAnsiTheme="majorHAnsi" w:cs="Arial"/>
          <w:sz w:val="24"/>
          <w:szCs w:val="24"/>
        </w:rPr>
        <w:t>; and</w:t>
      </w:r>
    </w:p>
    <w:p w14:paraId="30582EA5" w14:textId="31D9E4A2" w:rsidR="004A2894" w:rsidRPr="00C9143D" w:rsidRDefault="004A2894">
      <w:pPr>
        <w:pStyle w:val="ListParagraph"/>
        <w:numPr>
          <w:ilvl w:val="2"/>
          <w:numId w:val="9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Appoint</w:t>
      </w:r>
      <w:r w:rsidRPr="002C4F57">
        <w:rPr>
          <w:rFonts w:asciiTheme="majorHAnsi" w:hAnsiTheme="majorHAnsi" w:cs="Arial"/>
          <w:spacing w:val="29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and</w:t>
      </w:r>
      <w:r w:rsidRPr="002C4F57">
        <w:rPr>
          <w:rFonts w:asciiTheme="majorHAnsi" w:hAnsiTheme="majorHAnsi" w:cs="Arial"/>
          <w:spacing w:val="10"/>
          <w:sz w:val="24"/>
          <w:szCs w:val="24"/>
        </w:rPr>
        <w:t xml:space="preserve"> </w:t>
      </w:r>
      <w:r w:rsidR="00CF46EE">
        <w:rPr>
          <w:rFonts w:asciiTheme="majorHAnsi" w:hAnsiTheme="majorHAnsi" w:cs="Arial"/>
          <w:sz w:val="24"/>
          <w:szCs w:val="24"/>
        </w:rPr>
        <w:t>compensate</w:t>
      </w:r>
      <w:r w:rsidRPr="002C4F57">
        <w:rPr>
          <w:rFonts w:asciiTheme="majorHAnsi" w:hAnsiTheme="majorHAnsi" w:cs="Arial"/>
          <w:spacing w:val="29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all</w:t>
      </w:r>
      <w:r w:rsidRPr="002C4F57">
        <w:rPr>
          <w:rFonts w:asciiTheme="majorHAnsi" w:hAnsiTheme="majorHAnsi" w:cs="Arial"/>
          <w:spacing w:val="5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other</w:t>
      </w:r>
      <w:r w:rsidRPr="002C4F57">
        <w:rPr>
          <w:rFonts w:asciiTheme="majorHAnsi" w:hAnsiTheme="majorHAnsi" w:cs="Arial"/>
          <w:spacing w:val="15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racing</w:t>
      </w:r>
      <w:r w:rsidRPr="002C4F57">
        <w:rPr>
          <w:rFonts w:asciiTheme="majorHAnsi" w:hAnsiTheme="majorHAnsi" w:cs="Arial"/>
          <w:spacing w:val="1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pacing w:val="-2"/>
          <w:sz w:val="24"/>
          <w:szCs w:val="24"/>
        </w:rPr>
        <w:t>officials.</w:t>
      </w:r>
    </w:p>
    <w:p w14:paraId="2BF6A249" w14:textId="7114A429" w:rsidR="00795C20" w:rsidRDefault="00795C20" w:rsidP="00795C20">
      <w:pPr>
        <w:pStyle w:val="ListParagraph"/>
        <w:numPr>
          <w:ilvl w:val="0"/>
          <w:numId w:val="9"/>
        </w:numPr>
        <w:spacing w:before="160"/>
        <w:ind w:left="360"/>
        <w:jc w:val="both"/>
        <w:rPr>
          <w:rFonts w:asciiTheme="majorHAnsi" w:hAnsiTheme="majorHAnsi" w:cs="Arial"/>
          <w:color w:val="0C0C0C"/>
          <w:sz w:val="24"/>
          <w:szCs w:val="24"/>
        </w:rPr>
      </w:pPr>
      <w:r w:rsidRPr="002C4F57">
        <w:rPr>
          <w:rFonts w:asciiTheme="majorHAnsi" w:hAnsiTheme="majorHAnsi" w:cs="Arial"/>
          <w:color w:val="0C0C0C"/>
          <w:sz w:val="24"/>
          <w:szCs w:val="24"/>
          <w:u w:val="single"/>
        </w:rPr>
        <w:t>State</w:t>
      </w:r>
      <w:r w:rsidRPr="002C4F57">
        <w:rPr>
          <w:rFonts w:asciiTheme="majorHAnsi" w:hAnsiTheme="majorHAnsi" w:cs="Arial"/>
          <w:color w:val="0C0C0C"/>
          <w:spacing w:val="2"/>
          <w:sz w:val="24"/>
          <w:szCs w:val="24"/>
          <w:u w:val="single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  <w:u w:val="single"/>
        </w:rPr>
        <w:t>Travel</w:t>
      </w:r>
      <w:r w:rsidRPr="002C4F57">
        <w:rPr>
          <w:rFonts w:asciiTheme="majorHAnsi" w:hAnsiTheme="majorHAnsi" w:cs="Arial"/>
          <w:color w:val="0C0C0C"/>
          <w:spacing w:val="16"/>
          <w:sz w:val="24"/>
          <w:szCs w:val="24"/>
          <w:u w:val="single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  <w:u w:val="single"/>
        </w:rPr>
        <w:t>and</w:t>
      </w:r>
      <w:r w:rsidRPr="002C4F57">
        <w:rPr>
          <w:rFonts w:asciiTheme="majorHAnsi" w:hAnsiTheme="majorHAnsi" w:cs="Arial"/>
          <w:color w:val="0C0C0C"/>
          <w:spacing w:val="6"/>
          <w:sz w:val="24"/>
          <w:szCs w:val="24"/>
          <w:u w:val="single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  <w:u w:val="single"/>
        </w:rPr>
        <w:t>Per</w:t>
      </w:r>
      <w:r w:rsidRPr="002C4F57">
        <w:rPr>
          <w:rFonts w:asciiTheme="majorHAnsi" w:hAnsiTheme="majorHAnsi" w:cs="Arial"/>
          <w:color w:val="0C0C0C"/>
          <w:spacing w:val="3"/>
          <w:sz w:val="24"/>
          <w:szCs w:val="24"/>
          <w:u w:val="single"/>
        </w:rPr>
        <w:t xml:space="preserve"> </w:t>
      </w:r>
      <w:r w:rsidRPr="002C4F57">
        <w:rPr>
          <w:rFonts w:asciiTheme="majorHAnsi" w:hAnsiTheme="majorHAnsi" w:cs="Arial"/>
          <w:color w:val="0C0C0C"/>
          <w:spacing w:val="-4"/>
          <w:sz w:val="24"/>
          <w:szCs w:val="24"/>
          <w:u w:val="single"/>
        </w:rPr>
        <w:t>Diem</w:t>
      </w:r>
      <w:r w:rsidRPr="002C4F57">
        <w:rPr>
          <w:rFonts w:asciiTheme="majorHAnsi" w:hAnsiTheme="majorHAnsi" w:cs="Arial"/>
          <w:color w:val="0C0C0C"/>
          <w:spacing w:val="-4"/>
          <w:sz w:val="24"/>
          <w:szCs w:val="24"/>
        </w:rPr>
        <w:t>.</w:t>
      </w:r>
      <w:r w:rsidR="00EE2A25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 w:rsidR="00F66659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 w:rsidR="00EE2A25">
        <w:rPr>
          <w:rFonts w:asciiTheme="majorHAnsi" w:hAnsiTheme="majorHAnsi" w:cs="Arial"/>
          <w:color w:val="0C0C0C"/>
          <w:sz w:val="24"/>
          <w:szCs w:val="24"/>
        </w:rPr>
        <w:t>The Commission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>
        <w:rPr>
          <w:rFonts w:asciiTheme="majorHAnsi" w:hAnsiTheme="majorHAnsi" w:cs="Arial"/>
          <w:color w:val="0C0C0C"/>
          <w:sz w:val="24"/>
          <w:szCs w:val="24"/>
        </w:rPr>
        <w:t>sha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ll compensate Stewards</w:t>
      </w:r>
      <w:r w:rsidRPr="002C4F57">
        <w:rPr>
          <w:rFonts w:asciiTheme="majorHAnsi" w:hAnsiTheme="majorHAnsi" w:cs="Arial"/>
          <w:color w:val="0C0C0C"/>
          <w:spacing w:val="30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who live at least 100 miles from a race meet for travel</w:t>
      </w:r>
      <w:r w:rsidRPr="002C4F57">
        <w:rPr>
          <w:rFonts w:asciiTheme="majorHAnsi" w:hAnsiTheme="majorHAnsi" w:cs="Arial"/>
          <w:color w:val="0C0C0C"/>
          <w:spacing w:val="2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related</w:t>
      </w:r>
      <w:r w:rsidRPr="002C4F57">
        <w:rPr>
          <w:rFonts w:asciiTheme="majorHAnsi" w:hAnsiTheme="majorHAnsi" w:cs="Arial"/>
          <w:color w:val="0C0C0C"/>
          <w:spacing w:val="14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expenses</w:t>
      </w:r>
      <w:r w:rsidRPr="002C4F57">
        <w:rPr>
          <w:rFonts w:asciiTheme="majorHAnsi" w:hAnsiTheme="majorHAnsi" w:cs="Arial"/>
          <w:color w:val="0C0C0C"/>
          <w:spacing w:val="26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at</w:t>
      </w:r>
      <w:r w:rsidRPr="002C4F57">
        <w:rPr>
          <w:rFonts w:asciiTheme="majorHAnsi" w:hAnsiTheme="majorHAnsi" w:cs="Arial"/>
          <w:color w:val="0C0C0C"/>
          <w:spacing w:val="1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the</w:t>
      </w:r>
      <w:r w:rsidRPr="002C4F57">
        <w:rPr>
          <w:rFonts w:asciiTheme="majorHAnsi" w:hAnsiTheme="majorHAnsi" w:cs="Arial"/>
          <w:color w:val="0C0C0C"/>
          <w:spacing w:val="10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current</w:t>
      </w:r>
      <w:r w:rsidRPr="002C4F57">
        <w:rPr>
          <w:rFonts w:asciiTheme="majorHAnsi" w:hAnsiTheme="majorHAnsi" w:cs="Arial"/>
          <w:color w:val="0C0C0C"/>
          <w:spacing w:val="2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rates</w:t>
      </w:r>
      <w:r w:rsidRPr="002C4F57">
        <w:rPr>
          <w:rFonts w:asciiTheme="majorHAnsi" w:hAnsiTheme="majorHAnsi" w:cs="Arial"/>
          <w:color w:val="0C0C0C"/>
          <w:spacing w:val="13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set</w:t>
      </w:r>
      <w:r w:rsidRPr="002C4F57">
        <w:rPr>
          <w:rFonts w:asciiTheme="majorHAnsi" w:hAnsiTheme="majorHAnsi" w:cs="Arial"/>
          <w:color w:val="0C0C0C"/>
          <w:spacing w:val="1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forth in Utah Code Ann. §</w:t>
      </w:r>
      <w:r w:rsidRPr="002C4F57">
        <w:rPr>
          <w:rFonts w:asciiTheme="majorHAnsi" w:hAnsiTheme="majorHAnsi" w:cs="Arial"/>
          <w:color w:val="0C0C0C"/>
          <w:spacing w:val="1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63A-3-106</w:t>
      </w:r>
      <w:r w:rsidRPr="002C4F57">
        <w:rPr>
          <w:rFonts w:asciiTheme="majorHAnsi" w:hAnsiTheme="majorHAnsi" w:cs="Arial"/>
          <w:color w:val="0C0C0C"/>
          <w:spacing w:val="25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and</w:t>
      </w:r>
      <w:r w:rsidRPr="002C4F57">
        <w:rPr>
          <w:rFonts w:asciiTheme="majorHAnsi" w:hAnsiTheme="majorHAnsi" w:cs="Arial"/>
          <w:color w:val="0C0C0C"/>
          <w:spacing w:val="10"/>
          <w:sz w:val="24"/>
          <w:szCs w:val="24"/>
        </w:rPr>
        <w:t xml:space="preserve"> §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 xml:space="preserve">63A-3-l07. </w:t>
      </w:r>
      <w:r w:rsidR="00F25EA2">
        <w:rPr>
          <w:rFonts w:asciiTheme="majorHAnsi" w:hAnsiTheme="majorHAnsi" w:cs="Arial"/>
          <w:color w:val="0C0C0C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These rates</w:t>
      </w:r>
      <w:r w:rsidRPr="002C4F57">
        <w:rPr>
          <w:rFonts w:asciiTheme="majorHAnsi" w:hAnsiTheme="majorHAnsi" w:cs="Arial"/>
          <w:color w:val="0C0C0C"/>
          <w:spacing w:val="32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are not guaranteed</w:t>
      </w:r>
      <w:r w:rsidRPr="002C4F57">
        <w:rPr>
          <w:rFonts w:asciiTheme="majorHAnsi" w:hAnsiTheme="majorHAnsi" w:cs="Arial"/>
          <w:color w:val="0C0C0C"/>
          <w:spacing w:val="40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and</w:t>
      </w:r>
      <w:r w:rsidRPr="002C4F57">
        <w:rPr>
          <w:rFonts w:asciiTheme="majorHAnsi" w:hAnsiTheme="majorHAnsi" w:cs="Arial"/>
          <w:color w:val="0C0C0C"/>
          <w:spacing w:val="31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may</w:t>
      </w:r>
      <w:r w:rsidRPr="002C4F57">
        <w:rPr>
          <w:rFonts w:asciiTheme="majorHAnsi" w:hAnsiTheme="majorHAnsi" w:cs="Arial"/>
          <w:color w:val="0C0C0C"/>
          <w:spacing w:val="27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be</w:t>
      </w:r>
      <w:r w:rsidRPr="002C4F57">
        <w:rPr>
          <w:rFonts w:asciiTheme="majorHAnsi" w:hAnsiTheme="majorHAnsi" w:cs="Arial"/>
          <w:color w:val="0C0C0C"/>
          <w:spacing w:val="23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color w:val="0C0C0C"/>
          <w:sz w:val="24"/>
          <w:szCs w:val="24"/>
        </w:rPr>
        <w:t>modified pursuant to applicable state law.</w:t>
      </w:r>
    </w:p>
    <w:p w14:paraId="4C9CC5E0" w14:textId="36DF477A" w:rsidR="00C85D53" w:rsidRDefault="00C85D53" w:rsidP="00C85D53">
      <w:pPr>
        <w:pStyle w:val="ListParagraph"/>
        <w:numPr>
          <w:ilvl w:val="0"/>
          <w:numId w:val="9"/>
        </w:numPr>
        <w:spacing w:before="160"/>
        <w:ind w:left="360"/>
        <w:jc w:val="both"/>
        <w:rPr>
          <w:rFonts w:asciiTheme="majorHAnsi" w:hAnsiTheme="majorHAnsi" w:cs="Arial"/>
          <w:color w:val="0C0C0C"/>
          <w:sz w:val="24"/>
          <w:szCs w:val="24"/>
        </w:rPr>
      </w:pPr>
      <w:r w:rsidRPr="00C85D53">
        <w:rPr>
          <w:rFonts w:asciiTheme="majorHAnsi" w:hAnsiTheme="majorHAnsi" w:cs="Arial"/>
          <w:color w:val="0C0C0C"/>
          <w:sz w:val="24"/>
          <w:szCs w:val="24"/>
        </w:rPr>
        <w:t>Testing fees are set pursuant to Title 63J, Chapter 1, Part 5 of the Utah Code.</w:t>
      </w:r>
    </w:p>
    <w:p w14:paraId="65A0FBE6" w14:textId="77777777" w:rsidR="00915FD1" w:rsidRPr="002C4F57" w:rsidRDefault="00915FD1" w:rsidP="002C4F57">
      <w:pPr>
        <w:pStyle w:val="ListParagraph"/>
        <w:numPr>
          <w:ilvl w:val="0"/>
          <w:numId w:val="6"/>
        </w:numPr>
        <w:spacing w:before="160"/>
        <w:ind w:left="360"/>
        <w:jc w:val="both"/>
        <w:rPr>
          <w:rFonts w:asciiTheme="majorHAnsi" w:hAnsiTheme="majorHAnsi" w:cs="Arial"/>
          <w:vanish/>
          <w:sz w:val="24"/>
          <w:szCs w:val="24"/>
        </w:rPr>
      </w:pPr>
    </w:p>
    <w:p w14:paraId="2A79CDB1" w14:textId="77777777" w:rsidR="007E5A23" w:rsidRPr="002C4F57" w:rsidRDefault="007E5A23" w:rsidP="002C4F57">
      <w:pPr>
        <w:pStyle w:val="ListParagraph"/>
        <w:numPr>
          <w:ilvl w:val="1"/>
          <w:numId w:val="6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The Commission shall:</w:t>
      </w:r>
    </w:p>
    <w:p w14:paraId="497E7C54" w14:textId="3ED5E134" w:rsidR="00852482" w:rsidRPr="002C4F57" w:rsidRDefault="007E5A23" w:rsidP="002C4F57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Provide Veterinarian services for testing</w:t>
      </w:r>
      <w:r w:rsidR="00891C09" w:rsidRPr="002C4F57">
        <w:rPr>
          <w:rFonts w:asciiTheme="majorHAnsi" w:hAnsiTheme="majorHAnsi" w:cs="Arial"/>
          <w:sz w:val="24"/>
          <w:szCs w:val="24"/>
        </w:rPr>
        <w:t xml:space="preserve"> at </w:t>
      </w:r>
      <w:r w:rsidR="00CF46EE">
        <w:rPr>
          <w:rFonts w:asciiTheme="majorHAnsi" w:hAnsiTheme="majorHAnsi" w:cs="Arial"/>
          <w:sz w:val="24"/>
          <w:szCs w:val="24"/>
        </w:rPr>
        <w:t>Commission-</w:t>
      </w:r>
      <w:r w:rsidR="00891C09" w:rsidRPr="002C4F57">
        <w:rPr>
          <w:rFonts w:asciiTheme="majorHAnsi" w:hAnsiTheme="majorHAnsi" w:cs="Arial"/>
          <w:sz w:val="24"/>
          <w:szCs w:val="24"/>
        </w:rPr>
        <w:t>recognized race meet</w:t>
      </w:r>
      <w:r w:rsidR="00CF46EE">
        <w:rPr>
          <w:rFonts w:asciiTheme="majorHAnsi" w:hAnsiTheme="majorHAnsi" w:cs="Arial"/>
          <w:sz w:val="24"/>
          <w:szCs w:val="24"/>
        </w:rPr>
        <w:t>s</w:t>
      </w:r>
      <w:r w:rsidR="000207C0" w:rsidRPr="002C4F57">
        <w:rPr>
          <w:rFonts w:asciiTheme="majorHAnsi" w:hAnsiTheme="majorHAnsi" w:cs="Arial"/>
          <w:sz w:val="24"/>
          <w:szCs w:val="24"/>
        </w:rPr>
        <w:t>;</w:t>
      </w:r>
    </w:p>
    <w:p w14:paraId="346DE0D8" w14:textId="58D62F67" w:rsidR="0096799D" w:rsidRDefault="000207C0" w:rsidP="002C4F57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 xml:space="preserve">Ensure that the Commission's </w:t>
      </w:r>
      <w:r w:rsidR="00891C09" w:rsidRPr="002C4F57">
        <w:rPr>
          <w:rFonts w:asciiTheme="majorHAnsi" w:hAnsiTheme="majorHAnsi" w:cs="Arial"/>
          <w:sz w:val="24"/>
          <w:szCs w:val="24"/>
        </w:rPr>
        <w:t>statute</w:t>
      </w:r>
      <w:r w:rsidR="001E0A71">
        <w:rPr>
          <w:rFonts w:asciiTheme="majorHAnsi" w:hAnsiTheme="majorHAnsi" w:cs="Arial"/>
          <w:sz w:val="24"/>
          <w:szCs w:val="24"/>
        </w:rPr>
        <w:t>,</w:t>
      </w:r>
      <w:r w:rsidR="00413EAA">
        <w:rPr>
          <w:rFonts w:asciiTheme="majorHAnsi" w:hAnsiTheme="majorHAnsi" w:cs="Arial"/>
          <w:sz w:val="24"/>
          <w:szCs w:val="24"/>
        </w:rPr>
        <w:t xml:space="preserve"> found in </w:t>
      </w:r>
      <w:r w:rsidRPr="002C4F57">
        <w:rPr>
          <w:rFonts w:asciiTheme="majorHAnsi" w:hAnsiTheme="majorHAnsi" w:cs="Arial"/>
          <w:sz w:val="24"/>
          <w:szCs w:val="24"/>
        </w:rPr>
        <w:t>U</w:t>
      </w:r>
      <w:r w:rsidR="005362DB" w:rsidRPr="002C4F57">
        <w:rPr>
          <w:rFonts w:asciiTheme="majorHAnsi" w:hAnsiTheme="majorHAnsi" w:cs="Arial"/>
          <w:sz w:val="24"/>
          <w:szCs w:val="24"/>
        </w:rPr>
        <w:t xml:space="preserve">tah </w:t>
      </w:r>
      <w:r w:rsidRPr="002C4F57">
        <w:rPr>
          <w:rFonts w:asciiTheme="majorHAnsi" w:hAnsiTheme="majorHAnsi" w:cs="Arial"/>
          <w:sz w:val="24"/>
          <w:szCs w:val="24"/>
        </w:rPr>
        <w:t>C</w:t>
      </w:r>
      <w:r w:rsidR="005362DB" w:rsidRPr="002C4F57">
        <w:rPr>
          <w:rFonts w:asciiTheme="majorHAnsi" w:hAnsiTheme="majorHAnsi" w:cs="Arial"/>
          <w:sz w:val="24"/>
          <w:szCs w:val="24"/>
        </w:rPr>
        <w:t xml:space="preserve">ode </w:t>
      </w:r>
      <w:r w:rsidRPr="002C4F57">
        <w:rPr>
          <w:rFonts w:asciiTheme="majorHAnsi" w:hAnsiTheme="majorHAnsi" w:cs="Arial"/>
          <w:sz w:val="24"/>
          <w:szCs w:val="24"/>
        </w:rPr>
        <w:t>A</w:t>
      </w:r>
      <w:r w:rsidR="005362DB" w:rsidRPr="002C4F57">
        <w:rPr>
          <w:rFonts w:asciiTheme="majorHAnsi" w:hAnsiTheme="majorHAnsi" w:cs="Arial"/>
          <w:sz w:val="24"/>
          <w:szCs w:val="24"/>
        </w:rPr>
        <w:t>nn. §§</w:t>
      </w:r>
      <w:r w:rsidRPr="002C4F57">
        <w:rPr>
          <w:rFonts w:asciiTheme="majorHAnsi" w:hAnsiTheme="majorHAnsi" w:cs="Arial"/>
          <w:sz w:val="24"/>
          <w:szCs w:val="24"/>
        </w:rPr>
        <w:t xml:space="preserve"> 4-38-</w:t>
      </w:r>
      <w:r w:rsidR="0016488E" w:rsidRPr="002C4F57">
        <w:rPr>
          <w:rFonts w:asciiTheme="majorHAnsi" w:hAnsiTheme="majorHAnsi" w:cs="Arial"/>
          <w:sz w:val="24"/>
          <w:szCs w:val="24"/>
        </w:rPr>
        <w:t>302</w:t>
      </w:r>
      <w:r w:rsidR="00B50C50">
        <w:rPr>
          <w:rFonts w:asciiTheme="majorHAnsi" w:hAnsiTheme="majorHAnsi" w:cs="Arial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lastRenderedPageBreak/>
        <w:t>prohibit</w:t>
      </w:r>
      <w:r w:rsidR="00B50C50">
        <w:rPr>
          <w:rFonts w:asciiTheme="majorHAnsi" w:hAnsiTheme="majorHAnsi" w:cs="Arial"/>
          <w:sz w:val="24"/>
          <w:szCs w:val="24"/>
        </w:rPr>
        <w:t>ing</w:t>
      </w:r>
      <w:r w:rsidRPr="002C4F57">
        <w:rPr>
          <w:rFonts w:asciiTheme="majorHAnsi" w:hAnsiTheme="majorHAnsi" w:cs="Arial"/>
          <w:sz w:val="24"/>
          <w:szCs w:val="24"/>
        </w:rPr>
        <w:t xml:space="preserve"> the stimulation or retardation of any animal in a race held pursuant to </w:t>
      </w:r>
      <w:r w:rsidR="008715AB" w:rsidRPr="002C4F57">
        <w:rPr>
          <w:rFonts w:asciiTheme="majorHAnsi" w:hAnsiTheme="majorHAnsi" w:cs="Arial"/>
          <w:sz w:val="24"/>
          <w:szCs w:val="24"/>
        </w:rPr>
        <w:t>Utah Code Ann. §§ 4-38-</w:t>
      </w:r>
      <w:r w:rsidR="00A20A27" w:rsidRPr="002C4F57">
        <w:rPr>
          <w:rFonts w:asciiTheme="majorHAnsi" w:hAnsiTheme="majorHAnsi" w:cs="Arial"/>
          <w:sz w:val="24"/>
          <w:szCs w:val="24"/>
        </w:rPr>
        <w:t>201 to 203</w:t>
      </w:r>
      <w:r w:rsidRPr="002C4F57">
        <w:rPr>
          <w:rFonts w:asciiTheme="majorHAnsi" w:hAnsiTheme="majorHAnsi" w:cs="Arial"/>
          <w:sz w:val="24"/>
          <w:szCs w:val="24"/>
        </w:rPr>
        <w:t xml:space="preserve">, </w:t>
      </w:r>
      <w:r w:rsidR="001E0A71">
        <w:rPr>
          <w:rFonts w:asciiTheme="majorHAnsi" w:hAnsiTheme="majorHAnsi" w:cs="Arial"/>
          <w:sz w:val="24"/>
          <w:szCs w:val="24"/>
        </w:rPr>
        <w:t>is</w:t>
      </w:r>
      <w:r w:rsidRPr="002C4F57">
        <w:rPr>
          <w:rFonts w:asciiTheme="majorHAnsi" w:hAnsiTheme="majorHAnsi" w:cs="Arial"/>
          <w:sz w:val="24"/>
          <w:szCs w:val="24"/>
        </w:rPr>
        <w:t xml:space="preserve"> followed</w:t>
      </w:r>
      <w:r w:rsidR="00A1410D" w:rsidRPr="002C4F57">
        <w:rPr>
          <w:rFonts w:asciiTheme="majorHAnsi" w:hAnsiTheme="majorHAnsi" w:cs="Arial"/>
          <w:sz w:val="24"/>
          <w:szCs w:val="24"/>
        </w:rPr>
        <w:t>;</w:t>
      </w:r>
    </w:p>
    <w:p w14:paraId="6096DCA8" w14:textId="35718D8C" w:rsidR="00A239AD" w:rsidRDefault="00260223" w:rsidP="00260223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="Cambria" w:hAnsi="Cambria"/>
          <w:color w:val="000000"/>
          <w:sz w:val="24"/>
        </w:rPr>
      </w:pPr>
      <w:r w:rsidRPr="00260223">
        <w:rPr>
          <w:rFonts w:ascii="Cambria" w:hAnsi="Cambria"/>
          <w:color w:val="000000"/>
          <w:sz w:val="24"/>
        </w:rPr>
        <w:t>Ensure</w:t>
      </w:r>
      <w:r w:rsidR="00E0378D">
        <w:rPr>
          <w:rFonts w:ascii="Cambria" w:hAnsi="Cambria"/>
          <w:color w:val="000000"/>
          <w:sz w:val="24"/>
        </w:rPr>
        <w:t xml:space="preserve"> </w:t>
      </w:r>
      <w:r w:rsidR="00144231">
        <w:rPr>
          <w:rFonts w:ascii="Cambria" w:hAnsi="Cambria"/>
          <w:color w:val="000000"/>
          <w:sz w:val="24"/>
        </w:rPr>
        <w:t xml:space="preserve">that </w:t>
      </w:r>
      <w:r w:rsidR="00E0378D">
        <w:rPr>
          <w:rFonts w:ascii="Cambria" w:hAnsi="Cambria"/>
          <w:color w:val="000000"/>
          <w:sz w:val="24"/>
        </w:rPr>
        <w:t xml:space="preserve">all race officials, participants, and trainers </w:t>
      </w:r>
      <w:r w:rsidR="00144231">
        <w:rPr>
          <w:rFonts w:ascii="Cambria" w:hAnsi="Cambria"/>
          <w:color w:val="000000"/>
          <w:sz w:val="24"/>
        </w:rPr>
        <w:t xml:space="preserve">comply </w:t>
      </w:r>
      <w:r w:rsidRPr="00260223">
        <w:rPr>
          <w:rFonts w:ascii="Cambria" w:hAnsi="Cambria"/>
          <w:color w:val="000000"/>
          <w:sz w:val="24"/>
        </w:rPr>
        <w:t>with the Commission’s statute (Utah Code Ann. § 4-38-302)</w:t>
      </w:r>
      <w:r w:rsidR="00144231">
        <w:rPr>
          <w:rFonts w:ascii="Cambria" w:hAnsi="Cambria"/>
          <w:color w:val="000000"/>
          <w:sz w:val="24"/>
        </w:rPr>
        <w:t>,</w:t>
      </w:r>
      <w:r w:rsidRPr="00260223">
        <w:rPr>
          <w:rFonts w:ascii="Cambria" w:hAnsi="Cambria"/>
          <w:color w:val="000000"/>
          <w:sz w:val="24"/>
        </w:rPr>
        <w:t xml:space="preserve"> and the Commission’s rules (Utah Admin. Code R52-7</w:t>
      </w:r>
      <w:r w:rsidR="00F66659">
        <w:rPr>
          <w:rFonts w:ascii="Cambria" w:hAnsi="Cambria"/>
          <w:color w:val="000000"/>
          <w:sz w:val="24"/>
        </w:rPr>
        <w:t>)</w:t>
      </w:r>
      <w:r w:rsidR="00370FB5">
        <w:rPr>
          <w:rFonts w:ascii="Cambria" w:hAnsi="Cambria"/>
          <w:color w:val="000000"/>
          <w:sz w:val="24"/>
        </w:rPr>
        <w:t xml:space="preserve">, </w:t>
      </w:r>
      <w:r w:rsidR="00370FB5" w:rsidRPr="00370FB5">
        <w:rPr>
          <w:rFonts w:ascii="Cambria" w:hAnsi="Cambria"/>
          <w:color w:val="000000"/>
          <w:sz w:val="24"/>
        </w:rPr>
        <w:t>with particular attention to regulations regarding prohibited practices and the standards for drug and medication exceptions specified in Rule R52-7-13</w:t>
      </w:r>
      <w:r w:rsidRPr="00260223">
        <w:rPr>
          <w:rFonts w:ascii="Cambria" w:hAnsi="Cambria"/>
          <w:color w:val="000000"/>
          <w:sz w:val="24"/>
        </w:rPr>
        <w:t>;</w:t>
      </w:r>
    </w:p>
    <w:p w14:paraId="4742AA23" w14:textId="5DDFFDA2" w:rsidR="00A1410D" w:rsidRDefault="00E94994" w:rsidP="002C4F57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Ensure that the Racing Veterinarian</w:t>
      </w:r>
      <w:r w:rsidR="006C38CA" w:rsidRPr="002C4F57">
        <w:rPr>
          <w:rFonts w:asciiTheme="majorHAnsi" w:hAnsiTheme="majorHAnsi" w:cs="Arial"/>
          <w:sz w:val="24"/>
          <w:szCs w:val="24"/>
        </w:rPr>
        <w:t>, contracted through UDAF,</w:t>
      </w:r>
      <w:r w:rsidRPr="002C4F57">
        <w:rPr>
          <w:rFonts w:asciiTheme="majorHAnsi" w:hAnsiTheme="majorHAnsi" w:cs="Arial"/>
          <w:sz w:val="24"/>
          <w:szCs w:val="24"/>
        </w:rPr>
        <w:t xml:space="preserve"> take</w:t>
      </w:r>
      <w:r w:rsidR="00DC3EED" w:rsidRPr="002C4F57">
        <w:rPr>
          <w:rFonts w:asciiTheme="majorHAnsi" w:hAnsiTheme="majorHAnsi" w:cs="Arial"/>
          <w:sz w:val="24"/>
          <w:szCs w:val="24"/>
        </w:rPr>
        <w:t>s</w:t>
      </w:r>
      <w:r w:rsidRPr="002C4F57">
        <w:rPr>
          <w:rFonts w:asciiTheme="majorHAnsi" w:hAnsiTheme="majorHAnsi" w:cs="Arial"/>
          <w:sz w:val="24"/>
          <w:szCs w:val="24"/>
        </w:rPr>
        <w:t xml:space="preserve"> blood, urine, hair, or other types of samples as required by the Commission</w:t>
      </w:r>
      <w:r w:rsidR="006C38CA" w:rsidRPr="002C4F57">
        <w:rPr>
          <w:rFonts w:asciiTheme="majorHAnsi" w:hAnsiTheme="majorHAnsi" w:cs="Arial"/>
          <w:sz w:val="24"/>
          <w:szCs w:val="24"/>
        </w:rPr>
        <w:t xml:space="preserve"> and the Official Veterinarian</w:t>
      </w:r>
      <w:r w:rsidR="00881B09" w:rsidRPr="002C4F57">
        <w:rPr>
          <w:rFonts w:asciiTheme="majorHAnsi" w:hAnsiTheme="majorHAnsi" w:cs="Arial"/>
          <w:sz w:val="24"/>
          <w:szCs w:val="24"/>
        </w:rPr>
        <w:t>;</w:t>
      </w:r>
    </w:p>
    <w:p w14:paraId="1C43CA80" w14:textId="4FFC1A02" w:rsidR="00881B09" w:rsidRPr="00075FB0" w:rsidRDefault="004F171B" w:rsidP="00075FB0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075FB0">
        <w:rPr>
          <w:rFonts w:ascii="Cambria" w:hAnsi="Cambria"/>
          <w:color w:val="000000"/>
          <w:sz w:val="24"/>
        </w:rPr>
        <w:t xml:space="preserve">Ensure that adequate evidence </w:t>
      </w:r>
      <w:r w:rsidR="006E4896">
        <w:rPr>
          <w:rFonts w:ascii="Cambria" w:hAnsi="Cambria"/>
          <w:color w:val="000000"/>
          <w:sz w:val="24"/>
        </w:rPr>
        <w:t>exists</w:t>
      </w:r>
      <w:r w:rsidRPr="00075FB0">
        <w:rPr>
          <w:rFonts w:ascii="Cambria" w:hAnsi="Cambria"/>
          <w:color w:val="000000"/>
          <w:sz w:val="24"/>
        </w:rPr>
        <w:t xml:space="preserve"> to verify th</w:t>
      </w:r>
      <w:r w:rsidR="00377099">
        <w:rPr>
          <w:rFonts w:ascii="Cambria" w:hAnsi="Cambria"/>
          <w:color w:val="000000"/>
          <w:sz w:val="24"/>
        </w:rPr>
        <w:t>at th</w:t>
      </w:r>
      <w:r w:rsidRPr="00075FB0">
        <w:rPr>
          <w:rFonts w:ascii="Cambria" w:hAnsi="Cambria"/>
          <w:color w:val="000000"/>
          <w:sz w:val="24"/>
        </w:rPr>
        <w:t>e Official Veterinarian compli</w:t>
      </w:r>
      <w:r w:rsidR="00377099">
        <w:rPr>
          <w:rFonts w:ascii="Cambria" w:hAnsi="Cambria"/>
          <w:color w:val="000000"/>
          <w:sz w:val="24"/>
        </w:rPr>
        <w:t>ed</w:t>
      </w:r>
      <w:r w:rsidRPr="00075FB0">
        <w:rPr>
          <w:rFonts w:ascii="Cambria" w:hAnsi="Cambria"/>
          <w:color w:val="000000"/>
          <w:sz w:val="24"/>
        </w:rPr>
        <w:t xml:space="preserve"> with Commission regulations, including the submission of all samples to </w:t>
      </w:r>
      <w:r w:rsidR="00996DCC">
        <w:rPr>
          <w:rFonts w:ascii="Cambria" w:hAnsi="Cambria"/>
          <w:color w:val="000000"/>
          <w:sz w:val="24"/>
        </w:rPr>
        <w:t xml:space="preserve">a </w:t>
      </w:r>
      <w:r w:rsidRPr="00075FB0">
        <w:rPr>
          <w:rFonts w:ascii="Cambria" w:hAnsi="Cambria"/>
          <w:color w:val="000000"/>
          <w:sz w:val="24"/>
        </w:rPr>
        <w:t>certified laborator</w:t>
      </w:r>
      <w:r w:rsidR="00364407">
        <w:rPr>
          <w:rFonts w:ascii="Cambria" w:hAnsi="Cambria"/>
          <w:color w:val="000000"/>
          <w:sz w:val="24"/>
        </w:rPr>
        <w:t>y</w:t>
      </w:r>
      <w:r w:rsidRPr="00075FB0">
        <w:rPr>
          <w:rFonts w:ascii="Cambria" w:hAnsi="Cambria"/>
          <w:color w:val="000000"/>
          <w:sz w:val="24"/>
        </w:rPr>
        <w:t xml:space="preserve"> approved by the Commission for examination and testing</w:t>
      </w:r>
      <w:r w:rsidR="00781C02">
        <w:rPr>
          <w:rFonts w:ascii="Cambria" w:hAnsi="Cambria"/>
          <w:color w:val="000000"/>
          <w:sz w:val="24"/>
        </w:rPr>
        <w:t xml:space="preserve">, and </w:t>
      </w:r>
      <w:r w:rsidRPr="00075FB0">
        <w:rPr>
          <w:rFonts w:ascii="Cambria" w:hAnsi="Cambria"/>
          <w:color w:val="000000"/>
          <w:sz w:val="24"/>
        </w:rPr>
        <w:t xml:space="preserve">confirm that such samples were collected in accordance with Title 4, Chapter 38 of the Utah Code and </w:t>
      </w:r>
      <w:r w:rsidR="00F5196C">
        <w:rPr>
          <w:rFonts w:ascii="Cambria" w:hAnsi="Cambria"/>
          <w:color w:val="000000"/>
          <w:sz w:val="24"/>
        </w:rPr>
        <w:t xml:space="preserve">Utah Admin. Code </w:t>
      </w:r>
      <w:r w:rsidRPr="00075FB0">
        <w:rPr>
          <w:rFonts w:ascii="Cambria" w:hAnsi="Cambria"/>
          <w:color w:val="000000"/>
          <w:sz w:val="24"/>
        </w:rPr>
        <w:t>R</w:t>
      </w:r>
      <w:r w:rsidR="003B00A4">
        <w:rPr>
          <w:rFonts w:ascii="Cambria" w:hAnsi="Cambria"/>
          <w:color w:val="000000"/>
          <w:sz w:val="24"/>
        </w:rPr>
        <w:t>ule R</w:t>
      </w:r>
      <w:r w:rsidRPr="00075FB0">
        <w:rPr>
          <w:rFonts w:ascii="Cambria" w:hAnsi="Cambria"/>
          <w:color w:val="000000"/>
          <w:sz w:val="24"/>
        </w:rPr>
        <w:t>52-7. The determination of what constitutes “sufficient” evidence shall be made exclusively at the discretion of UDAF.</w:t>
      </w:r>
    </w:p>
    <w:p w14:paraId="207B6E4C" w14:textId="3302CEB2" w:rsidR="00E46FC6" w:rsidRDefault="00EF0831" w:rsidP="002C4F57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Bear the cost of testing</w:t>
      </w:r>
      <w:r w:rsidR="00976B57">
        <w:rPr>
          <w:rFonts w:asciiTheme="majorHAnsi" w:hAnsiTheme="majorHAnsi" w:cs="Arial"/>
          <w:sz w:val="24"/>
          <w:szCs w:val="24"/>
        </w:rPr>
        <w:t xml:space="preserve"> </w:t>
      </w:r>
      <w:r w:rsidR="006065D8">
        <w:rPr>
          <w:rFonts w:asciiTheme="majorHAnsi" w:hAnsiTheme="majorHAnsi" w:cs="Arial"/>
          <w:sz w:val="24"/>
          <w:szCs w:val="24"/>
        </w:rPr>
        <w:t xml:space="preserve">which shall be funded </w:t>
      </w:r>
      <w:r w:rsidR="00976B57">
        <w:rPr>
          <w:rFonts w:asciiTheme="majorHAnsi" w:hAnsiTheme="majorHAnsi" w:cs="Arial"/>
          <w:sz w:val="24"/>
          <w:szCs w:val="24"/>
        </w:rPr>
        <w:t xml:space="preserve">through fees collected by </w:t>
      </w:r>
      <w:r w:rsidR="006065D8">
        <w:rPr>
          <w:rFonts w:asciiTheme="majorHAnsi" w:hAnsiTheme="majorHAnsi" w:cs="Arial"/>
          <w:sz w:val="24"/>
          <w:szCs w:val="24"/>
        </w:rPr>
        <w:t>the UQHRA</w:t>
      </w:r>
      <w:r w:rsidR="002D69FA">
        <w:rPr>
          <w:rFonts w:asciiTheme="majorHAnsi" w:hAnsiTheme="majorHAnsi" w:cs="Arial"/>
          <w:sz w:val="24"/>
          <w:szCs w:val="24"/>
        </w:rPr>
        <w:t xml:space="preserve"> </w:t>
      </w:r>
      <w:r w:rsidR="00E46FC6">
        <w:rPr>
          <w:rFonts w:asciiTheme="majorHAnsi" w:hAnsiTheme="majorHAnsi" w:cs="Arial"/>
          <w:sz w:val="24"/>
          <w:szCs w:val="24"/>
        </w:rPr>
        <w:t xml:space="preserve"> </w:t>
      </w:r>
      <w:r w:rsidR="002D69FA">
        <w:rPr>
          <w:rFonts w:asciiTheme="majorHAnsi" w:hAnsiTheme="majorHAnsi" w:cs="Arial"/>
          <w:sz w:val="24"/>
          <w:szCs w:val="24"/>
        </w:rPr>
        <w:t xml:space="preserve">on behalf of the Commission </w:t>
      </w:r>
      <w:r w:rsidR="00E46FC6">
        <w:rPr>
          <w:rFonts w:asciiTheme="majorHAnsi" w:hAnsiTheme="majorHAnsi" w:cs="Arial"/>
          <w:sz w:val="24"/>
          <w:szCs w:val="24"/>
        </w:rPr>
        <w:t>from each race participant</w:t>
      </w:r>
      <w:r w:rsidR="00604B4D">
        <w:rPr>
          <w:rFonts w:asciiTheme="majorHAnsi" w:hAnsiTheme="majorHAnsi" w:cs="Arial"/>
          <w:sz w:val="24"/>
          <w:szCs w:val="24"/>
        </w:rPr>
        <w:t xml:space="preserve"> as follows:</w:t>
      </w:r>
      <w:r w:rsidRPr="002C4F57">
        <w:rPr>
          <w:rFonts w:asciiTheme="majorHAnsi" w:hAnsiTheme="majorHAnsi" w:cs="Arial"/>
          <w:sz w:val="24"/>
          <w:szCs w:val="24"/>
        </w:rPr>
        <w:t xml:space="preserve"> </w:t>
      </w:r>
    </w:p>
    <w:p w14:paraId="707A999C" w14:textId="7B689BD3" w:rsidR="00E46FC6" w:rsidRDefault="006C46B5" w:rsidP="00E46FC6">
      <w:pPr>
        <w:pStyle w:val="ListParagraph"/>
        <w:numPr>
          <w:ilvl w:val="3"/>
          <w:numId w:val="6"/>
        </w:numPr>
        <w:spacing w:before="160"/>
        <w:ind w:left="135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A fee of </w:t>
      </w:r>
      <w:r w:rsidR="00EF0831" w:rsidRPr="002C4F57">
        <w:rPr>
          <w:rFonts w:asciiTheme="majorHAnsi" w:hAnsiTheme="majorHAnsi" w:cs="Arial"/>
          <w:sz w:val="24"/>
          <w:szCs w:val="24"/>
        </w:rPr>
        <w:t>$100</w:t>
      </w:r>
      <w:r w:rsidR="007A68F2">
        <w:rPr>
          <w:rFonts w:asciiTheme="majorHAnsi" w:hAnsiTheme="majorHAnsi" w:cs="Arial"/>
          <w:sz w:val="24"/>
          <w:szCs w:val="24"/>
        </w:rPr>
        <w:t xml:space="preserve"> </w:t>
      </w:r>
      <w:r w:rsidR="00EF0831" w:rsidRPr="002C4F57">
        <w:rPr>
          <w:rFonts w:asciiTheme="majorHAnsi" w:hAnsiTheme="majorHAnsi" w:cs="Arial"/>
          <w:sz w:val="24"/>
          <w:szCs w:val="24"/>
        </w:rPr>
        <w:t>per horse entered</w:t>
      </w:r>
      <w:r w:rsidR="003324E9">
        <w:rPr>
          <w:rFonts w:asciiTheme="majorHAnsi" w:hAnsiTheme="majorHAnsi" w:cs="Arial"/>
          <w:sz w:val="24"/>
          <w:szCs w:val="24"/>
        </w:rPr>
        <w:t xml:space="preserve"> in </w:t>
      </w:r>
      <w:r w:rsidR="00053508">
        <w:rPr>
          <w:rFonts w:asciiTheme="majorHAnsi" w:hAnsiTheme="majorHAnsi" w:cs="Arial"/>
          <w:sz w:val="24"/>
          <w:szCs w:val="24"/>
        </w:rPr>
        <w:t>a</w:t>
      </w:r>
      <w:r w:rsidR="003324E9">
        <w:rPr>
          <w:rFonts w:asciiTheme="majorHAnsi" w:hAnsiTheme="majorHAnsi" w:cs="Arial"/>
          <w:sz w:val="24"/>
          <w:szCs w:val="24"/>
        </w:rPr>
        <w:t xml:space="preserve"> Commission-recognized race me</w:t>
      </w:r>
      <w:r w:rsidR="00AE07E2">
        <w:rPr>
          <w:rFonts w:asciiTheme="majorHAnsi" w:hAnsiTheme="majorHAnsi" w:cs="Arial"/>
          <w:sz w:val="24"/>
          <w:szCs w:val="24"/>
        </w:rPr>
        <w:t>et</w:t>
      </w:r>
      <w:r w:rsidR="00053508">
        <w:rPr>
          <w:rFonts w:asciiTheme="majorHAnsi" w:hAnsiTheme="majorHAnsi" w:cs="Arial"/>
          <w:sz w:val="24"/>
          <w:szCs w:val="24"/>
        </w:rPr>
        <w:t>. T</w:t>
      </w:r>
      <w:r w:rsidR="002603DD">
        <w:rPr>
          <w:rFonts w:asciiTheme="majorHAnsi" w:hAnsiTheme="majorHAnsi" w:cs="Arial"/>
          <w:sz w:val="24"/>
          <w:szCs w:val="24"/>
        </w:rPr>
        <w:t>his fee shall be colle</w:t>
      </w:r>
      <w:r w:rsidR="002A5E44">
        <w:rPr>
          <w:rFonts w:asciiTheme="majorHAnsi" w:hAnsiTheme="majorHAnsi" w:cs="Arial"/>
          <w:sz w:val="24"/>
          <w:szCs w:val="24"/>
        </w:rPr>
        <w:t xml:space="preserve">cted from </w:t>
      </w:r>
      <w:r w:rsidR="00ED0A35">
        <w:rPr>
          <w:rFonts w:asciiTheme="majorHAnsi" w:hAnsiTheme="majorHAnsi" w:cs="Arial"/>
          <w:sz w:val="24"/>
          <w:szCs w:val="24"/>
        </w:rPr>
        <w:t xml:space="preserve">each participant </w:t>
      </w:r>
      <w:r w:rsidR="00C93082">
        <w:rPr>
          <w:rFonts w:asciiTheme="majorHAnsi" w:hAnsiTheme="majorHAnsi" w:cs="Arial"/>
          <w:sz w:val="24"/>
          <w:szCs w:val="24"/>
        </w:rPr>
        <w:t xml:space="preserve">prior to </w:t>
      </w:r>
      <w:r w:rsidR="00F31A26">
        <w:rPr>
          <w:rFonts w:asciiTheme="majorHAnsi" w:hAnsiTheme="majorHAnsi" w:cs="Arial"/>
          <w:sz w:val="24"/>
          <w:szCs w:val="24"/>
        </w:rPr>
        <w:t>the</w:t>
      </w:r>
      <w:r w:rsidR="00C93082">
        <w:rPr>
          <w:rFonts w:asciiTheme="majorHAnsi" w:hAnsiTheme="majorHAnsi" w:cs="Arial"/>
          <w:sz w:val="24"/>
          <w:szCs w:val="24"/>
        </w:rPr>
        <w:t xml:space="preserve"> </w:t>
      </w:r>
      <w:r w:rsidR="00053508">
        <w:rPr>
          <w:rFonts w:asciiTheme="majorHAnsi" w:hAnsiTheme="majorHAnsi" w:cs="Arial"/>
          <w:sz w:val="24"/>
          <w:szCs w:val="24"/>
        </w:rPr>
        <w:t xml:space="preserve">Commission-recognized </w:t>
      </w:r>
      <w:r w:rsidR="00C93082">
        <w:rPr>
          <w:rFonts w:asciiTheme="majorHAnsi" w:hAnsiTheme="majorHAnsi" w:cs="Arial"/>
          <w:sz w:val="24"/>
          <w:szCs w:val="24"/>
        </w:rPr>
        <w:t>race</w:t>
      </w:r>
      <w:r>
        <w:rPr>
          <w:rFonts w:asciiTheme="majorHAnsi" w:hAnsiTheme="majorHAnsi" w:cs="Arial"/>
          <w:sz w:val="24"/>
          <w:szCs w:val="24"/>
        </w:rPr>
        <w:t>;</w:t>
      </w:r>
      <w:r w:rsidR="000A3FD3" w:rsidRPr="002C4F57">
        <w:rPr>
          <w:rFonts w:asciiTheme="majorHAnsi" w:hAnsiTheme="majorHAnsi" w:cs="Arial"/>
          <w:sz w:val="24"/>
          <w:szCs w:val="24"/>
        </w:rPr>
        <w:t xml:space="preserve"> and</w:t>
      </w:r>
    </w:p>
    <w:p w14:paraId="1EC4C353" w14:textId="164E279C" w:rsidR="00EF0831" w:rsidRPr="00794586" w:rsidRDefault="00794586" w:rsidP="00794586">
      <w:pPr>
        <w:pStyle w:val="ListParagraph"/>
        <w:numPr>
          <w:ilvl w:val="3"/>
          <w:numId w:val="6"/>
        </w:numPr>
        <w:spacing w:before="160"/>
        <w:ind w:left="1350"/>
        <w:jc w:val="both"/>
        <w:rPr>
          <w:rFonts w:asciiTheme="majorHAnsi" w:hAnsiTheme="majorHAnsi" w:cs="Arial"/>
          <w:sz w:val="24"/>
          <w:szCs w:val="24"/>
        </w:rPr>
      </w:pPr>
      <w:r w:rsidRPr="00794586">
        <w:rPr>
          <w:rFonts w:ascii="Cambria" w:hAnsi="Cambria"/>
          <w:color w:val="000000"/>
          <w:sz w:val="24"/>
        </w:rPr>
        <w:t xml:space="preserve">An additional testing fee of $150 per horse </w:t>
      </w:r>
      <w:r>
        <w:rPr>
          <w:rFonts w:ascii="Cambria" w:hAnsi="Cambria"/>
          <w:color w:val="000000"/>
          <w:sz w:val="24"/>
        </w:rPr>
        <w:t>qualif</w:t>
      </w:r>
      <w:r w:rsidR="00ED0A35">
        <w:rPr>
          <w:rFonts w:ascii="Cambria" w:hAnsi="Cambria"/>
          <w:color w:val="000000"/>
          <w:sz w:val="24"/>
        </w:rPr>
        <w:t>ying</w:t>
      </w:r>
      <w:r>
        <w:rPr>
          <w:rFonts w:ascii="Cambria" w:hAnsi="Cambria"/>
          <w:color w:val="000000"/>
          <w:sz w:val="24"/>
        </w:rPr>
        <w:t xml:space="preserve"> for and ente</w:t>
      </w:r>
      <w:r w:rsidR="002603DD">
        <w:rPr>
          <w:rFonts w:ascii="Cambria" w:hAnsi="Cambria"/>
          <w:color w:val="000000"/>
          <w:sz w:val="24"/>
        </w:rPr>
        <w:t>ring</w:t>
      </w:r>
      <w:r w:rsidRPr="00794586">
        <w:rPr>
          <w:rFonts w:ascii="Cambria" w:hAnsi="Cambria"/>
          <w:color w:val="000000"/>
          <w:sz w:val="24"/>
        </w:rPr>
        <w:t xml:space="preserve"> in</w:t>
      </w:r>
      <w:r w:rsidR="002A5E44">
        <w:rPr>
          <w:rFonts w:ascii="Cambria" w:hAnsi="Cambria"/>
          <w:color w:val="000000"/>
          <w:sz w:val="24"/>
        </w:rPr>
        <w:t>to</w:t>
      </w:r>
      <w:r w:rsidRPr="00794586">
        <w:rPr>
          <w:rFonts w:ascii="Cambria" w:hAnsi="Cambria"/>
          <w:color w:val="000000"/>
          <w:sz w:val="24"/>
        </w:rPr>
        <w:t xml:space="preserve"> </w:t>
      </w:r>
      <w:r w:rsidR="00FE03CC">
        <w:rPr>
          <w:rFonts w:ascii="Cambria" w:hAnsi="Cambria"/>
          <w:color w:val="000000"/>
          <w:sz w:val="24"/>
        </w:rPr>
        <w:t>a</w:t>
      </w:r>
      <w:r w:rsidRPr="00794586">
        <w:rPr>
          <w:rFonts w:ascii="Cambria" w:hAnsi="Cambria"/>
          <w:color w:val="000000"/>
          <w:sz w:val="24"/>
        </w:rPr>
        <w:t xml:space="preserve"> final race</w:t>
      </w:r>
      <w:r w:rsidR="00FE03CC">
        <w:rPr>
          <w:rFonts w:ascii="Cambria" w:hAnsi="Cambria"/>
          <w:color w:val="000000"/>
          <w:sz w:val="24"/>
        </w:rPr>
        <w:t>. This fee shall</w:t>
      </w:r>
      <w:r w:rsidRPr="00794586">
        <w:rPr>
          <w:rFonts w:ascii="Cambria" w:hAnsi="Cambria"/>
          <w:color w:val="000000"/>
          <w:sz w:val="24"/>
        </w:rPr>
        <w:t xml:space="preserve"> be collected from each participant prior to post time.</w:t>
      </w:r>
    </w:p>
    <w:p w14:paraId="1042644C" w14:textId="6871CEBA" w:rsidR="00F12534" w:rsidRDefault="00126D69" w:rsidP="002C4F57">
      <w:pPr>
        <w:pStyle w:val="ListParagraph"/>
        <w:numPr>
          <w:ilvl w:val="1"/>
          <w:numId w:val="6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 xml:space="preserve">UQHRA </w:t>
      </w:r>
      <w:r w:rsidR="00656D1C" w:rsidRPr="002C4F57">
        <w:rPr>
          <w:rFonts w:asciiTheme="majorHAnsi" w:hAnsiTheme="majorHAnsi" w:cs="Arial"/>
          <w:sz w:val="24"/>
          <w:szCs w:val="24"/>
        </w:rPr>
        <w:t>sha</w:t>
      </w:r>
      <w:r w:rsidRPr="002C4F57">
        <w:rPr>
          <w:rFonts w:asciiTheme="majorHAnsi" w:hAnsiTheme="majorHAnsi" w:cs="Arial"/>
          <w:sz w:val="24"/>
          <w:szCs w:val="24"/>
        </w:rPr>
        <w:t>ll</w:t>
      </w:r>
      <w:r w:rsidR="00F66659">
        <w:rPr>
          <w:rFonts w:asciiTheme="majorHAnsi" w:hAnsiTheme="majorHAnsi" w:cs="Arial"/>
          <w:sz w:val="24"/>
          <w:szCs w:val="24"/>
        </w:rPr>
        <w:t>:</w:t>
      </w:r>
    </w:p>
    <w:p w14:paraId="36853C78" w14:textId="7001DEA0" w:rsidR="008D7E9A" w:rsidRPr="002C4F57" w:rsidRDefault="00F12534" w:rsidP="00986113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Collect the testing </w:t>
      </w:r>
      <w:r w:rsidR="00F66659">
        <w:rPr>
          <w:rFonts w:asciiTheme="majorHAnsi" w:hAnsiTheme="majorHAnsi" w:cs="Arial"/>
          <w:sz w:val="24"/>
          <w:szCs w:val="24"/>
        </w:rPr>
        <w:t xml:space="preserve">fees </w:t>
      </w:r>
      <w:r>
        <w:rPr>
          <w:rFonts w:asciiTheme="majorHAnsi" w:hAnsiTheme="majorHAnsi" w:cs="Arial"/>
          <w:sz w:val="24"/>
          <w:szCs w:val="24"/>
        </w:rPr>
        <w:t>as outlined in subsection 5(</w:t>
      </w:r>
      <w:r w:rsidR="003E297B">
        <w:rPr>
          <w:rFonts w:asciiTheme="majorHAnsi" w:hAnsiTheme="majorHAnsi" w:cs="Arial"/>
          <w:sz w:val="24"/>
          <w:szCs w:val="24"/>
        </w:rPr>
        <w:t>A)(vi) above</w:t>
      </w:r>
      <w:r w:rsidR="00CD1BF0">
        <w:rPr>
          <w:rFonts w:asciiTheme="majorHAnsi" w:hAnsiTheme="majorHAnsi" w:cs="Arial"/>
          <w:sz w:val="24"/>
          <w:szCs w:val="24"/>
        </w:rPr>
        <w:t>;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 </w:t>
      </w:r>
    </w:p>
    <w:p w14:paraId="477110B0" w14:textId="656CA756" w:rsidR="008D7E9A" w:rsidRPr="002C4F57" w:rsidRDefault="008D7E9A" w:rsidP="00986113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P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rovide </w:t>
      </w:r>
      <w:r w:rsidR="009B35B0" w:rsidRPr="002C4F57">
        <w:rPr>
          <w:rFonts w:asciiTheme="majorHAnsi" w:hAnsiTheme="majorHAnsi" w:cs="Arial"/>
          <w:sz w:val="24"/>
          <w:szCs w:val="24"/>
        </w:rPr>
        <w:t>the Commission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 and UDAF a report </w:t>
      </w:r>
      <w:r w:rsidR="009B35B0" w:rsidRPr="002C4F57">
        <w:rPr>
          <w:rFonts w:asciiTheme="majorHAnsi" w:hAnsiTheme="majorHAnsi" w:cs="Arial"/>
          <w:sz w:val="24"/>
          <w:szCs w:val="24"/>
        </w:rPr>
        <w:t xml:space="preserve">identifying </w:t>
      </w:r>
      <w:r w:rsidR="006B505F" w:rsidRPr="002C4F57">
        <w:rPr>
          <w:rFonts w:asciiTheme="majorHAnsi" w:hAnsiTheme="majorHAnsi" w:cs="Arial"/>
          <w:sz w:val="24"/>
          <w:szCs w:val="24"/>
        </w:rPr>
        <w:t>a</w:t>
      </w:r>
      <w:r w:rsidR="00D72F33" w:rsidRPr="002C4F57">
        <w:rPr>
          <w:rFonts w:asciiTheme="majorHAnsi" w:hAnsiTheme="majorHAnsi" w:cs="Arial"/>
          <w:sz w:val="24"/>
          <w:szCs w:val="24"/>
        </w:rPr>
        <w:t>ll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 </w:t>
      </w:r>
      <w:r w:rsidR="00CC2E2C">
        <w:rPr>
          <w:rFonts w:asciiTheme="majorHAnsi" w:hAnsiTheme="majorHAnsi" w:cs="Arial"/>
          <w:sz w:val="24"/>
          <w:szCs w:val="24"/>
        </w:rPr>
        <w:t xml:space="preserve">Commission 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testing fees collected </w:t>
      </w:r>
      <w:r w:rsidR="006B505F" w:rsidRPr="002C4F57">
        <w:rPr>
          <w:rFonts w:asciiTheme="majorHAnsi" w:hAnsiTheme="majorHAnsi" w:cs="Arial"/>
          <w:sz w:val="24"/>
          <w:szCs w:val="24"/>
        </w:rPr>
        <w:t>b</w:t>
      </w:r>
      <w:r w:rsidR="00B81DDD" w:rsidRPr="002C4F57">
        <w:rPr>
          <w:rFonts w:asciiTheme="majorHAnsi" w:hAnsiTheme="majorHAnsi" w:cs="Arial"/>
          <w:sz w:val="24"/>
          <w:szCs w:val="24"/>
        </w:rPr>
        <w:t>y</w:t>
      </w:r>
      <w:r w:rsidR="006B505F" w:rsidRPr="002C4F57">
        <w:rPr>
          <w:rFonts w:asciiTheme="majorHAnsi" w:hAnsiTheme="majorHAnsi" w:cs="Arial"/>
          <w:sz w:val="24"/>
          <w:szCs w:val="24"/>
        </w:rPr>
        <w:t xml:space="preserve"> UQHRA</w:t>
      </w:r>
      <w:r w:rsidR="00C2445E">
        <w:rPr>
          <w:rFonts w:asciiTheme="majorHAnsi" w:hAnsiTheme="majorHAnsi" w:cs="Arial"/>
          <w:sz w:val="24"/>
          <w:szCs w:val="24"/>
        </w:rPr>
        <w:t xml:space="preserve"> within 15 days following the applicable race day</w:t>
      </w:r>
      <w:r w:rsidR="00B06E8A" w:rsidRPr="002C4F57">
        <w:rPr>
          <w:rFonts w:asciiTheme="majorHAnsi" w:hAnsiTheme="majorHAnsi" w:cs="Arial"/>
          <w:sz w:val="24"/>
          <w:szCs w:val="24"/>
        </w:rPr>
        <w:t>;</w:t>
      </w:r>
    </w:p>
    <w:p w14:paraId="0CEE947D" w14:textId="0DC04966" w:rsidR="00126D69" w:rsidRDefault="00D3392C" w:rsidP="00986113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Include in</w:t>
      </w:r>
      <w:r w:rsidR="00B1259C" w:rsidRPr="002C4F57">
        <w:rPr>
          <w:rFonts w:asciiTheme="majorHAnsi" w:hAnsiTheme="majorHAnsi" w:cs="Arial"/>
          <w:sz w:val="24"/>
          <w:szCs w:val="24"/>
        </w:rPr>
        <w:t xml:space="preserve"> t</w:t>
      </w:r>
      <w:r w:rsidR="008D7E9A" w:rsidRPr="002C4F57">
        <w:rPr>
          <w:rFonts w:asciiTheme="majorHAnsi" w:hAnsiTheme="majorHAnsi" w:cs="Arial"/>
          <w:sz w:val="24"/>
          <w:szCs w:val="24"/>
        </w:rPr>
        <w:t>he report</w:t>
      </w:r>
      <w:r w:rsidR="0031187E">
        <w:rPr>
          <w:rFonts w:asciiTheme="majorHAnsi" w:hAnsiTheme="majorHAnsi" w:cs="Arial"/>
          <w:sz w:val="24"/>
          <w:szCs w:val="24"/>
        </w:rPr>
        <w:t xml:space="preserve"> in subsection 5(b)(ii) above</w:t>
      </w:r>
      <w:r w:rsidR="00EC4186" w:rsidRPr="002C4F57">
        <w:rPr>
          <w:rFonts w:asciiTheme="majorHAnsi" w:hAnsiTheme="majorHAnsi" w:cs="Arial"/>
          <w:sz w:val="24"/>
          <w:szCs w:val="24"/>
        </w:rPr>
        <w:t>,</w:t>
      </w:r>
      <w:r w:rsidR="008D7E9A" w:rsidRPr="002C4F57">
        <w:rPr>
          <w:rFonts w:asciiTheme="majorHAnsi" w:hAnsiTheme="majorHAnsi" w:cs="Arial"/>
          <w:sz w:val="24"/>
          <w:szCs w:val="24"/>
        </w:rPr>
        <w:t xml:space="preserve"> </w:t>
      </w:r>
      <w:r w:rsidR="00656D1C" w:rsidRPr="002C4F57">
        <w:rPr>
          <w:rFonts w:asciiTheme="majorHAnsi" w:hAnsiTheme="majorHAnsi" w:cs="Arial"/>
          <w:sz w:val="24"/>
          <w:szCs w:val="24"/>
        </w:rPr>
        <w:t>the name of the payor</w:t>
      </w:r>
      <w:r w:rsidR="00EC4186" w:rsidRPr="002C4F57">
        <w:rPr>
          <w:rFonts w:asciiTheme="majorHAnsi" w:hAnsiTheme="majorHAnsi" w:cs="Arial"/>
          <w:sz w:val="24"/>
          <w:szCs w:val="24"/>
        </w:rPr>
        <w:t>,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 </w:t>
      </w:r>
      <w:r w:rsidR="00C91324" w:rsidRPr="002C4F57">
        <w:rPr>
          <w:rFonts w:asciiTheme="majorHAnsi" w:hAnsiTheme="majorHAnsi" w:cs="Arial"/>
          <w:sz w:val="24"/>
          <w:szCs w:val="24"/>
        </w:rPr>
        <w:t>the name of the race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horse, </w:t>
      </w:r>
      <w:r w:rsidR="006C5274" w:rsidRPr="002C4F57">
        <w:rPr>
          <w:rFonts w:asciiTheme="majorHAnsi" w:hAnsiTheme="majorHAnsi" w:cs="Arial"/>
          <w:sz w:val="24"/>
          <w:szCs w:val="24"/>
        </w:rPr>
        <w:t xml:space="preserve">the 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date of </w:t>
      </w:r>
      <w:r w:rsidR="006C5274" w:rsidRPr="002C4F57">
        <w:rPr>
          <w:rFonts w:asciiTheme="majorHAnsi" w:hAnsiTheme="majorHAnsi" w:cs="Arial"/>
          <w:sz w:val="24"/>
          <w:szCs w:val="24"/>
        </w:rPr>
        <w:t xml:space="preserve">the </w:t>
      </w:r>
      <w:r w:rsidR="00656D1C" w:rsidRPr="002C4F57">
        <w:rPr>
          <w:rFonts w:asciiTheme="majorHAnsi" w:hAnsiTheme="majorHAnsi" w:cs="Arial"/>
          <w:sz w:val="24"/>
          <w:szCs w:val="24"/>
        </w:rPr>
        <w:t xml:space="preserve">applicable race, and </w:t>
      </w:r>
      <w:r w:rsidR="00EF0921" w:rsidRPr="002C4F57">
        <w:rPr>
          <w:rFonts w:asciiTheme="majorHAnsi" w:hAnsiTheme="majorHAnsi" w:cs="Arial"/>
          <w:sz w:val="24"/>
          <w:szCs w:val="24"/>
        </w:rPr>
        <w:t xml:space="preserve">the </w:t>
      </w:r>
      <w:r w:rsidR="00656D1C" w:rsidRPr="002C4F57">
        <w:rPr>
          <w:rFonts w:asciiTheme="majorHAnsi" w:hAnsiTheme="majorHAnsi" w:cs="Arial"/>
          <w:sz w:val="24"/>
          <w:szCs w:val="24"/>
        </w:rPr>
        <w:t>payment</w:t>
      </w:r>
      <w:r w:rsidR="00B06E8A" w:rsidRPr="002C4F57">
        <w:rPr>
          <w:rFonts w:asciiTheme="majorHAnsi" w:hAnsiTheme="majorHAnsi" w:cs="Arial"/>
          <w:sz w:val="24"/>
          <w:szCs w:val="24"/>
        </w:rPr>
        <w:t xml:space="preserve"> date</w:t>
      </w:r>
      <w:r w:rsidR="00DF2788">
        <w:rPr>
          <w:rFonts w:asciiTheme="majorHAnsi" w:hAnsiTheme="majorHAnsi" w:cs="Arial"/>
          <w:sz w:val="24"/>
          <w:szCs w:val="24"/>
        </w:rPr>
        <w:t>; and</w:t>
      </w:r>
    </w:p>
    <w:p w14:paraId="52EB048A" w14:textId="254EC800" w:rsidR="00DF2788" w:rsidRPr="002C4F57" w:rsidRDefault="003D72A8" w:rsidP="00986113">
      <w:pPr>
        <w:pStyle w:val="ListParagraph"/>
        <w:numPr>
          <w:ilvl w:val="2"/>
          <w:numId w:val="6"/>
        </w:numPr>
        <w:spacing w:before="160"/>
        <w:ind w:left="990" w:hanging="18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Remit all collected</w:t>
      </w:r>
      <w:r w:rsidR="00DF2788">
        <w:rPr>
          <w:rFonts w:asciiTheme="majorHAnsi" w:hAnsiTheme="majorHAnsi" w:cs="Arial"/>
          <w:sz w:val="24"/>
          <w:szCs w:val="24"/>
        </w:rPr>
        <w:t xml:space="preserve"> testing fees to UDAF</w:t>
      </w:r>
      <w:r w:rsidR="0031187E">
        <w:rPr>
          <w:rFonts w:asciiTheme="majorHAnsi" w:hAnsiTheme="majorHAnsi" w:cs="Arial"/>
          <w:sz w:val="24"/>
          <w:szCs w:val="24"/>
        </w:rPr>
        <w:t xml:space="preserve"> </w:t>
      </w:r>
      <w:r w:rsidR="00E01A00">
        <w:rPr>
          <w:rFonts w:asciiTheme="majorHAnsi" w:hAnsiTheme="majorHAnsi" w:cs="Arial"/>
          <w:sz w:val="24"/>
          <w:szCs w:val="24"/>
        </w:rPr>
        <w:t>no later than</w:t>
      </w:r>
      <w:r w:rsidR="0031187E">
        <w:rPr>
          <w:rFonts w:asciiTheme="majorHAnsi" w:hAnsiTheme="majorHAnsi" w:cs="Arial"/>
          <w:sz w:val="24"/>
          <w:szCs w:val="24"/>
        </w:rPr>
        <w:t xml:space="preserve"> </w:t>
      </w:r>
      <w:r w:rsidR="00E01A00">
        <w:rPr>
          <w:rFonts w:asciiTheme="majorHAnsi" w:hAnsiTheme="majorHAnsi" w:cs="Arial"/>
          <w:sz w:val="24"/>
          <w:szCs w:val="24"/>
        </w:rPr>
        <w:t>15 days following the applicable race day</w:t>
      </w:r>
      <w:r w:rsidR="00DF2788">
        <w:rPr>
          <w:rFonts w:asciiTheme="majorHAnsi" w:hAnsiTheme="majorHAnsi" w:cs="Arial"/>
          <w:sz w:val="24"/>
          <w:szCs w:val="24"/>
        </w:rPr>
        <w:t>.</w:t>
      </w:r>
    </w:p>
    <w:p w14:paraId="1E1F0EFC" w14:textId="2B8239A5" w:rsidR="005C38E6" w:rsidRPr="002C4F57" w:rsidRDefault="00996019" w:rsidP="002C4F57">
      <w:pPr>
        <w:pStyle w:val="ListParagraph"/>
        <w:numPr>
          <w:ilvl w:val="0"/>
          <w:numId w:val="12"/>
        </w:numPr>
        <w:spacing w:before="160"/>
        <w:ind w:left="360"/>
        <w:jc w:val="both"/>
        <w:rPr>
          <w:rFonts w:asciiTheme="majorHAnsi" w:hAnsiTheme="majorHAnsi" w:cs="Arial"/>
          <w:sz w:val="24"/>
          <w:szCs w:val="24"/>
          <w:u w:val="single"/>
        </w:rPr>
      </w:pPr>
      <w:r w:rsidRPr="002C4F57">
        <w:rPr>
          <w:rFonts w:asciiTheme="majorHAnsi" w:hAnsiTheme="majorHAnsi" w:cs="Arial"/>
          <w:sz w:val="24"/>
          <w:szCs w:val="24"/>
          <w:u w:val="single"/>
        </w:rPr>
        <w:t>Purse Monies</w:t>
      </w:r>
      <w:r w:rsidR="00720920">
        <w:rPr>
          <w:rFonts w:asciiTheme="majorHAnsi" w:hAnsiTheme="majorHAnsi" w:cs="Arial"/>
          <w:sz w:val="24"/>
          <w:szCs w:val="24"/>
          <w:u w:val="single"/>
        </w:rPr>
        <w:t xml:space="preserve"> Payments</w:t>
      </w:r>
      <w:r w:rsidR="00C74D18" w:rsidRPr="002C4F57">
        <w:rPr>
          <w:rFonts w:asciiTheme="majorHAnsi" w:hAnsiTheme="majorHAnsi" w:cs="Arial"/>
          <w:sz w:val="24"/>
          <w:szCs w:val="24"/>
        </w:rPr>
        <w:t>.</w:t>
      </w:r>
    </w:p>
    <w:p w14:paraId="466782DB" w14:textId="053D8C82" w:rsidR="00996019" w:rsidRPr="002C4F57" w:rsidRDefault="00996019" w:rsidP="002C4F57">
      <w:pPr>
        <w:pStyle w:val="ListParagraph"/>
        <w:numPr>
          <w:ilvl w:val="1"/>
          <w:numId w:val="12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Funding for all payment</w:t>
      </w:r>
      <w:r w:rsidR="00C74D18" w:rsidRPr="002C4F57">
        <w:rPr>
          <w:rFonts w:asciiTheme="majorHAnsi" w:hAnsiTheme="majorHAnsi" w:cs="Arial"/>
          <w:sz w:val="24"/>
          <w:szCs w:val="24"/>
        </w:rPr>
        <w:t>s</w:t>
      </w:r>
      <w:r w:rsidRPr="002C4F57">
        <w:rPr>
          <w:rFonts w:asciiTheme="majorHAnsi" w:hAnsiTheme="majorHAnsi" w:cs="Arial"/>
          <w:sz w:val="24"/>
          <w:szCs w:val="24"/>
        </w:rPr>
        <w:t xml:space="preserve"> toward </w:t>
      </w:r>
      <w:r w:rsidR="00651979">
        <w:rPr>
          <w:rFonts w:asciiTheme="majorHAnsi" w:hAnsiTheme="majorHAnsi" w:cs="Arial"/>
          <w:sz w:val="24"/>
          <w:szCs w:val="24"/>
        </w:rPr>
        <w:t xml:space="preserve">purses for </w:t>
      </w:r>
      <w:r w:rsidR="00B125F5">
        <w:rPr>
          <w:rFonts w:asciiTheme="majorHAnsi" w:hAnsiTheme="majorHAnsi" w:cs="Arial"/>
          <w:sz w:val="24"/>
          <w:szCs w:val="24"/>
        </w:rPr>
        <w:t>Commission-</w:t>
      </w:r>
      <w:r w:rsidR="00860BC1" w:rsidRPr="002C4F57">
        <w:rPr>
          <w:rFonts w:asciiTheme="majorHAnsi" w:hAnsiTheme="majorHAnsi" w:cs="Arial"/>
          <w:sz w:val="24"/>
          <w:szCs w:val="24"/>
        </w:rPr>
        <w:t xml:space="preserve">recognized </w:t>
      </w:r>
      <w:r w:rsidRPr="002C4F57">
        <w:rPr>
          <w:rFonts w:asciiTheme="majorHAnsi" w:hAnsiTheme="majorHAnsi" w:cs="Arial"/>
          <w:sz w:val="24"/>
          <w:szCs w:val="24"/>
        </w:rPr>
        <w:t>race</w:t>
      </w:r>
      <w:r w:rsidR="00860BC1" w:rsidRPr="002C4F57">
        <w:rPr>
          <w:rFonts w:asciiTheme="majorHAnsi" w:hAnsiTheme="majorHAnsi" w:cs="Arial"/>
          <w:sz w:val="24"/>
          <w:szCs w:val="24"/>
        </w:rPr>
        <w:t xml:space="preserve"> meet</w:t>
      </w:r>
      <w:r w:rsidR="00651979">
        <w:rPr>
          <w:rFonts w:asciiTheme="majorHAnsi" w:hAnsiTheme="majorHAnsi" w:cs="Arial"/>
          <w:sz w:val="24"/>
          <w:szCs w:val="24"/>
        </w:rPr>
        <w:t>s</w:t>
      </w:r>
      <w:r w:rsidRPr="002C4F57">
        <w:rPr>
          <w:rFonts w:asciiTheme="majorHAnsi" w:hAnsiTheme="majorHAnsi" w:cs="Arial"/>
          <w:sz w:val="24"/>
          <w:szCs w:val="24"/>
        </w:rPr>
        <w:t xml:space="preserve"> shall be from the </w:t>
      </w:r>
      <w:r w:rsidR="009022C5" w:rsidRPr="002C4F57">
        <w:rPr>
          <w:rFonts w:asciiTheme="majorHAnsi" w:hAnsiTheme="majorHAnsi" w:cs="Arial"/>
          <w:sz w:val="24"/>
          <w:szCs w:val="24"/>
        </w:rPr>
        <w:t xml:space="preserve">FY2026 </w:t>
      </w:r>
      <w:r w:rsidRPr="002C4F57">
        <w:rPr>
          <w:rFonts w:asciiTheme="majorHAnsi" w:hAnsiTheme="majorHAnsi" w:cs="Arial"/>
          <w:sz w:val="24"/>
          <w:szCs w:val="24"/>
        </w:rPr>
        <w:t xml:space="preserve">legislative appropriation of $217,875 and </w:t>
      </w:r>
      <w:r w:rsidR="00A51955" w:rsidRPr="002C4F57">
        <w:rPr>
          <w:rFonts w:asciiTheme="majorHAnsi" w:hAnsiTheme="majorHAnsi" w:cs="Arial"/>
          <w:sz w:val="24"/>
          <w:szCs w:val="24"/>
        </w:rPr>
        <w:t xml:space="preserve">shall </w:t>
      </w:r>
      <w:r w:rsidRPr="002C4F57">
        <w:rPr>
          <w:rFonts w:asciiTheme="majorHAnsi" w:hAnsiTheme="majorHAnsi" w:cs="Arial"/>
          <w:sz w:val="24"/>
          <w:szCs w:val="24"/>
        </w:rPr>
        <w:t>be based on the FY2026 budget presented by UQHRA</w:t>
      </w:r>
      <w:r w:rsidR="0057025F" w:rsidRPr="002C4F57">
        <w:rPr>
          <w:rFonts w:asciiTheme="majorHAnsi" w:hAnsiTheme="majorHAnsi" w:cs="Arial"/>
          <w:sz w:val="24"/>
          <w:szCs w:val="24"/>
        </w:rPr>
        <w:t>,</w:t>
      </w:r>
      <w:r w:rsidRPr="002C4F57">
        <w:rPr>
          <w:rFonts w:asciiTheme="majorHAnsi" w:hAnsiTheme="majorHAnsi" w:cs="Arial"/>
          <w:sz w:val="24"/>
          <w:szCs w:val="24"/>
        </w:rPr>
        <w:t xml:space="preserve"> and approved by </w:t>
      </w:r>
      <w:r w:rsidR="003C67FA" w:rsidRPr="002C4F57">
        <w:rPr>
          <w:rFonts w:asciiTheme="majorHAnsi" w:hAnsiTheme="majorHAnsi" w:cs="Arial"/>
          <w:sz w:val="24"/>
          <w:szCs w:val="24"/>
        </w:rPr>
        <w:t xml:space="preserve">the Commission and </w:t>
      </w:r>
      <w:r w:rsidR="0057025F" w:rsidRPr="002C4F57">
        <w:rPr>
          <w:rFonts w:asciiTheme="majorHAnsi" w:hAnsiTheme="majorHAnsi" w:cs="Arial"/>
          <w:sz w:val="24"/>
          <w:szCs w:val="24"/>
        </w:rPr>
        <w:t xml:space="preserve">by </w:t>
      </w:r>
      <w:r w:rsidRPr="002C4F57">
        <w:rPr>
          <w:rFonts w:asciiTheme="majorHAnsi" w:hAnsiTheme="majorHAnsi" w:cs="Arial"/>
          <w:sz w:val="24"/>
          <w:szCs w:val="24"/>
        </w:rPr>
        <w:t>UDAF</w:t>
      </w:r>
      <w:r w:rsidR="008F3F6C" w:rsidRPr="002C4F57">
        <w:rPr>
          <w:rFonts w:asciiTheme="majorHAnsi" w:hAnsiTheme="majorHAnsi" w:cs="Arial"/>
          <w:sz w:val="24"/>
          <w:szCs w:val="24"/>
        </w:rPr>
        <w:t>:</w:t>
      </w:r>
    </w:p>
    <w:p w14:paraId="7ED2BA20" w14:textId="3C4D7642" w:rsidR="008F3F6C" w:rsidRPr="002C4F57" w:rsidRDefault="003C67FA" w:rsidP="00986113">
      <w:pPr>
        <w:pStyle w:val="ListParagraph"/>
        <w:numPr>
          <w:ilvl w:val="2"/>
          <w:numId w:val="12"/>
        </w:numPr>
        <w:spacing w:before="160"/>
        <w:ind w:left="99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The Commission sha</w:t>
      </w:r>
      <w:r w:rsidR="008F3F6C" w:rsidRPr="002C4F57">
        <w:rPr>
          <w:rFonts w:asciiTheme="majorHAnsi" w:hAnsiTheme="majorHAnsi" w:cs="Arial"/>
          <w:sz w:val="24"/>
          <w:szCs w:val="24"/>
        </w:rPr>
        <w:t xml:space="preserve">ll provide </w:t>
      </w:r>
      <w:r w:rsidRPr="002C4F57">
        <w:rPr>
          <w:rFonts w:asciiTheme="majorHAnsi" w:hAnsiTheme="majorHAnsi" w:cs="Arial"/>
          <w:sz w:val="24"/>
          <w:szCs w:val="24"/>
        </w:rPr>
        <w:t xml:space="preserve">funds </w:t>
      </w:r>
      <w:r w:rsidR="008F3F6C" w:rsidRPr="002C4F57">
        <w:rPr>
          <w:rFonts w:asciiTheme="majorHAnsi" w:hAnsiTheme="majorHAnsi" w:cs="Arial"/>
          <w:sz w:val="24"/>
          <w:szCs w:val="24"/>
        </w:rPr>
        <w:t xml:space="preserve">not to exceed $217,875 to be held in the State's General Fund Account and </w:t>
      </w:r>
      <w:r w:rsidR="00CA1F0F" w:rsidRPr="002C4F57">
        <w:rPr>
          <w:rFonts w:asciiTheme="majorHAnsi" w:hAnsiTheme="majorHAnsi" w:cs="Arial"/>
          <w:sz w:val="24"/>
          <w:szCs w:val="24"/>
        </w:rPr>
        <w:t xml:space="preserve"> to </w:t>
      </w:r>
      <w:r w:rsidR="008F3F6C" w:rsidRPr="002C4F57">
        <w:rPr>
          <w:rFonts w:asciiTheme="majorHAnsi" w:hAnsiTheme="majorHAnsi" w:cs="Arial"/>
          <w:sz w:val="24"/>
          <w:szCs w:val="24"/>
        </w:rPr>
        <w:t>be dispersed upon invoice approval;</w:t>
      </w:r>
    </w:p>
    <w:p w14:paraId="12718C06" w14:textId="38E22BE6" w:rsidR="000F4774" w:rsidRPr="002C4F57" w:rsidRDefault="000F4774" w:rsidP="00986113">
      <w:pPr>
        <w:pStyle w:val="ListParagraph"/>
        <w:numPr>
          <w:ilvl w:val="2"/>
          <w:numId w:val="12"/>
        </w:numPr>
        <w:spacing w:before="160"/>
        <w:ind w:left="990"/>
        <w:jc w:val="both"/>
        <w:rPr>
          <w:rFonts w:asciiTheme="majorHAnsi" w:hAnsiTheme="majorHAnsi" w:cs="Arial"/>
          <w:sz w:val="24"/>
          <w:szCs w:val="24"/>
        </w:rPr>
      </w:pPr>
      <w:r w:rsidRPr="000F4774">
        <w:rPr>
          <w:rFonts w:asciiTheme="majorHAnsi" w:hAnsiTheme="majorHAnsi" w:cs="Arial"/>
          <w:sz w:val="24"/>
          <w:szCs w:val="24"/>
        </w:rPr>
        <w:lastRenderedPageBreak/>
        <w:t>UQHRA is authorized to utilize funds from the legislative appropriation specified in paragraph 6(a)(i) solely for the payment of purse mon</w:t>
      </w:r>
      <w:r w:rsidR="00720920">
        <w:rPr>
          <w:rFonts w:asciiTheme="majorHAnsi" w:hAnsiTheme="majorHAnsi" w:cs="Arial"/>
          <w:sz w:val="24"/>
          <w:szCs w:val="24"/>
        </w:rPr>
        <w:t>ies</w:t>
      </w:r>
      <w:r w:rsidRPr="000F4774">
        <w:rPr>
          <w:rFonts w:asciiTheme="majorHAnsi" w:hAnsiTheme="majorHAnsi" w:cs="Arial"/>
          <w:sz w:val="24"/>
          <w:szCs w:val="24"/>
        </w:rPr>
        <w:t xml:space="preserve"> at </w:t>
      </w:r>
      <w:r>
        <w:rPr>
          <w:rFonts w:asciiTheme="majorHAnsi" w:hAnsiTheme="majorHAnsi" w:cs="Arial"/>
          <w:sz w:val="24"/>
          <w:szCs w:val="24"/>
        </w:rPr>
        <w:t>Commission-</w:t>
      </w:r>
      <w:r w:rsidRPr="000F4774">
        <w:rPr>
          <w:rFonts w:asciiTheme="majorHAnsi" w:hAnsiTheme="majorHAnsi" w:cs="Arial"/>
          <w:sz w:val="24"/>
          <w:szCs w:val="24"/>
        </w:rPr>
        <w:t>recognized race meets during</w:t>
      </w:r>
      <w:r w:rsidR="0064794A">
        <w:rPr>
          <w:rFonts w:asciiTheme="majorHAnsi" w:hAnsiTheme="majorHAnsi" w:cs="Arial"/>
          <w:sz w:val="24"/>
          <w:szCs w:val="24"/>
        </w:rPr>
        <w:t xml:space="preserve"> the 2026 racing season</w:t>
      </w:r>
      <w:r>
        <w:rPr>
          <w:rFonts w:asciiTheme="majorHAnsi" w:hAnsiTheme="majorHAnsi" w:cs="Arial"/>
          <w:sz w:val="24"/>
          <w:szCs w:val="24"/>
        </w:rPr>
        <w:t>.</w:t>
      </w:r>
    </w:p>
    <w:p w14:paraId="672D0033" w14:textId="47D6E3F2" w:rsidR="00F31419" w:rsidRPr="002C4F57" w:rsidRDefault="00967524" w:rsidP="00986113">
      <w:pPr>
        <w:pStyle w:val="ListParagraph"/>
        <w:numPr>
          <w:ilvl w:val="2"/>
          <w:numId w:val="12"/>
        </w:numPr>
        <w:spacing w:before="160"/>
        <w:ind w:left="99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The e</w:t>
      </w:r>
      <w:r w:rsidR="00F31419" w:rsidRPr="002C4F57">
        <w:rPr>
          <w:rFonts w:asciiTheme="majorHAnsi" w:hAnsiTheme="majorHAnsi" w:cs="Arial"/>
          <w:sz w:val="24"/>
          <w:szCs w:val="24"/>
        </w:rPr>
        <w:t xml:space="preserve">xpenditure of these funds by UQHRA </w:t>
      </w:r>
      <w:r>
        <w:rPr>
          <w:rFonts w:asciiTheme="majorHAnsi" w:hAnsiTheme="majorHAnsi" w:cs="Arial"/>
          <w:sz w:val="24"/>
          <w:szCs w:val="24"/>
        </w:rPr>
        <w:t>shall be subject to</w:t>
      </w:r>
      <w:r w:rsidR="00F31419" w:rsidRPr="002C4F57">
        <w:rPr>
          <w:rFonts w:asciiTheme="majorHAnsi" w:hAnsiTheme="majorHAnsi" w:cs="Arial"/>
          <w:sz w:val="24"/>
          <w:szCs w:val="24"/>
        </w:rPr>
        <w:t xml:space="preserve"> </w:t>
      </w:r>
      <w:r w:rsidR="0063097C">
        <w:rPr>
          <w:rFonts w:asciiTheme="majorHAnsi" w:hAnsiTheme="majorHAnsi" w:cs="Arial"/>
          <w:sz w:val="24"/>
          <w:szCs w:val="24"/>
        </w:rPr>
        <w:t>the</w:t>
      </w:r>
      <w:r w:rsidR="00F31419" w:rsidRPr="002C4F57">
        <w:rPr>
          <w:rFonts w:asciiTheme="majorHAnsi" w:hAnsiTheme="majorHAnsi" w:cs="Arial"/>
          <w:sz w:val="24"/>
          <w:szCs w:val="24"/>
        </w:rPr>
        <w:t xml:space="preserve"> reporting requirements set forth in this </w:t>
      </w:r>
      <w:r w:rsidR="00AC33CB">
        <w:rPr>
          <w:rFonts w:asciiTheme="majorHAnsi" w:hAnsiTheme="majorHAnsi" w:cs="Arial"/>
          <w:sz w:val="24"/>
          <w:szCs w:val="24"/>
        </w:rPr>
        <w:t>Agreement</w:t>
      </w:r>
      <w:r w:rsidR="00F31419" w:rsidRPr="002C4F57">
        <w:rPr>
          <w:rFonts w:asciiTheme="majorHAnsi" w:hAnsiTheme="majorHAnsi" w:cs="Arial"/>
          <w:sz w:val="24"/>
          <w:szCs w:val="24"/>
        </w:rPr>
        <w:t xml:space="preserve"> and </w:t>
      </w:r>
      <w:r w:rsidR="0063097C">
        <w:rPr>
          <w:rFonts w:asciiTheme="majorHAnsi" w:hAnsiTheme="majorHAnsi" w:cs="Arial"/>
          <w:sz w:val="24"/>
          <w:szCs w:val="24"/>
        </w:rPr>
        <w:t>in</w:t>
      </w:r>
      <w:r w:rsidR="00F31419" w:rsidRPr="002C4F57">
        <w:rPr>
          <w:rFonts w:asciiTheme="majorHAnsi" w:hAnsiTheme="majorHAnsi" w:cs="Arial"/>
          <w:sz w:val="24"/>
          <w:szCs w:val="24"/>
        </w:rPr>
        <w:t xml:space="preserve"> state law and rule, namely Utah Code </w:t>
      </w:r>
      <w:r w:rsidR="00004B9D" w:rsidRPr="002C4F57">
        <w:rPr>
          <w:rFonts w:asciiTheme="majorHAnsi" w:hAnsiTheme="majorHAnsi" w:cs="Arial"/>
          <w:sz w:val="24"/>
          <w:szCs w:val="24"/>
        </w:rPr>
        <w:t xml:space="preserve">Ann. §§ </w:t>
      </w:r>
      <w:r w:rsidR="00F31419" w:rsidRPr="002C4F57">
        <w:rPr>
          <w:rFonts w:asciiTheme="majorHAnsi" w:hAnsiTheme="majorHAnsi" w:cs="Arial"/>
          <w:sz w:val="24"/>
          <w:szCs w:val="24"/>
        </w:rPr>
        <w:t>63</w:t>
      </w:r>
      <w:r w:rsidR="00481A3F">
        <w:rPr>
          <w:rFonts w:asciiTheme="majorHAnsi" w:hAnsiTheme="majorHAnsi" w:cs="Arial"/>
          <w:sz w:val="24"/>
          <w:szCs w:val="24"/>
        </w:rPr>
        <w:t>J</w:t>
      </w:r>
      <w:r w:rsidR="00F31419" w:rsidRPr="002C4F57">
        <w:rPr>
          <w:rFonts w:asciiTheme="majorHAnsi" w:hAnsiTheme="majorHAnsi" w:cs="Arial"/>
          <w:sz w:val="24"/>
          <w:szCs w:val="24"/>
        </w:rPr>
        <w:t>-</w:t>
      </w:r>
      <w:r w:rsidR="00481A3F">
        <w:rPr>
          <w:rFonts w:asciiTheme="majorHAnsi" w:hAnsiTheme="majorHAnsi" w:cs="Arial"/>
          <w:sz w:val="24"/>
          <w:szCs w:val="24"/>
        </w:rPr>
        <w:t>1</w:t>
      </w:r>
      <w:r w:rsidR="00853BA5" w:rsidRPr="002C4F57">
        <w:rPr>
          <w:rFonts w:asciiTheme="majorHAnsi" w:hAnsiTheme="majorHAnsi" w:cs="Arial"/>
          <w:sz w:val="24"/>
          <w:szCs w:val="24"/>
        </w:rPr>
        <w:t>-101 et seq.</w:t>
      </w:r>
      <w:r w:rsidR="00633420" w:rsidRPr="002C4F57">
        <w:rPr>
          <w:rFonts w:asciiTheme="majorHAnsi" w:hAnsiTheme="majorHAnsi" w:cs="Arial"/>
          <w:sz w:val="24"/>
          <w:szCs w:val="24"/>
        </w:rPr>
        <w:t>;</w:t>
      </w:r>
      <w:r w:rsidR="00853BA5" w:rsidRPr="002C4F57">
        <w:rPr>
          <w:rFonts w:asciiTheme="majorHAnsi" w:hAnsiTheme="majorHAnsi" w:cs="Arial"/>
          <w:sz w:val="24"/>
          <w:szCs w:val="24"/>
        </w:rPr>
        <w:t xml:space="preserve"> and</w:t>
      </w:r>
    </w:p>
    <w:p w14:paraId="09C7EC2B" w14:textId="35A7E299" w:rsidR="00633420" w:rsidRPr="002C4F57" w:rsidRDefault="00AF6D33" w:rsidP="00986113">
      <w:pPr>
        <w:pStyle w:val="ListParagraph"/>
        <w:numPr>
          <w:ilvl w:val="2"/>
          <w:numId w:val="12"/>
        </w:numPr>
        <w:spacing w:before="160"/>
        <w:ind w:left="99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The</w:t>
      </w:r>
      <w:r w:rsidR="00CA66A6" w:rsidRPr="002C4F57">
        <w:rPr>
          <w:rFonts w:asciiTheme="majorHAnsi" w:hAnsiTheme="majorHAnsi" w:cs="Arial"/>
          <w:sz w:val="24"/>
          <w:szCs w:val="24"/>
        </w:rPr>
        <w:t xml:space="preserve"> f</w:t>
      </w:r>
      <w:r w:rsidR="00633420" w:rsidRPr="002C4F57">
        <w:rPr>
          <w:rFonts w:asciiTheme="majorHAnsi" w:hAnsiTheme="majorHAnsi" w:cs="Arial"/>
          <w:sz w:val="24"/>
          <w:szCs w:val="24"/>
        </w:rPr>
        <w:t xml:space="preserve">unding </w:t>
      </w:r>
      <w:r w:rsidR="00CA66A6" w:rsidRPr="002C4F57">
        <w:rPr>
          <w:rFonts w:asciiTheme="majorHAnsi" w:hAnsiTheme="majorHAnsi" w:cs="Arial"/>
          <w:sz w:val="24"/>
          <w:szCs w:val="24"/>
        </w:rPr>
        <w:t>sha</w:t>
      </w:r>
      <w:r w:rsidR="00633420" w:rsidRPr="002C4F57">
        <w:rPr>
          <w:rFonts w:asciiTheme="majorHAnsi" w:hAnsiTheme="majorHAnsi" w:cs="Arial"/>
          <w:sz w:val="24"/>
          <w:szCs w:val="24"/>
        </w:rPr>
        <w:t xml:space="preserve">ll be reimbursed after each </w:t>
      </w:r>
      <w:r w:rsidR="002D69FA">
        <w:rPr>
          <w:rFonts w:asciiTheme="majorHAnsi" w:hAnsiTheme="majorHAnsi" w:cs="Arial"/>
          <w:sz w:val="24"/>
          <w:szCs w:val="24"/>
        </w:rPr>
        <w:t>Commission-recognized</w:t>
      </w:r>
      <w:r w:rsidR="00633420" w:rsidRPr="002C4F57">
        <w:rPr>
          <w:rFonts w:asciiTheme="majorHAnsi" w:hAnsiTheme="majorHAnsi" w:cs="Arial"/>
          <w:sz w:val="24"/>
          <w:szCs w:val="24"/>
        </w:rPr>
        <w:t xml:space="preserve"> race based upon the submitted Program</w:t>
      </w:r>
      <w:r w:rsidR="002D69FA">
        <w:rPr>
          <w:rFonts w:asciiTheme="majorHAnsi" w:hAnsiTheme="majorHAnsi" w:cs="Arial"/>
          <w:sz w:val="24"/>
          <w:szCs w:val="24"/>
        </w:rPr>
        <w:t>,</w:t>
      </w:r>
      <w:r w:rsidR="00633420" w:rsidRPr="002C4F57">
        <w:rPr>
          <w:rFonts w:asciiTheme="majorHAnsi" w:hAnsiTheme="majorHAnsi" w:cs="Arial"/>
          <w:sz w:val="24"/>
          <w:szCs w:val="24"/>
        </w:rPr>
        <w:t xml:space="preserve"> Race Results</w:t>
      </w:r>
      <w:r w:rsidR="002D69FA">
        <w:rPr>
          <w:rFonts w:asciiTheme="majorHAnsi" w:hAnsiTheme="majorHAnsi" w:cs="Arial"/>
          <w:sz w:val="24"/>
          <w:szCs w:val="24"/>
        </w:rPr>
        <w:t>,</w:t>
      </w:r>
      <w:r w:rsidR="00633420" w:rsidRPr="002C4F57">
        <w:rPr>
          <w:rFonts w:asciiTheme="majorHAnsi" w:hAnsiTheme="majorHAnsi" w:cs="Arial"/>
          <w:sz w:val="24"/>
          <w:szCs w:val="24"/>
        </w:rPr>
        <w:t xml:space="preserve"> and a detailed invoice identifying the date, time, and purse amount for</w:t>
      </w:r>
      <w:r w:rsidR="002D69FA">
        <w:rPr>
          <w:rFonts w:asciiTheme="majorHAnsi" w:hAnsiTheme="majorHAnsi" w:cs="Arial"/>
          <w:sz w:val="24"/>
          <w:szCs w:val="24"/>
        </w:rPr>
        <w:t xml:space="preserve"> Commission-</w:t>
      </w:r>
      <w:r w:rsidR="00B127EF" w:rsidRPr="002C4F57">
        <w:rPr>
          <w:rFonts w:asciiTheme="majorHAnsi" w:hAnsiTheme="majorHAnsi" w:cs="Arial"/>
          <w:sz w:val="24"/>
          <w:szCs w:val="24"/>
        </w:rPr>
        <w:t>recognized U</w:t>
      </w:r>
      <w:r w:rsidR="00633420" w:rsidRPr="002C4F57">
        <w:rPr>
          <w:rFonts w:asciiTheme="majorHAnsi" w:hAnsiTheme="majorHAnsi" w:cs="Arial"/>
          <w:sz w:val="24"/>
          <w:szCs w:val="24"/>
        </w:rPr>
        <w:t>QH</w:t>
      </w:r>
      <w:r w:rsidR="00B127EF" w:rsidRPr="002C4F57">
        <w:rPr>
          <w:rFonts w:asciiTheme="majorHAnsi" w:hAnsiTheme="majorHAnsi" w:cs="Arial"/>
          <w:sz w:val="24"/>
          <w:szCs w:val="24"/>
        </w:rPr>
        <w:t>R</w:t>
      </w:r>
      <w:r w:rsidR="00633420" w:rsidRPr="002C4F57">
        <w:rPr>
          <w:rFonts w:asciiTheme="majorHAnsi" w:hAnsiTheme="majorHAnsi" w:cs="Arial"/>
          <w:sz w:val="24"/>
          <w:szCs w:val="24"/>
        </w:rPr>
        <w:t>A race</w:t>
      </w:r>
      <w:r w:rsidR="00B127EF" w:rsidRPr="002C4F57">
        <w:rPr>
          <w:rFonts w:asciiTheme="majorHAnsi" w:hAnsiTheme="majorHAnsi" w:cs="Arial"/>
          <w:sz w:val="24"/>
          <w:szCs w:val="24"/>
        </w:rPr>
        <w:t xml:space="preserve"> meet</w:t>
      </w:r>
      <w:r w:rsidR="00633420" w:rsidRPr="002C4F57">
        <w:rPr>
          <w:rFonts w:asciiTheme="majorHAnsi" w:hAnsiTheme="majorHAnsi" w:cs="Arial"/>
          <w:sz w:val="24"/>
          <w:szCs w:val="24"/>
        </w:rPr>
        <w:t>s during the FY2026 season.</w:t>
      </w:r>
    </w:p>
    <w:p w14:paraId="10EF2618" w14:textId="62E93FCA" w:rsidR="00633420" w:rsidRPr="002C4F57" w:rsidRDefault="00C1596C" w:rsidP="002C4F57">
      <w:pPr>
        <w:pStyle w:val="ListParagraph"/>
        <w:numPr>
          <w:ilvl w:val="1"/>
          <w:numId w:val="12"/>
        </w:numPr>
        <w:spacing w:before="160"/>
        <w:ind w:left="72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 xml:space="preserve">At its election, </w:t>
      </w:r>
      <w:r w:rsidR="0063097C">
        <w:rPr>
          <w:rFonts w:asciiTheme="majorHAnsi" w:hAnsiTheme="majorHAnsi" w:cs="Arial"/>
          <w:sz w:val="24"/>
          <w:szCs w:val="24"/>
        </w:rPr>
        <w:t>the Commission</w:t>
      </w:r>
      <w:r w:rsidR="0063097C" w:rsidRPr="002C4F57">
        <w:rPr>
          <w:rFonts w:asciiTheme="majorHAnsi" w:hAnsiTheme="majorHAnsi" w:cs="Arial"/>
          <w:sz w:val="24"/>
          <w:szCs w:val="24"/>
        </w:rPr>
        <w:t xml:space="preserve"> </w:t>
      </w:r>
      <w:r w:rsidRPr="002C4F57">
        <w:rPr>
          <w:rFonts w:asciiTheme="majorHAnsi" w:hAnsiTheme="majorHAnsi" w:cs="Arial"/>
          <w:sz w:val="24"/>
          <w:szCs w:val="24"/>
        </w:rPr>
        <w:t>may withhold payment under the following conditions:</w:t>
      </w:r>
    </w:p>
    <w:p w14:paraId="791044D8" w14:textId="3E2474B3" w:rsidR="00C1596C" w:rsidRPr="002C4F57" w:rsidRDefault="00C1596C" w:rsidP="00986113">
      <w:pPr>
        <w:pStyle w:val="ListParagraph"/>
        <w:numPr>
          <w:ilvl w:val="2"/>
          <w:numId w:val="12"/>
        </w:numPr>
        <w:spacing w:before="160"/>
        <w:ind w:left="99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UQHRA fails to timely meet its budgeting, invoic</w:t>
      </w:r>
      <w:r w:rsidR="007903BD">
        <w:rPr>
          <w:rFonts w:asciiTheme="majorHAnsi" w:hAnsiTheme="majorHAnsi" w:cs="Arial"/>
          <w:sz w:val="24"/>
          <w:szCs w:val="24"/>
        </w:rPr>
        <w:t>ing</w:t>
      </w:r>
      <w:r w:rsidRPr="002C4F57">
        <w:rPr>
          <w:rFonts w:asciiTheme="majorHAnsi" w:hAnsiTheme="majorHAnsi" w:cs="Arial"/>
          <w:sz w:val="24"/>
          <w:szCs w:val="24"/>
        </w:rPr>
        <w:t xml:space="preserve"> or reporting requirements as set forth in this </w:t>
      </w:r>
      <w:r w:rsidR="00AC33CB">
        <w:rPr>
          <w:rFonts w:asciiTheme="majorHAnsi" w:hAnsiTheme="majorHAnsi" w:cs="Arial"/>
          <w:sz w:val="24"/>
          <w:szCs w:val="24"/>
        </w:rPr>
        <w:t>A</w:t>
      </w:r>
      <w:r w:rsidRPr="002C4F57">
        <w:rPr>
          <w:rFonts w:asciiTheme="majorHAnsi" w:hAnsiTheme="majorHAnsi" w:cs="Arial"/>
          <w:sz w:val="24"/>
          <w:szCs w:val="24"/>
        </w:rPr>
        <w:t>greement;</w:t>
      </w:r>
    </w:p>
    <w:p w14:paraId="5B9D40C5" w14:textId="7207820F" w:rsidR="00C1596C" w:rsidRDefault="00C1596C" w:rsidP="00986113">
      <w:pPr>
        <w:pStyle w:val="ListParagraph"/>
        <w:numPr>
          <w:ilvl w:val="2"/>
          <w:numId w:val="12"/>
        </w:numPr>
        <w:spacing w:before="160"/>
        <w:ind w:left="990"/>
        <w:jc w:val="both"/>
        <w:rPr>
          <w:rFonts w:asciiTheme="majorHAnsi" w:hAnsiTheme="majorHAnsi" w:cs="Arial"/>
          <w:sz w:val="24"/>
          <w:szCs w:val="24"/>
        </w:rPr>
      </w:pPr>
      <w:r w:rsidRPr="002C4F57">
        <w:rPr>
          <w:rFonts w:asciiTheme="majorHAnsi" w:hAnsiTheme="majorHAnsi" w:cs="Arial"/>
          <w:sz w:val="24"/>
          <w:szCs w:val="24"/>
        </w:rPr>
        <w:t>The requested amount exceeds the maximum appropriation of $217,875; or</w:t>
      </w:r>
    </w:p>
    <w:p w14:paraId="7AB4AF2D" w14:textId="72CD4698" w:rsidR="007903BD" w:rsidRPr="002C4F57" w:rsidRDefault="007903BD" w:rsidP="00986113">
      <w:pPr>
        <w:pStyle w:val="ListParagraph"/>
        <w:numPr>
          <w:ilvl w:val="2"/>
          <w:numId w:val="12"/>
        </w:numPr>
        <w:spacing w:before="160"/>
        <w:ind w:left="990"/>
        <w:jc w:val="both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</w:t>
      </w:r>
      <w:r w:rsidRPr="004D1717">
        <w:rPr>
          <w:rFonts w:asciiTheme="majorHAnsi" w:hAnsiTheme="majorHAnsi" w:cs="Arial"/>
          <w:sz w:val="24"/>
          <w:szCs w:val="24"/>
        </w:rPr>
        <w:t xml:space="preserve">he requested expenditure violates the law, administrative rule or </w:t>
      </w:r>
      <w:r w:rsidR="00AC33CB">
        <w:rPr>
          <w:rFonts w:asciiTheme="majorHAnsi" w:hAnsiTheme="majorHAnsi" w:cs="Arial"/>
          <w:sz w:val="24"/>
          <w:szCs w:val="24"/>
        </w:rPr>
        <w:t xml:space="preserve">Commission </w:t>
      </w:r>
      <w:r w:rsidRPr="004D1717">
        <w:rPr>
          <w:rFonts w:asciiTheme="majorHAnsi" w:hAnsiTheme="majorHAnsi" w:cs="Arial"/>
          <w:sz w:val="24"/>
          <w:szCs w:val="24"/>
        </w:rPr>
        <w:t>requirements</w:t>
      </w:r>
      <w:r>
        <w:rPr>
          <w:rFonts w:asciiTheme="majorHAnsi" w:hAnsiTheme="majorHAnsi" w:cs="Arial"/>
          <w:sz w:val="24"/>
          <w:szCs w:val="24"/>
        </w:rPr>
        <w:t>.</w:t>
      </w:r>
    </w:p>
    <w:p w14:paraId="2F5E50B9" w14:textId="71DA4E37" w:rsidR="00461547" w:rsidRPr="00D02F58" w:rsidRDefault="00AC4470" w:rsidP="00461547">
      <w:pPr>
        <w:pStyle w:val="ListParagraph"/>
        <w:numPr>
          <w:ilvl w:val="0"/>
          <w:numId w:val="12"/>
        </w:numPr>
        <w:spacing w:before="160"/>
        <w:ind w:left="360"/>
        <w:jc w:val="both"/>
        <w:rPr>
          <w:rFonts w:asciiTheme="majorHAnsi" w:hAnsiTheme="majorHAnsi"/>
          <w:sz w:val="24"/>
          <w:szCs w:val="24"/>
        </w:rPr>
      </w:pPr>
      <w:r w:rsidRPr="00D02F58">
        <w:rPr>
          <w:rFonts w:asciiTheme="majorHAnsi" w:hAnsiTheme="majorHAnsi"/>
          <w:sz w:val="24"/>
          <w:szCs w:val="24"/>
          <w:u w:val="single"/>
        </w:rPr>
        <w:t>Duration</w:t>
      </w:r>
      <w:r w:rsidRPr="00D02F58">
        <w:rPr>
          <w:rFonts w:asciiTheme="majorHAnsi" w:hAnsiTheme="majorHAnsi"/>
          <w:sz w:val="24"/>
          <w:szCs w:val="24"/>
        </w:rPr>
        <w:t xml:space="preserve">. </w:t>
      </w:r>
      <w:r w:rsidR="00F307B9">
        <w:rPr>
          <w:rFonts w:asciiTheme="majorHAnsi" w:hAnsiTheme="majorHAnsi"/>
          <w:sz w:val="24"/>
          <w:szCs w:val="24"/>
        </w:rPr>
        <w:t xml:space="preserve"> </w:t>
      </w:r>
      <w:r w:rsidRPr="00D02F58">
        <w:rPr>
          <w:rFonts w:asciiTheme="majorHAnsi" w:hAnsiTheme="majorHAnsi"/>
          <w:sz w:val="24"/>
          <w:szCs w:val="24"/>
        </w:rPr>
        <w:t xml:space="preserve">This Agreement shall apply to all </w:t>
      </w:r>
      <w:r w:rsidR="00467443" w:rsidRPr="00D02F58">
        <w:rPr>
          <w:rFonts w:asciiTheme="majorHAnsi" w:hAnsiTheme="majorHAnsi"/>
          <w:sz w:val="24"/>
          <w:szCs w:val="24"/>
        </w:rPr>
        <w:t xml:space="preserve">2026 </w:t>
      </w:r>
      <w:r w:rsidRPr="00D02F58">
        <w:rPr>
          <w:rFonts w:asciiTheme="majorHAnsi" w:hAnsiTheme="majorHAnsi"/>
          <w:sz w:val="24"/>
          <w:szCs w:val="24"/>
        </w:rPr>
        <w:t xml:space="preserve">Commission-recognized </w:t>
      </w:r>
      <w:r w:rsidR="00467443" w:rsidRPr="00D02F58">
        <w:rPr>
          <w:rFonts w:asciiTheme="majorHAnsi" w:hAnsiTheme="majorHAnsi"/>
          <w:sz w:val="24"/>
          <w:szCs w:val="24"/>
        </w:rPr>
        <w:t>race m</w:t>
      </w:r>
      <w:r w:rsidR="004B190D" w:rsidRPr="00D02F58">
        <w:rPr>
          <w:rFonts w:asciiTheme="majorHAnsi" w:hAnsiTheme="majorHAnsi"/>
          <w:sz w:val="24"/>
          <w:szCs w:val="24"/>
        </w:rPr>
        <w:t xml:space="preserve">eets sponsored by </w:t>
      </w:r>
      <w:r w:rsidRPr="00D02F58">
        <w:rPr>
          <w:rFonts w:asciiTheme="majorHAnsi" w:hAnsiTheme="majorHAnsi"/>
          <w:sz w:val="24"/>
          <w:szCs w:val="24"/>
        </w:rPr>
        <w:t>UQHRA.</w:t>
      </w:r>
    </w:p>
    <w:p w14:paraId="28FC3D51" w14:textId="57D3C285" w:rsidR="000C20DE" w:rsidRPr="0049691F" w:rsidRDefault="00461547" w:rsidP="000C20DE">
      <w:pPr>
        <w:pStyle w:val="ListParagraph"/>
        <w:numPr>
          <w:ilvl w:val="0"/>
          <w:numId w:val="12"/>
        </w:numPr>
        <w:spacing w:before="160" w:after="120"/>
        <w:ind w:left="360" w:hanging="360"/>
        <w:jc w:val="both"/>
        <w:rPr>
          <w:rFonts w:asciiTheme="majorHAnsi" w:hAnsiTheme="majorHAnsi"/>
          <w:sz w:val="24"/>
          <w:szCs w:val="24"/>
        </w:rPr>
      </w:pPr>
      <w:r w:rsidRPr="00030130">
        <w:rPr>
          <w:rFonts w:asciiTheme="majorHAnsi" w:hAnsiTheme="majorHAnsi"/>
          <w:bCs/>
          <w:w w:val="105"/>
          <w:sz w:val="24"/>
          <w:szCs w:val="24"/>
          <w:u w:val="single"/>
        </w:rPr>
        <w:t>Notice and</w:t>
      </w:r>
      <w:r w:rsidRPr="00030130">
        <w:rPr>
          <w:rFonts w:asciiTheme="majorHAnsi" w:hAnsiTheme="majorHAnsi"/>
          <w:bCs/>
          <w:spacing w:val="-2"/>
          <w:w w:val="105"/>
          <w:sz w:val="24"/>
          <w:szCs w:val="24"/>
          <w:u w:val="single"/>
        </w:rPr>
        <w:t xml:space="preserve"> </w:t>
      </w:r>
      <w:r w:rsidRPr="00030130">
        <w:rPr>
          <w:rFonts w:asciiTheme="majorHAnsi" w:hAnsiTheme="majorHAnsi"/>
          <w:bCs/>
          <w:w w:val="105"/>
          <w:sz w:val="24"/>
          <w:szCs w:val="24"/>
          <w:u w:val="single"/>
        </w:rPr>
        <w:t>Payments</w:t>
      </w:r>
      <w:r w:rsidRPr="00030130">
        <w:rPr>
          <w:rFonts w:asciiTheme="majorHAnsi" w:hAnsiTheme="majorHAnsi"/>
          <w:b/>
          <w:w w:val="105"/>
          <w:sz w:val="24"/>
          <w:szCs w:val="24"/>
        </w:rPr>
        <w:t>.</w:t>
      </w:r>
      <w:r w:rsidRPr="00030130">
        <w:rPr>
          <w:rFonts w:asciiTheme="majorHAnsi" w:hAnsiTheme="majorHAnsi"/>
          <w:b/>
          <w:spacing w:val="22"/>
          <w:w w:val="105"/>
          <w:sz w:val="24"/>
          <w:szCs w:val="24"/>
        </w:rPr>
        <w:t xml:space="preserve"> </w:t>
      </w:r>
      <w:r w:rsidR="00F307B9">
        <w:rPr>
          <w:rFonts w:asciiTheme="majorHAnsi" w:hAnsiTheme="majorHAnsi"/>
          <w:b/>
          <w:spacing w:val="22"/>
          <w:w w:val="105"/>
          <w:sz w:val="24"/>
          <w:szCs w:val="24"/>
        </w:rPr>
        <w:t xml:space="preserve"> </w:t>
      </w:r>
      <w:r w:rsidRPr="00030130">
        <w:rPr>
          <w:rFonts w:asciiTheme="majorHAnsi" w:hAnsiTheme="majorHAnsi"/>
          <w:w w:val="105"/>
          <w:sz w:val="24"/>
          <w:szCs w:val="24"/>
        </w:rPr>
        <w:t>Any documents, payments, fees,</w:t>
      </w:r>
      <w:r w:rsidRPr="00030130">
        <w:rPr>
          <w:rFonts w:asciiTheme="majorHAnsi" w:hAnsiTheme="majorHAnsi"/>
          <w:spacing w:val="-1"/>
          <w:w w:val="105"/>
          <w:sz w:val="24"/>
          <w:szCs w:val="24"/>
        </w:rPr>
        <w:t xml:space="preserve"> </w:t>
      </w:r>
      <w:r w:rsidRPr="00030130">
        <w:rPr>
          <w:rFonts w:asciiTheme="majorHAnsi" w:hAnsiTheme="majorHAnsi"/>
          <w:w w:val="105"/>
          <w:sz w:val="24"/>
          <w:szCs w:val="24"/>
        </w:rPr>
        <w:t>or</w:t>
      </w:r>
      <w:r w:rsidRPr="00030130">
        <w:rPr>
          <w:rFonts w:asciiTheme="majorHAnsi" w:hAnsiTheme="majorHAnsi"/>
          <w:spacing w:val="-3"/>
          <w:w w:val="105"/>
          <w:sz w:val="24"/>
          <w:szCs w:val="24"/>
        </w:rPr>
        <w:t xml:space="preserve"> </w:t>
      </w:r>
      <w:r w:rsidRPr="00030130">
        <w:rPr>
          <w:rFonts w:asciiTheme="majorHAnsi" w:hAnsiTheme="majorHAnsi"/>
          <w:w w:val="105"/>
          <w:sz w:val="24"/>
          <w:szCs w:val="24"/>
        </w:rPr>
        <w:t>other</w:t>
      </w:r>
      <w:r w:rsidRPr="00030130">
        <w:rPr>
          <w:rFonts w:asciiTheme="majorHAnsi" w:hAnsiTheme="majorHAnsi"/>
          <w:spacing w:val="-2"/>
          <w:w w:val="105"/>
          <w:sz w:val="24"/>
          <w:szCs w:val="24"/>
        </w:rPr>
        <w:t xml:space="preserve"> </w:t>
      </w:r>
      <w:r w:rsidRPr="00030130">
        <w:rPr>
          <w:rFonts w:asciiTheme="majorHAnsi" w:hAnsiTheme="majorHAnsi"/>
          <w:w w:val="105"/>
          <w:sz w:val="24"/>
          <w:szCs w:val="24"/>
        </w:rPr>
        <w:t>information that</w:t>
      </w:r>
      <w:r w:rsidRPr="00030130">
        <w:rPr>
          <w:rFonts w:asciiTheme="majorHAnsi" w:hAnsiTheme="majorHAnsi"/>
          <w:spacing w:val="-5"/>
          <w:w w:val="105"/>
          <w:sz w:val="24"/>
          <w:szCs w:val="24"/>
        </w:rPr>
        <w:t xml:space="preserve"> </w:t>
      </w:r>
      <w:r w:rsidRPr="00030130">
        <w:rPr>
          <w:rFonts w:asciiTheme="majorHAnsi" w:hAnsiTheme="majorHAnsi"/>
          <w:w w:val="105"/>
          <w:sz w:val="24"/>
          <w:szCs w:val="24"/>
        </w:rPr>
        <w:t xml:space="preserve">is required to be sent to a </w:t>
      </w:r>
      <w:r w:rsidR="00D433EB">
        <w:rPr>
          <w:rFonts w:asciiTheme="majorHAnsi" w:hAnsiTheme="majorHAnsi"/>
          <w:w w:val="105"/>
          <w:sz w:val="24"/>
          <w:szCs w:val="24"/>
        </w:rPr>
        <w:t>P</w:t>
      </w:r>
      <w:r w:rsidRPr="00030130">
        <w:rPr>
          <w:rFonts w:asciiTheme="majorHAnsi" w:hAnsiTheme="majorHAnsi"/>
          <w:w w:val="105"/>
          <w:sz w:val="24"/>
          <w:szCs w:val="24"/>
        </w:rPr>
        <w:t>arty under this Agreement</w:t>
      </w:r>
      <w:r w:rsidRPr="00030130">
        <w:rPr>
          <w:rFonts w:asciiTheme="majorHAnsi" w:hAnsiTheme="majorHAnsi"/>
          <w:spacing w:val="38"/>
          <w:w w:val="105"/>
          <w:sz w:val="24"/>
          <w:szCs w:val="24"/>
        </w:rPr>
        <w:t xml:space="preserve"> </w:t>
      </w:r>
      <w:r w:rsidRPr="00030130">
        <w:rPr>
          <w:rFonts w:asciiTheme="majorHAnsi" w:hAnsiTheme="majorHAnsi"/>
          <w:w w:val="105"/>
          <w:sz w:val="24"/>
          <w:szCs w:val="24"/>
        </w:rPr>
        <w:t>shall be sent to the following individuals via email or certified mail:</w:t>
      </w:r>
    </w:p>
    <w:tbl>
      <w:tblPr>
        <w:tblStyle w:val="TableGrid"/>
        <w:tblpPr w:leftFromText="187" w:rightFromText="187" w:vertAnchor="text" w:tblpY="87"/>
        <w:tblOverlap w:val="never"/>
        <w:tblW w:w="0" w:type="auto"/>
        <w:tblLook w:val="04A0" w:firstRow="1" w:lastRow="0" w:firstColumn="1" w:lastColumn="0" w:noHBand="0" w:noVBand="1"/>
      </w:tblPr>
      <w:tblGrid>
        <w:gridCol w:w="3208"/>
        <w:gridCol w:w="3093"/>
        <w:gridCol w:w="3049"/>
      </w:tblGrid>
      <w:tr w:rsidR="0074313D" w:rsidRPr="00D02F58" w14:paraId="2828EFD0" w14:textId="77777777" w:rsidTr="0074313D">
        <w:tc>
          <w:tcPr>
            <w:tcW w:w="3116" w:type="dxa"/>
          </w:tcPr>
          <w:p w14:paraId="2CA1FBFE" w14:textId="77777777" w:rsidR="0074313D" w:rsidRPr="00D02F58" w:rsidRDefault="0074313D" w:rsidP="0074313D">
            <w:pPr>
              <w:spacing w:before="160"/>
              <w:rPr>
                <w:rFonts w:asciiTheme="majorHAnsi" w:hAnsiTheme="majorHAnsi"/>
                <w:sz w:val="24"/>
                <w:szCs w:val="24"/>
              </w:rPr>
            </w:pPr>
            <w:r w:rsidRPr="00D02F58">
              <w:rPr>
                <w:rFonts w:asciiTheme="majorHAnsi" w:hAnsiTheme="majorHAnsi"/>
                <w:sz w:val="24"/>
                <w:szCs w:val="24"/>
                <w:u w:val="single"/>
              </w:rPr>
              <w:t>NOTICE TO COMMISSION</w:t>
            </w:r>
            <w:r w:rsidRPr="00D02F58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5D4D131E" w14:textId="77777777" w:rsidR="0074313D" w:rsidRPr="00D02F58" w:rsidRDefault="0074313D" w:rsidP="0074313D">
            <w:pPr>
              <w:spacing w:before="120"/>
              <w:jc w:val="both"/>
              <w:rPr>
                <w:rFonts w:asciiTheme="majorHAnsi" w:hAnsiTheme="majorHAnsi"/>
                <w:sz w:val="24"/>
                <w:szCs w:val="24"/>
              </w:rPr>
            </w:pPr>
            <w:commentRangeStart w:id="1"/>
            <w:r w:rsidRPr="00D02F58">
              <w:rPr>
                <w:rFonts w:asciiTheme="majorHAnsi" w:hAnsiTheme="majorHAnsi"/>
                <w:sz w:val="24"/>
                <w:szCs w:val="24"/>
              </w:rPr>
              <w:t>Steve McIntyre</w:t>
            </w:r>
          </w:p>
          <w:p w14:paraId="70E3498D" w14:textId="77777777" w:rsidR="0074313D" w:rsidRPr="00D02F58" w:rsidRDefault="0074313D" w:rsidP="0074313D">
            <w:pPr>
              <w:jc w:val="both"/>
              <w:rPr>
                <w:rFonts w:asciiTheme="majorHAnsi" w:hAnsiTheme="majorHAnsi"/>
                <w:smallCaps/>
                <w:sz w:val="24"/>
                <w:szCs w:val="24"/>
              </w:rPr>
            </w:pPr>
            <w:r w:rsidRPr="00D02F58">
              <w:rPr>
                <w:rFonts w:asciiTheme="majorHAnsi" w:hAnsiTheme="majorHAnsi"/>
                <w:smallCaps/>
                <w:sz w:val="24"/>
                <w:szCs w:val="24"/>
              </w:rPr>
              <w:t>Commission Chair</w:t>
            </w:r>
          </w:p>
          <w:p w14:paraId="5A899664" w14:textId="77777777" w:rsidR="0074313D" w:rsidRPr="00D02F58" w:rsidRDefault="0074313D" w:rsidP="0074313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02F58">
              <w:rPr>
                <w:rFonts w:asciiTheme="majorHAnsi" w:hAnsiTheme="majorHAnsi"/>
                <w:sz w:val="24"/>
                <w:szCs w:val="24"/>
              </w:rPr>
              <w:t>11436 Gold Dust Dr.</w:t>
            </w:r>
          </w:p>
          <w:p w14:paraId="6B5B5105" w14:textId="77777777" w:rsidR="0074313D" w:rsidRPr="00D02F58" w:rsidRDefault="0074313D" w:rsidP="0074313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 w:rsidRPr="00D02F58">
              <w:rPr>
                <w:rFonts w:asciiTheme="majorHAnsi" w:hAnsiTheme="majorHAnsi"/>
                <w:sz w:val="24"/>
                <w:szCs w:val="24"/>
              </w:rPr>
              <w:t>South Jordan, UT 84095</w:t>
            </w:r>
            <w:commentRangeEnd w:id="1"/>
            <w:r w:rsidRPr="00D02F58">
              <w:rPr>
                <w:rStyle w:val="CommentReference"/>
                <w:rFonts w:asciiTheme="majorHAnsi" w:hAnsiTheme="majorHAnsi"/>
                <w:sz w:val="24"/>
                <w:szCs w:val="24"/>
              </w:rPr>
              <w:commentReference w:id="1"/>
            </w:r>
          </w:p>
          <w:p w14:paraId="29400CBA" w14:textId="4191AFBE" w:rsidR="0074313D" w:rsidRPr="00D02F58" w:rsidRDefault="00F31BF6" w:rsidP="0074313D">
            <w:pPr>
              <w:spacing w:after="12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stevemcintyre44@gmail.com</w:t>
            </w:r>
          </w:p>
        </w:tc>
        <w:tc>
          <w:tcPr>
            <w:tcW w:w="3117" w:type="dxa"/>
          </w:tcPr>
          <w:p w14:paraId="1935023B" w14:textId="77777777" w:rsidR="0074313D" w:rsidRPr="00D02F58" w:rsidRDefault="0074313D" w:rsidP="0074313D">
            <w:pPr>
              <w:spacing w:before="160"/>
              <w:ind w:left="14"/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</w:pPr>
            <w:r w:rsidRPr="00D02F58">
              <w:rPr>
                <w:rFonts w:asciiTheme="majorHAnsi" w:hAnsiTheme="majorHAnsi"/>
                <w:spacing w:val="-2"/>
                <w:w w:val="105"/>
                <w:sz w:val="24"/>
                <w:szCs w:val="24"/>
                <w:u w:val="single"/>
              </w:rPr>
              <w:t xml:space="preserve">NOTICE TO </w:t>
            </w:r>
            <w:r>
              <w:rPr>
                <w:rFonts w:asciiTheme="majorHAnsi" w:hAnsiTheme="majorHAnsi"/>
                <w:spacing w:val="-2"/>
                <w:w w:val="105"/>
                <w:sz w:val="24"/>
                <w:szCs w:val="24"/>
                <w:u w:val="single"/>
              </w:rPr>
              <w:t>UQHRA</w:t>
            </w:r>
            <w:r w:rsidRPr="00D02F58"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  <w:t>:</w:t>
            </w:r>
          </w:p>
          <w:p w14:paraId="21A34FED" w14:textId="77777777" w:rsidR="0074313D" w:rsidRPr="00D02F58" w:rsidRDefault="0074313D" w:rsidP="0074313D">
            <w:pPr>
              <w:spacing w:before="120"/>
              <w:ind w:left="14"/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  <w:t>Angi Kellett</w:t>
            </w:r>
          </w:p>
          <w:p w14:paraId="113DFD4F" w14:textId="77777777" w:rsidR="0074313D" w:rsidRPr="00D02F58" w:rsidRDefault="0074313D" w:rsidP="0074313D">
            <w:pPr>
              <w:ind w:left="14"/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  <w:t>c/o UQHRA</w:t>
            </w:r>
          </w:p>
          <w:p w14:paraId="122B7ABF" w14:textId="77777777" w:rsidR="0074313D" w:rsidRPr="00D02F58" w:rsidRDefault="0074313D" w:rsidP="0074313D">
            <w:pPr>
              <w:ind w:left="14"/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  <w:t>PO Box 13237</w:t>
            </w:r>
          </w:p>
          <w:p w14:paraId="2910A9F6" w14:textId="77777777" w:rsidR="0074313D" w:rsidRPr="00D02F58" w:rsidRDefault="0074313D" w:rsidP="0074313D">
            <w:pPr>
              <w:ind w:left="14"/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</w:pPr>
            <w:r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  <w:t>Ogden</w:t>
            </w:r>
            <w:r w:rsidRPr="00D02F58"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  <w:t>, UT 8</w:t>
            </w:r>
            <w:r>
              <w:rPr>
                <w:rFonts w:asciiTheme="majorHAnsi" w:hAnsiTheme="majorHAnsi"/>
                <w:spacing w:val="-2"/>
                <w:w w:val="105"/>
                <w:sz w:val="24"/>
                <w:szCs w:val="24"/>
              </w:rPr>
              <w:t>4412</w:t>
            </w:r>
          </w:p>
          <w:p w14:paraId="7F54FB29" w14:textId="1F4ECDAE" w:rsidR="0074313D" w:rsidRPr="00D02F58" w:rsidRDefault="00F31BF6" w:rsidP="0074313D">
            <w:pPr>
              <w:ind w:left="14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akellettuqhra@gmail.com</w:t>
            </w:r>
          </w:p>
        </w:tc>
        <w:tc>
          <w:tcPr>
            <w:tcW w:w="3117" w:type="dxa"/>
          </w:tcPr>
          <w:p w14:paraId="7A3447F5" w14:textId="77777777" w:rsidR="0074313D" w:rsidRPr="00D02F58" w:rsidRDefault="0074313D" w:rsidP="0074313D">
            <w:pPr>
              <w:spacing w:before="160"/>
              <w:rPr>
                <w:rFonts w:asciiTheme="majorHAnsi" w:hAnsiTheme="majorHAnsi"/>
                <w:sz w:val="24"/>
                <w:szCs w:val="24"/>
              </w:rPr>
            </w:pPr>
            <w:r w:rsidRPr="00D02F58">
              <w:rPr>
                <w:rFonts w:asciiTheme="majorHAnsi" w:hAnsiTheme="majorHAnsi"/>
                <w:sz w:val="24"/>
                <w:szCs w:val="24"/>
                <w:u w:val="single"/>
              </w:rPr>
              <w:t xml:space="preserve">NOTICE TO </w:t>
            </w:r>
            <w:r>
              <w:rPr>
                <w:rFonts w:asciiTheme="majorHAnsi" w:hAnsiTheme="majorHAnsi"/>
                <w:sz w:val="24"/>
                <w:szCs w:val="24"/>
                <w:u w:val="single"/>
              </w:rPr>
              <w:t>UDAF</w:t>
            </w:r>
            <w:r w:rsidRPr="00D02F58">
              <w:rPr>
                <w:rFonts w:asciiTheme="majorHAnsi" w:hAnsiTheme="majorHAnsi"/>
                <w:sz w:val="24"/>
                <w:szCs w:val="24"/>
              </w:rPr>
              <w:t>:</w:t>
            </w:r>
          </w:p>
          <w:p w14:paraId="42B969C8" w14:textId="72CE1F53" w:rsidR="0074313D" w:rsidRPr="00D02F58" w:rsidRDefault="00F31BF6" w:rsidP="0074313D">
            <w:pPr>
              <w:spacing w:before="120"/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Thane Marshall</w:t>
            </w:r>
          </w:p>
          <w:p w14:paraId="5E1BE729" w14:textId="77777777" w:rsidR="0074313D" w:rsidRPr="00D02F58" w:rsidRDefault="0074313D" w:rsidP="0074313D">
            <w:pPr>
              <w:jc w:val="both"/>
              <w:rPr>
                <w:rFonts w:asciiTheme="majorHAnsi" w:hAnsiTheme="majorHAnsi"/>
                <w:smallCaps/>
                <w:sz w:val="24"/>
                <w:szCs w:val="24"/>
              </w:rPr>
            </w:pPr>
            <w:r>
              <w:rPr>
                <w:rFonts w:asciiTheme="majorHAnsi" w:hAnsiTheme="majorHAnsi"/>
                <w:smallCaps/>
                <w:sz w:val="24"/>
                <w:szCs w:val="24"/>
              </w:rPr>
              <w:t>UDAF</w:t>
            </w:r>
          </w:p>
          <w:p w14:paraId="6F7FF100" w14:textId="77777777" w:rsidR="0074313D" w:rsidRPr="00D02F58" w:rsidRDefault="0074313D" w:rsidP="0074313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4315 S 2700 W, TSOB 2</w:t>
            </w:r>
            <w:r w:rsidRPr="00981519">
              <w:rPr>
                <w:rFonts w:asciiTheme="majorHAnsi" w:hAnsiTheme="majorHAnsi"/>
                <w:sz w:val="24"/>
                <w:szCs w:val="24"/>
                <w:vertAlign w:val="superscript"/>
              </w:rPr>
              <w:t>nd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Fl.</w:t>
            </w:r>
          </w:p>
          <w:p w14:paraId="422B567B" w14:textId="77777777" w:rsidR="00F31BF6" w:rsidRDefault="0074313D" w:rsidP="0074313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Taylorsville</w:t>
            </w:r>
            <w:r w:rsidRPr="00D02F58">
              <w:rPr>
                <w:rFonts w:asciiTheme="majorHAnsi" w:hAnsiTheme="majorHAnsi"/>
                <w:sz w:val="24"/>
                <w:szCs w:val="24"/>
              </w:rPr>
              <w:t>, UT 84</w:t>
            </w:r>
            <w:r>
              <w:rPr>
                <w:rFonts w:asciiTheme="majorHAnsi" w:hAnsiTheme="majorHAnsi"/>
                <w:sz w:val="24"/>
                <w:szCs w:val="24"/>
              </w:rPr>
              <w:t>129</w:t>
            </w:r>
          </w:p>
          <w:p w14:paraId="28C4FCF4" w14:textId="4B4D6078" w:rsidR="00F31BF6" w:rsidRPr="00D02F58" w:rsidRDefault="00F31BF6" w:rsidP="0074313D">
            <w:pPr>
              <w:jc w:val="both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thmarshall@utah.gov</w:t>
            </w:r>
          </w:p>
        </w:tc>
      </w:tr>
    </w:tbl>
    <w:p w14:paraId="36D0BEAA" w14:textId="62650092" w:rsidR="00295810" w:rsidRDefault="0076328E" w:rsidP="00295810">
      <w:pPr>
        <w:pStyle w:val="ListParagraph"/>
        <w:numPr>
          <w:ilvl w:val="0"/>
          <w:numId w:val="12"/>
        </w:numPr>
        <w:spacing w:before="160" w:after="120"/>
        <w:ind w:left="360" w:hanging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t>Entire Agreement</w:t>
      </w:r>
      <w:r w:rsidR="00267488">
        <w:rPr>
          <w:rFonts w:asciiTheme="majorHAnsi" w:hAnsiTheme="majorHAnsi"/>
          <w:sz w:val="24"/>
          <w:szCs w:val="24"/>
        </w:rPr>
        <w:t xml:space="preserve">. </w:t>
      </w:r>
      <w:r w:rsidR="00F307B9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This Agreement constitutes the entire agreement between the Parties with respect to licensing and supersedes all prior and contemporaneous oral or written agreements.</w:t>
      </w:r>
    </w:p>
    <w:p w14:paraId="7E210576" w14:textId="77777777" w:rsidR="0096617B" w:rsidRDefault="0096617B" w:rsidP="0096617B">
      <w:pPr>
        <w:pStyle w:val="ListParagraph"/>
        <w:spacing w:before="160" w:after="120"/>
        <w:ind w:left="360" w:firstLine="0"/>
        <w:jc w:val="both"/>
        <w:rPr>
          <w:rFonts w:asciiTheme="majorHAnsi" w:hAnsiTheme="majorHAnsi"/>
          <w:sz w:val="24"/>
          <w:szCs w:val="24"/>
          <w:u w:val="single"/>
        </w:rPr>
      </w:pPr>
    </w:p>
    <w:p w14:paraId="239CA904" w14:textId="5EFF73AA" w:rsidR="0096617B" w:rsidRPr="0096617B" w:rsidRDefault="0096617B" w:rsidP="0096617B">
      <w:pPr>
        <w:pStyle w:val="ListParagraph"/>
        <w:spacing w:before="160" w:after="120"/>
        <w:ind w:left="360" w:firstLine="0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[Signature Page Follows]</w:t>
      </w:r>
    </w:p>
    <w:p w14:paraId="5AD919E4" w14:textId="77777777" w:rsidR="00295810" w:rsidRPr="00295810" w:rsidRDefault="00295810" w:rsidP="00295810">
      <w:pPr>
        <w:pStyle w:val="ListParagraph"/>
        <w:spacing w:before="160" w:after="120"/>
        <w:ind w:left="360" w:firstLine="0"/>
        <w:jc w:val="both"/>
        <w:rPr>
          <w:rFonts w:asciiTheme="majorHAnsi" w:hAnsiTheme="majorHAnsi"/>
          <w:sz w:val="24"/>
          <w:szCs w:val="24"/>
        </w:rPr>
      </w:pPr>
    </w:p>
    <w:p w14:paraId="3E920560" w14:textId="77777777" w:rsidR="00295810" w:rsidRDefault="00295810" w:rsidP="00295810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br w:type="page"/>
      </w:r>
    </w:p>
    <w:p w14:paraId="014F4034" w14:textId="6ADDE50A" w:rsidR="002124DA" w:rsidRPr="00B148BC" w:rsidRDefault="00FD6C5E" w:rsidP="0074313D">
      <w:pPr>
        <w:pStyle w:val="ListParagraph"/>
        <w:numPr>
          <w:ilvl w:val="0"/>
          <w:numId w:val="12"/>
        </w:numPr>
        <w:spacing w:before="160" w:after="120"/>
        <w:ind w:left="360" w:hanging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  <w:u w:val="single"/>
        </w:rPr>
        <w:lastRenderedPageBreak/>
        <w:t>Authority</w:t>
      </w:r>
      <w:r w:rsidR="002124DA" w:rsidRPr="00B148BC">
        <w:rPr>
          <w:rFonts w:asciiTheme="majorHAnsi" w:hAnsiTheme="majorHAnsi"/>
          <w:sz w:val="24"/>
          <w:szCs w:val="24"/>
        </w:rPr>
        <w:t xml:space="preserve">. </w:t>
      </w:r>
      <w:r w:rsidR="009E509A">
        <w:rPr>
          <w:rFonts w:asciiTheme="majorHAnsi" w:hAnsiTheme="majorHAnsi"/>
          <w:sz w:val="24"/>
          <w:szCs w:val="24"/>
        </w:rPr>
        <w:t xml:space="preserve"> </w:t>
      </w:r>
      <w:r w:rsidR="004C029D">
        <w:rPr>
          <w:rFonts w:asciiTheme="majorHAnsi" w:hAnsiTheme="majorHAnsi"/>
          <w:sz w:val="24"/>
          <w:szCs w:val="24"/>
        </w:rPr>
        <w:t xml:space="preserve">The Parties </w:t>
      </w:r>
      <w:r w:rsidR="002124DA" w:rsidRPr="00B148BC">
        <w:rPr>
          <w:rFonts w:asciiTheme="majorHAnsi" w:hAnsiTheme="majorHAnsi"/>
          <w:sz w:val="24"/>
          <w:szCs w:val="24"/>
        </w:rPr>
        <w:t xml:space="preserve">represent that </w:t>
      </w:r>
      <w:r w:rsidR="004C029D">
        <w:rPr>
          <w:rFonts w:asciiTheme="majorHAnsi" w:hAnsiTheme="majorHAnsi"/>
          <w:sz w:val="24"/>
          <w:szCs w:val="24"/>
        </w:rPr>
        <w:t>the person who has signed this Agreement on behalf</w:t>
      </w:r>
      <w:r w:rsidR="00866232">
        <w:rPr>
          <w:rFonts w:asciiTheme="majorHAnsi" w:hAnsiTheme="majorHAnsi"/>
          <w:sz w:val="24"/>
          <w:szCs w:val="24"/>
        </w:rPr>
        <w:t xml:space="preserve"> of a party has full legal a</w:t>
      </w:r>
      <w:r w:rsidR="002124DA" w:rsidRPr="00B148BC">
        <w:rPr>
          <w:rFonts w:asciiTheme="majorHAnsi" w:hAnsiTheme="majorHAnsi"/>
          <w:sz w:val="24"/>
          <w:szCs w:val="24"/>
        </w:rPr>
        <w:t xml:space="preserve">uthority to </w:t>
      </w:r>
      <w:r w:rsidR="00866232">
        <w:rPr>
          <w:rFonts w:asciiTheme="majorHAnsi" w:hAnsiTheme="majorHAnsi"/>
          <w:sz w:val="24"/>
          <w:szCs w:val="24"/>
        </w:rPr>
        <w:t xml:space="preserve">bind that party and to </w:t>
      </w:r>
      <w:r>
        <w:rPr>
          <w:rFonts w:asciiTheme="majorHAnsi" w:hAnsiTheme="majorHAnsi"/>
          <w:sz w:val="24"/>
          <w:szCs w:val="24"/>
        </w:rPr>
        <w:t xml:space="preserve">execute </w:t>
      </w:r>
      <w:r w:rsidR="002124DA" w:rsidRPr="00B148BC">
        <w:rPr>
          <w:rFonts w:asciiTheme="majorHAnsi" w:hAnsiTheme="majorHAnsi"/>
          <w:sz w:val="24"/>
          <w:szCs w:val="24"/>
        </w:rPr>
        <w:t>this Agreement.</w:t>
      </w:r>
    </w:p>
    <w:p w14:paraId="1F71C1F4" w14:textId="34F41FB3" w:rsidR="00461547" w:rsidRDefault="0074313D" w:rsidP="00A60AD0">
      <w:pPr>
        <w:spacing w:before="360"/>
        <w:jc w:val="both"/>
        <w:rPr>
          <w:rFonts w:asciiTheme="majorHAnsi" w:hAnsiTheme="majorHAnsi"/>
          <w:sz w:val="24"/>
          <w:szCs w:val="24"/>
        </w:rPr>
      </w:pPr>
      <w:r w:rsidRPr="0074313D">
        <w:rPr>
          <w:rFonts w:asciiTheme="majorHAnsi" w:hAnsiTheme="majorHAnsi"/>
          <w:sz w:val="24"/>
          <w:szCs w:val="24"/>
        </w:rPr>
        <w:t xml:space="preserve">IN WITNESS WHEREOF, the Parties have executed this Agreement as of the </w:t>
      </w:r>
      <w:r w:rsidR="0064794A">
        <w:rPr>
          <w:rFonts w:asciiTheme="majorHAnsi" w:hAnsiTheme="majorHAnsi"/>
          <w:sz w:val="24"/>
          <w:szCs w:val="24"/>
        </w:rPr>
        <w:t>30</w:t>
      </w:r>
      <w:r w:rsidR="00EA1293" w:rsidRPr="00EA1293">
        <w:rPr>
          <w:rFonts w:asciiTheme="majorHAnsi" w:hAnsiTheme="majorHAnsi"/>
          <w:sz w:val="24"/>
          <w:szCs w:val="24"/>
          <w:vertAlign w:val="superscript"/>
        </w:rPr>
        <w:t>th</w:t>
      </w:r>
      <w:r w:rsidR="00EA1293">
        <w:rPr>
          <w:rFonts w:asciiTheme="majorHAnsi" w:hAnsiTheme="majorHAnsi"/>
          <w:sz w:val="24"/>
          <w:szCs w:val="24"/>
        </w:rPr>
        <w:t xml:space="preserve"> </w:t>
      </w:r>
      <w:r w:rsidR="00D2730B">
        <w:rPr>
          <w:rFonts w:asciiTheme="majorHAnsi" w:hAnsiTheme="majorHAnsi"/>
          <w:sz w:val="24"/>
          <w:szCs w:val="24"/>
        </w:rPr>
        <w:t>day of March, 2026</w:t>
      </w:r>
      <w:r w:rsidRPr="0074313D">
        <w:rPr>
          <w:rFonts w:asciiTheme="majorHAnsi" w:hAnsiTheme="majorHAnsi"/>
          <w:sz w:val="24"/>
          <w:szCs w:val="24"/>
        </w:rPr>
        <w:t>.</w:t>
      </w:r>
    </w:p>
    <w:p w14:paraId="0519C50B" w14:textId="71C6D02D" w:rsidR="00D63FD9" w:rsidRPr="00B2084D" w:rsidRDefault="00D63FD9" w:rsidP="00B2084D">
      <w:pPr>
        <w:spacing w:before="480"/>
        <w:jc w:val="both"/>
        <w:rPr>
          <w:rFonts w:asciiTheme="majorHAnsi" w:hAnsiTheme="majorHAnsi"/>
          <w:sz w:val="24"/>
          <w:szCs w:val="24"/>
          <w:u w:val="single"/>
        </w:rPr>
      </w:pPr>
      <w:r w:rsidRPr="00B2084D">
        <w:rPr>
          <w:rFonts w:asciiTheme="majorHAnsi" w:hAnsiTheme="majorHAnsi"/>
          <w:sz w:val="24"/>
          <w:szCs w:val="24"/>
          <w:u w:val="single"/>
        </w:rPr>
        <w:t>UTAH QUARTER HORSE RACING ASSOCIATION, INC.</w:t>
      </w:r>
    </w:p>
    <w:p w14:paraId="2B4DF301" w14:textId="344C9CB9" w:rsidR="00D63FD9" w:rsidRDefault="00D63FD9" w:rsidP="00987853">
      <w:pPr>
        <w:tabs>
          <w:tab w:val="left" w:pos="6390"/>
          <w:tab w:val="left" w:pos="6750"/>
        </w:tabs>
        <w:spacing w:before="240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Signature: </w:t>
      </w:r>
      <w:r w:rsidR="007A427F">
        <w:rPr>
          <w:rFonts w:asciiTheme="majorHAnsi" w:hAnsiTheme="majorHAnsi"/>
          <w:sz w:val="24"/>
          <w:szCs w:val="24"/>
          <w:u w:val="single"/>
        </w:rPr>
        <w:tab/>
      </w:r>
      <w:r w:rsidR="007A427F">
        <w:rPr>
          <w:rFonts w:asciiTheme="majorHAnsi" w:hAnsiTheme="majorHAnsi"/>
          <w:sz w:val="24"/>
          <w:szCs w:val="24"/>
        </w:rPr>
        <w:tab/>
      </w:r>
      <w:r w:rsidR="005F2C06">
        <w:rPr>
          <w:rFonts w:asciiTheme="majorHAnsi" w:hAnsiTheme="majorHAnsi"/>
          <w:sz w:val="24"/>
          <w:szCs w:val="24"/>
        </w:rPr>
        <w:t xml:space="preserve">Date: </w:t>
      </w:r>
      <w:r w:rsidR="005F2C06">
        <w:rPr>
          <w:rFonts w:asciiTheme="majorHAnsi" w:hAnsiTheme="majorHAnsi"/>
          <w:sz w:val="24"/>
          <w:szCs w:val="24"/>
          <w:u w:val="single"/>
        </w:rPr>
        <w:tab/>
      </w:r>
      <w:r w:rsidR="005F2C06">
        <w:rPr>
          <w:rFonts w:asciiTheme="majorHAnsi" w:hAnsiTheme="majorHAnsi"/>
          <w:sz w:val="24"/>
          <w:szCs w:val="24"/>
          <w:u w:val="single"/>
        </w:rPr>
        <w:tab/>
      </w:r>
      <w:r w:rsidR="005F2C06">
        <w:rPr>
          <w:rFonts w:asciiTheme="majorHAnsi" w:hAnsiTheme="majorHAnsi"/>
          <w:sz w:val="24"/>
          <w:szCs w:val="24"/>
          <w:u w:val="single"/>
        </w:rPr>
        <w:tab/>
      </w:r>
    </w:p>
    <w:p w14:paraId="2F06F952" w14:textId="3D9378B1" w:rsidR="00987853" w:rsidRDefault="00987853" w:rsidP="007A427F">
      <w:pPr>
        <w:tabs>
          <w:tab w:val="left" w:pos="6390"/>
          <w:tab w:val="left" w:pos="6750"/>
        </w:tabs>
        <w:spacing w:befor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Printed Name/Title: 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14:paraId="02A35456" w14:textId="369DA04D" w:rsidR="007344C4" w:rsidRPr="00B2084D" w:rsidRDefault="007344C4" w:rsidP="00B2084D">
      <w:pPr>
        <w:tabs>
          <w:tab w:val="left" w:pos="6390"/>
          <w:tab w:val="left" w:pos="6750"/>
        </w:tabs>
        <w:spacing w:before="480"/>
        <w:jc w:val="both"/>
        <w:rPr>
          <w:rFonts w:asciiTheme="majorHAnsi" w:hAnsiTheme="majorHAnsi"/>
          <w:sz w:val="24"/>
          <w:szCs w:val="24"/>
          <w:u w:val="single"/>
        </w:rPr>
      </w:pPr>
      <w:r w:rsidRPr="00B2084D">
        <w:rPr>
          <w:rFonts w:asciiTheme="majorHAnsi" w:hAnsiTheme="majorHAnsi"/>
          <w:sz w:val="24"/>
          <w:szCs w:val="24"/>
          <w:u w:val="single"/>
        </w:rPr>
        <w:t>UTAH HORSE RACING COMMISSION</w:t>
      </w:r>
    </w:p>
    <w:p w14:paraId="33206AA6" w14:textId="77777777" w:rsidR="007344C4" w:rsidRDefault="007344C4" w:rsidP="007344C4">
      <w:pPr>
        <w:tabs>
          <w:tab w:val="left" w:pos="6390"/>
          <w:tab w:val="left" w:pos="6750"/>
        </w:tabs>
        <w:spacing w:before="240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Signature: 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Date: 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14:paraId="7DA82510" w14:textId="77777777" w:rsidR="007344C4" w:rsidRDefault="007344C4" w:rsidP="007344C4">
      <w:pPr>
        <w:tabs>
          <w:tab w:val="left" w:pos="6390"/>
          <w:tab w:val="left" w:pos="6750"/>
        </w:tabs>
        <w:spacing w:befor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Printed Name/Title: 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14:paraId="40036416" w14:textId="53F78A32" w:rsidR="007344C4" w:rsidRPr="00B2084D" w:rsidRDefault="007344C4" w:rsidP="00B2084D">
      <w:pPr>
        <w:tabs>
          <w:tab w:val="left" w:pos="6390"/>
          <w:tab w:val="left" w:pos="6750"/>
        </w:tabs>
        <w:spacing w:before="480"/>
        <w:jc w:val="both"/>
        <w:rPr>
          <w:rFonts w:asciiTheme="majorHAnsi" w:hAnsiTheme="majorHAnsi"/>
          <w:sz w:val="24"/>
          <w:szCs w:val="24"/>
          <w:u w:val="single"/>
        </w:rPr>
      </w:pPr>
      <w:r w:rsidRPr="00B2084D">
        <w:rPr>
          <w:rFonts w:asciiTheme="majorHAnsi" w:hAnsiTheme="majorHAnsi"/>
          <w:sz w:val="24"/>
          <w:szCs w:val="24"/>
          <w:u w:val="single"/>
        </w:rPr>
        <w:t>UTAH DEPARTMENT OF AGRICULTURE AND FOOD</w:t>
      </w:r>
    </w:p>
    <w:p w14:paraId="5D236FA4" w14:textId="77777777" w:rsidR="007344C4" w:rsidRDefault="007344C4" w:rsidP="007344C4">
      <w:pPr>
        <w:tabs>
          <w:tab w:val="left" w:pos="6390"/>
          <w:tab w:val="left" w:pos="6750"/>
        </w:tabs>
        <w:spacing w:before="240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Signature: 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Date: 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14:paraId="337EC3A4" w14:textId="77777777" w:rsidR="007344C4" w:rsidRDefault="007344C4" w:rsidP="007344C4">
      <w:pPr>
        <w:tabs>
          <w:tab w:val="left" w:pos="6390"/>
          <w:tab w:val="left" w:pos="6750"/>
        </w:tabs>
        <w:spacing w:before="36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Printed Name/Title: </w:t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  <w:r>
        <w:rPr>
          <w:rFonts w:asciiTheme="majorHAnsi" w:hAnsiTheme="majorHAnsi"/>
          <w:sz w:val="24"/>
          <w:szCs w:val="24"/>
          <w:u w:val="single"/>
        </w:rPr>
        <w:tab/>
      </w:r>
    </w:p>
    <w:p w14:paraId="396FC34F" w14:textId="77777777" w:rsidR="007344C4" w:rsidRPr="007344C4" w:rsidRDefault="007344C4" w:rsidP="007A427F">
      <w:pPr>
        <w:tabs>
          <w:tab w:val="left" w:pos="6390"/>
          <w:tab w:val="left" w:pos="6750"/>
        </w:tabs>
        <w:spacing w:before="360"/>
        <w:jc w:val="both"/>
        <w:rPr>
          <w:rFonts w:asciiTheme="majorHAnsi" w:hAnsiTheme="majorHAnsi"/>
          <w:sz w:val="24"/>
          <w:szCs w:val="24"/>
        </w:rPr>
      </w:pPr>
    </w:p>
    <w:sectPr w:rsidR="007344C4" w:rsidRPr="007344C4" w:rsidSect="0027622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urtis Grow" w:date="2026-03-23T17:01:00Z" w:initials="CG">
    <w:p w14:paraId="4302CECB" w14:textId="77777777" w:rsidR="003801B6" w:rsidRDefault="003801B6" w:rsidP="003801B6">
      <w:pPr>
        <w:pStyle w:val="CommentText"/>
      </w:pPr>
      <w:r>
        <w:rPr>
          <w:rStyle w:val="CommentReference"/>
        </w:rPr>
        <w:annotationRef/>
      </w:r>
      <w:r>
        <w:t>Depending on how soon we get this finalized and signed this deadline may need to be extended a few days.</w:t>
      </w:r>
    </w:p>
  </w:comment>
  <w:comment w:id="1" w:author="Curtis Grow" w:date="2026-03-23T11:41:00Z" w:initials="CG">
    <w:p w14:paraId="4584C9DE" w14:textId="06CBF355" w:rsidR="0074313D" w:rsidRDefault="0074313D" w:rsidP="00030130">
      <w:pPr>
        <w:pStyle w:val="CommentText"/>
      </w:pPr>
      <w:r>
        <w:rPr>
          <w:rStyle w:val="CommentReference"/>
        </w:rPr>
        <w:annotationRef/>
      </w:r>
      <w:r>
        <w:t>Update if New Chair is elected.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302CECB" w15:done="0"/>
  <w15:commentEx w15:paraId="4584C9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A29DE20" w16cex:dateUtc="2026-03-23T23:01:00Z"/>
  <w16cex:commentExtensible w16cex:durableId="2DC53FFC" w16cex:dateUtc="2026-03-23T17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302CECB" w16cid:durableId="5A29DE20"/>
  <w16cid:commentId w16cid:paraId="4584C9DE" w16cid:durableId="2DC53FF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EA892" w14:textId="77777777" w:rsidR="00975F04" w:rsidRDefault="00975F04" w:rsidP="00064B2E">
      <w:r>
        <w:separator/>
      </w:r>
    </w:p>
  </w:endnote>
  <w:endnote w:type="continuationSeparator" w:id="0">
    <w:p w14:paraId="0178AB5C" w14:textId="77777777" w:rsidR="00975F04" w:rsidRDefault="00975F04" w:rsidP="00064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DB0E" w14:textId="77777777" w:rsidR="003423AF" w:rsidRDefault="00342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D61F7" w14:textId="7551B016" w:rsidR="000A4B5F" w:rsidRDefault="000A4B5F">
    <w:pPr>
      <w:pStyle w:val="Footer"/>
      <w:rPr>
        <w:i/>
        <w:iCs/>
        <w:sz w:val="20"/>
        <w:szCs w:val="20"/>
      </w:rPr>
    </w:pPr>
    <w:r w:rsidRPr="002C4F57">
      <w:rPr>
        <w:i/>
        <w:iCs/>
        <w:sz w:val="20"/>
        <w:szCs w:val="20"/>
      </w:rPr>
      <w:t xml:space="preserve">2026 </w:t>
    </w:r>
    <w:r w:rsidR="00F10293" w:rsidRPr="002C4F57">
      <w:rPr>
        <w:i/>
        <w:iCs/>
        <w:sz w:val="20"/>
        <w:szCs w:val="20"/>
      </w:rPr>
      <w:t>Licensing Agreement</w:t>
    </w:r>
    <w:r w:rsidRPr="002C4F57">
      <w:rPr>
        <w:i/>
        <w:iCs/>
        <w:sz w:val="20"/>
        <w:szCs w:val="20"/>
      </w:rPr>
      <w:tab/>
    </w:r>
    <w:r w:rsidRPr="002C4F57">
      <w:rPr>
        <w:i/>
        <w:iCs/>
        <w:sz w:val="20"/>
        <w:szCs w:val="20"/>
      </w:rPr>
      <w:tab/>
      <w:t xml:space="preserve">Page </w:t>
    </w:r>
    <w:r w:rsidRPr="002C4F57">
      <w:rPr>
        <w:i/>
        <w:iCs/>
        <w:sz w:val="20"/>
        <w:szCs w:val="20"/>
      </w:rPr>
      <w:fldChar w:fldCharType="begin"/>
    </w:r>
    <w:r w:rsidRPr="002C4F57">
      <w:rPr>
        <w:i/>
        <w:iCs/>
        <w:sz w:val="20"/>
        <w:szCs w:val="20"/>
      </w:rPr>
      <w:instrText xml:space="preserve"> PAGE  \* Arabic  \* MERGEFORMAT </w:instrText>
    </w:r>
    <w:r w:rsidRPr="002C4F57">
      <w:rPr>
        <w:i/>
        <w:iCs/>
        <w:sz w:val="20"/>
        <w:szCs w:val="20"/>
      </w:rPr>
      <w:fldChar w:fldCharType="separate"/>
    </w:r>
    <w:r w:rsidRPr="002C4F57">
      <w:rPr>
        <w:i/>
        <w:iCs/>
        <w:noProof/>
        <w:sz w:val="20"/>
        <w:szCs w:val="20"/>
      </w:rPr>
      <w:t>1</w:t>
    </w:r>
    <w:r w:rsidRPr="002C4F57">
      <w:rPr>
        <w:i/>
        <w:iCs/>
        <w:sz w:val="20"/>
        <w:szCs w:val="20"/>
      </w:rPr>
      <w:fldChar w:fldCharType="end"/>
    </w:r>
    <w:r w:rsidRPr="002C4F57">
      <w:rPr>
        <w:i/>
        <w:iCs/>
        <w:sz w:val="20"/>
        <w:szCs w:val="20"/>
      </w:rPr>
      <w:t xml:space="preserve"> of </w:t>
    </w:r>
    <w:r w:rsidRPr="002C4F57">
      <w:rPr>
        <w:i/>
        <w:iCs/>
        <w:sz w:val="20"/>
        <w:szCs w:val="20"/>
      </w:rPr>
      <w:fldChar w:fldCharType="begin"/>
    </w:r>
    <w:r w:rsidRPr="002C4F57">
      <w:rPr>
        <w:i/>
        <w:iCs/>
        <w:sz w:val="20"/>
        <w:szCs w:val="20"/>
      </w:rPr>
      <w:instrText xml:space="preserve"> NUMPAGES  \* Arabic  \* MERGEFORMAT </w:instrText>
    </w:r>
    <w:r w:rsidRPr="002C4F57">
      <w:rPr>
        <w:i/>
        <w:iCs/>
        <w:sz w:val="20"/>
        <w:szCs w:val="20"/>
      </w:rPr>
      <w:fldChar w:fldCharType="separate"/>
    </w:r>
    <w:r w:rsidRPr="002C4F57">
      <w:rPr>
        <w:i/>
        <w:iCs/>
        <w:noProof/>
        <w:sz w:val="20"/>
        <w:szCs w:val="20"/>
      </w:rPr>
      <w:t>2</w:t>
    </w:r>
    <w:r w:rsidRPr="002C4F57">
      <w:rPr>
        <w:i/>
        <w:iCs/>
        <w:sz w:val="20"/>
        <w:szCs w:val="20"/>
      </w:rPr>
      <w:fldChar w:fldCharType="end"/>
    </w:r>
  </w:p>
  <w:p w14:paraId="56CD79A4" w14:textId="372C055A" w:rsidR="00064B2E" w:rsidRDefault="00B81508">
    <w:pPr>
      <w:pStyle w:val="Footer"/>
    </w:pPr>
    <w:r>
      <w:rPr>
        <w:i/>
        <w:iCs/>
        <w:sz w:val="20"/>
        <w:szCs w:val="20"/>
      </w:rPr>
      <w:t>UHRC &amp; UQHRA</w:t>
    </w:r>
    <w:r w:rsidR="000A4B5F">
      <w:tab/>
    </w:r>
    <w:r w:rsidR="000A4B5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1290F" w14:textId="77777777" w:rsidR="003423AF" w:rsidRDefault="00342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F467C" w14:textId="77777777" w:rsidR="00975F04" w:rsidRDefault="00975F04" w:rsidP="00064B2E">
      <w:r>
        <w:separator/>
      </w:r>
    </w:p>
  </w:footnote>
  <w:footnote w:type="continuationSeparator" w:id="0">
    <w:p w14:paraId="59BB102A" w14:textId="77777777" w:rsidR="00975F04" w:rsidRDefault="00975F04" w:rsidP="00064B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7082C" w14:textId="77777777" w:rsidR="003423AF" w:rsidRDefault="00342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8041" w14:textId="5F1E5321" w:rsidR="003E47A6" w:rsidRDefault="00000000" w:rsidP="003E47A6">
    <w:pPr>
      <w:pStyle w:val="Header"/>
      <w:jc w:val="center"/>
    </w:pPr>
    <w:sdt>
      <w:sdtPr>
        <w:id w:val="1389308940"/>
        <w:docPartObj>
          <w:docPartGallery w:val="Watermarks"/>
          <w:docPartUnique/>
        </w:docPartObj>
      </w:sdtPr>
      <w:sdtContent>
        <w:r>
          <w:rPr>
            <w:noProof/>
          </w:rPr>
          <w:pict w14:anchorId="27C1240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E47A6">
      <w:t xml:space="preserve">ATTACHMENT </w:t>
    </w:r>
    <w:r w:rsidR="0076369C"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532A8" w14:textId="77777777" w:rsidR="003423AF" w:rsidRDefault="00342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62C9"/>
    <w:multiLevelType w:val="hybridMultilevel"/>
    <w:tmpl w:val="E6F86848"/>
    <w:lvl w:ilvl="0" w:tplc="FB0C8EC8">
      <w:start w:val="2"/>
      <w:numFmt w:val="lowerRoman"/>
      <w:lvlText w:val="%1."/>
      <w:lvlJc w:val="left"/>
      <w:pPr>
        <w:ind w:left="2316" w:hanging="36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8"/>
        <w:sz w:val="23"/>
        <w:szCs w:val="23"/>
        <w:lang w:val="en-US" w:eastAsia="en-US" w:bidi="ar-SA"/>
      </w:rPr>
    </w:lvl>
    <w:lvl w:ilvl="1" w:tplc="038206AE">
      <w:numFmt w:val="bullet"/>
      <w:lvlText w:val="•"/>
      <w:lvlJc w:val="left"/>
      <w:pPr>
        <w:ind w:left="3194" w:hanging="368"/>
      </w:pPr>
      <w:rPr>
        <w:rFonts w:hint="default"/>
        <w:lang w:val="en-US" w:eastAsia="en-US" w:bidi="ar-SA"/>
      </w:rPr>
    </w:lvl>
    <w:lvl w:ilvl="2" w:tplc="9EE2AE4A">
      <w:numFmt w:val="bullet"/>
      <w:lvlText w:val="•"/>
      <w:lvlJc w:val="left"/>
      <w:pPr>
        <w:ind w:left="4068" w:hanging="368"/>
      </w:pPr>
      <w:rPr>
        <w:rFonts w:hint="default"/>
        <w:lang w:val="en-US" w:eastAsia="en-US" w:bidi="ar-SA"/>
      </w:rPr>
    </w:lvl>
    <w:lvl w:ilvl="3" w:tplc="FED8614C">
      <w:numFmt w:val="bullet"/>
      <w:lvlText w:val="•"/>
      <w:lvlJc w:val="left"/>
      <w:pPr>
        <w:ind w:left="4942" w:hanging="368"/>
      </w:pPr>
      <w:rPr>
        <w:rFonts w:hint="default"/>
        <w:lang w:val="en-US" w:eastAsia="en-US" w:bidi="ar-SA"/>
      </w:rPr>
    </w:lvl>
    <w:lvl w:ilvl="4" w:tplc="38B4A3D6">
      <w:numFmt w:val="bullet"/>
      <w:lvlText w:val="•"/>
      <w:lvlJc w:val="left"/>
      <w:pPr>
        <w:ind w:left="5816" w:hanging="368"/>
      </w:pPr>
      <w:rPr>
        <w:rFonts w:hint="default"/>
        <w:lang w:val="en-US" w:eastAsia="en-US" w:bidi="ar-SA"/>
      </w:rPr>
    </w:lvl>
    <w:lvl w:ilvl="5" w:tplc="D09CAC0E">
      <w:numFmt w:val="bullet"/>
      <w:lvlText w:val="•"/>
      <w:lvlJc w:val="left"/>
      <w:pPr>
        <w:ind w:left="6690" w:hanging="368"/>
      </w:pPr>
      <w:rPr>
        <w:rFonts w:hint="default"/>
        <w:lang w:val="en-US" w:eastAsia="en-US" w:bidi="ar-SA"/>
      </w:rPr>
    </w:lvl>
    <w:lvl w:ilvl="6" w:tplc="3292624A">
      <w:numFmt w:val="bullet"/>
      <w:lvlText w:val="•"/>
      <w:lvlJc w:val="left"/>
      <w:pPr>
        <w:ind w:left="7564" w:hanging="368"/>
      </w:pPr>
      <w:rPr>
        <w:rFonts w:hint="default"/>
        <w:lang w:val="en-US" w:eastAsia="en-US" w:bidi="ar-SA"/>
      </w:rPr>
    </w:lvl>
    <w:lvl w:ilvl="7" w:tplc="0EF65E6E">
      <w:numFmt w:val="bullet"/>
      <w:lvlText w:val="•"/>
      <w:lvlJc w:val="left"/>
      <w:pPr>
        <w:ind w:left="8438" w:hanging="368"/>
      </w:pPr>
      <w:rPr>
        <w:rFonts w:hint="default"/>
        <w:lang w:val="en-US" w:eastAsia="en-US" w:bidi="ar-SA"/>
      </w:rPr>
    </w:lvl>
    <w:lvl w:ilvl="8" w:tplc="250A4BDC">
      <w:numFmt w:val="bullet"/>
      <w:lvlText w:val="•"/>
      <w:lvlJc w:val="left"/>
      <w:pPr>
        <w:ind w:left="9312" w:hanging="368"/>
      </w:pPr>
      <w:rPr>
        <w:rFonts w:hint="default"/>
        <w:lang w:val="en-US" w:eastAsia="en-US" w:bidi="ar-SA"/>
      </w:rPr>
    </w:lvl>
  </w:abstractNum>
  <w:abstractNum w:abstractNumId="1" w15:restartNumberingAfterBreak="0">
    <w:nsid w:val="0D8F5C48"/>
    <w:multiLevelType w:val="multilevel"/>
    <w:tmpl w:val="BB2ACCB2"/>
    <w:lvl w:ilvl="0">
      <w:start w:val="6"/>
      <w:numFmt w:val="decimal"/>
      <w:lvlText w:val="%1."/>
      <w:lvlJc w:val="left"/>
      <w:pPr>
        <w:ind w:left="1877" w:hanging="360"/>
      </w:pPr>
      <w:rPr>
        <w:rFonts w:hint="default"/>
        <w:w w:val="105"/>
      </w:rPr>
    </w:lvl>
    <w:lvl w:ilvl="1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2" w15:restartNumberingAfterBreak="0">
    <w:nsid w:val="0DE9514D"/>
    <w:multiLevelType w:val="multilevel"/>
    <w:tmpl w:val="6434A200"/>
    <w:lvl w:ilvl="0">
      <w:start w:val="1"/>
      <w:numFmt w:val="decimal"/>
      <w:lvlText w:val="%1."/>
      <w:lvlJc w:val="left"/>
      <w:pPr>
        <w:ind w:left="187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3" w15:restartNumberingAfterBreak="0">
    <w:nsid w:val="19B72A64"/>
    <w:multiLevelType w:val="hybridMultilevel"/>
    <w:tmpl w:val="052A6994"/>
    <w:lvl w:ilvl="0" w:tplc="C59CAB34">
      <w:start w:val="1"/>
      <w:numFmt w:val="decimal"/>
      <w:lvlText w:val="%1."/>
      <w:lvlJc w:val="left"/>
      <w:pPr>
        <w:ind w:left="293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5"/>
        <w:sz w:val="23"/>
        <w:szCs w:val="23"/>
        <w:lang w:val="en-US" w:eastAsia="en-US" w:bidi="ar-SA"/>
      </w:rPr>
    </w:lvl>
    <w:lvl w:ilvl="1" w:tplc="8A0C88CA">
      <w:numFmt w:val="bullet"/>
      <w:lvlText w:val="•"/>
      <w:lvlJc w:val="left"/>
      <w:pPr>
        <w:ind w:left="3752" w:hanging="352"/>
      </w:pPr>
      <w:rPr>
        <w:rFonts w:hint="default"/>
        <w:lang w:val="en-US" w:eastAsia="en-US" w:bidi="ar-SA"/>
      </w:rPr>
    </w:lvl>
    <w:lvl w:ilvl="2" w:tplc="37727F74">
      <w:numFmt w:val="bullet"/>
      <w:lvlText w:val="•"/>
      <w:lvlJc w:val="left"/>
      <w:pPr>
        <w:ind w:left="4564" w:hanging="352"/>
      </w:pPr>
      <w:rPr>
        <w:rFonts w:hint="default"/>
        <w:lang w:val="en-US" w:eastAsia="en-US" w:bidi="ar-SA"/>
      </w:rPr>
    </w:lvl>
    <w:lvl w:ilvl="3" w:tplc="02FE48DC">
      <w:numFmt w:val="bullet"/>
      <w:lvlText w:val="•"/>
      <w:lvlJc w:val="left"/>
      <w:pPr>
        <w:ind w:left="5376" w:hanging="352"/>
      </w:pPr>
      <w:rPr>
        <w:rFonts w:hint="default"/>
        <w:lang w:val="en-US" w:eastAsia="en-US" w:bidi="ar-SA"/>
      </w:rPr>
    </w:lvl>
    <w:lvl w:ilvl="4" w:tplc="A7D29206">
      <w:numFmt w:val="bullet"/>
      <w:lvlText w:val="•"/>
      <w:lvlJc w:val="left"/>
      <w:pPr>
        <w:ind w:left="6188" w:hanging="352"/>
      </w:pPr>
      <w:rPr>
        <w:rFonts w:hint="default"/>
        <w:lang w:val="en-US" w:eastAsia="en-US" w:bidi="ar-SA"/>
      </w:rPr>
    </w:lvl>
    <w:lvl w:ilvl="5" w:tplc="5360F372">
      <w:numFmt w:val="bullet"/>
      <w:lvlText w:val="•"/>
      <w:lvlJc w:val="left"/>
      <w:pPr>
        <w:ind w:left="7000" w:hanging="352"/>
      </w:pPr>
      <w:rPr>
        <w:rFonts w:hint="default"/>
        <w:lang w:val="en-US" w:eastAsia="en-US" w:bidi="ar-SA"/>
      </w:rPr>
    </w:lvl>
    <w:lvl w:ilvl="6" w:tplc="0FF2217E">
      <w:numFmt w:val="bullet"/>
      <w:lvlText w:val="•"/>
      <w:lvlJc w:val="left"/>
      <w:pPr>
        <w:ind w:left="7812" w:hanging="352"/>
      </w:pPr>
      <w:rPr>
        <w:rFonts w:hint="default"/>
        <w:lang w:val="en-US" w:eastAsia="en-US" w:bidi="ar-SA"/>
      </w:rPr>
    </w:lvl>
    <w:lvl w:ilvl="7" w:tplc="5DF28C8C">
      <w:numFmt w:val="bullet"/>
      <w:lvlText w:val="•"/>
      <w:lvlJc w:val="left"/>
      <w:pPr>
        <w:ind w:left="8624" w:hanging="352"/>
      </w:pPr>
      <w:rPr>
        <w:rFonts w:hint="default"/>
        <w:lang w:val="en-US" w:eastAsia="en-US" w:bidi="ar-SA"/>
      </w:rPr>
    </w:lvl>
    <w:lvl w:ilvl="8" w:tplc="4E22BDAC">
      <w:numFmt w:val="bullet"/>
      <w:lvlText w:val="•"/>
      <w:lvlJc w:val="left"/>
      <w:pPr>
        <w:ind w:left="9436" w:hanging="352"/>
      </w:pPr>
      <w:rPr>
        <w:rFonts w:hint="default"/>
        <w:lang w:val="en-US" w:eastAsia="en-US" w:bidi="ar-SA"/>
      </w:rPr>
    </w:lvl>
  </w:abstractNum>
  <w:abstractNum w:abstractNumId="4" w15:restartNumberingAfterBreak="0">
    <w:nsid w:val="209F2972"/>
    <w:multiLevelType w:val="hybridMultilevel"/>
    <w:tmpl w:val="553AF602"/>
    <w:lvl w:ilvl="0" w:tplc="FFFFFFFF">
      <w:start w:val="1"/>
      <w:numFmt w:val="decimal"/>
      <w:lvlText w:val="%1."/>
      <w:lvlJc w:val="left"/>
      <w:pPr>
        <w:ind w:left="814" w:hanging="358"/>
      </w:pPr>
      <w:rPr>
        <w:rFonts w:hint="default"/>
        <w:w w:val="105"/>
        <w:lang w:val="en-US" w:eastAsia="en-US" w:bidi="ar-SA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313" w:hanging="360"/>
      </w:pPr>
    </w:lvl>
    <w:lvl w:ilvl="3" w:tplc="FFFFFFFF">
      <w:start w:val="1"/>
      <w:numFmt w:val="decimal"/>
      <w:lvlText w:val="%4."/>
      <w:lvlJc w:val="left"/>
      <w:pPr>
        <w:ind w:left="293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en-US" w:eastAsia="en-US" w:bidi="ar-SA"/>
      </w:rPr>
    </w:lvl>
    <w:lvl w:ilvl="4" w:tplc="FFFFFFFF">
      <w:numFmt w:val="bullet"/>
      <w:lvlText w:val="•"/>
      <w:lvlJc w:val="left"/>
      <w:pPr>
        <w:ind w:left="2940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93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6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0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53" w:hanging="351"/>
      </w:pPr>
      <w:rPr>
        <w:rFonts w:hint="default"/>
        <w:lang w:val="en-US" w:eastAsia="en-US" w:bidi="ar-SA"/>
      </w:rPr>
    </w:lvl>
  </w:abstractNum>
  <w:abstractNum w:abstractNumId="5" w15:restartNumberingAfterBreak="0">
    <w:nsid w:val="2411601B"/>
    <w:multiLevelType w:val="hybridMultilevel"/>
    <w:tmpl w:val="440604CE"/>
    <w:lvl w:ilvl="0" w:tplc="E9F4E98C">
      <w:start w:val="9"/>
      <w:numFmt w:val="lowerLetter"/>
      <w:lvlText w:val="%1."/>
      <w:lvlJc w:val="left"/>
      <w:pPr>
        <w:ind w:left="9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77" w:hanging="360"/>
      </w:pPr>
    </w:lvl>
    <w:lvl w:ilvl="2" w:tplc="0409001B" w:tentative="1">
      <w:start w:val="1"/>
      <w:numFmt w:val="lowerRoman"/>
      <w:lvlText w:val="%3."/>
      <w:lvlJc w:val="right"/>
      <w:pPr>
        <w:ind w:left="2397" w:hanging="180"/>
      </w:pPr>
    </w:lvl>
    <w:lvl w:ilvl="3" w:tplc="0409000F" w:tentative="1">
      <w:start w:val="1"/>
      <w:numFmt w:val="decimal"/>
      <w:lvlText w:val="%4."/>
      <w:lvlJc w:val="left"/>
      <w:pPr>
        <w:ind w:left="3117" w:hanging="360"/>
      </w:pPr>
    </w:lvl>
    <w:lvl w:ilvl="4" w:tplc="04090019" w:tentative="1">
      <w:start w:val="1"/>
      <w:numFmt w:val="lowerLetter"/>
      <w:lvlText w:val="%5."/>
      <w:lvlJc w:val="left"/>
      <w:pPr>
        <w:ind w:left="3837" w:hanging="360"/>
      </w:pPr>
    </w:lvl>
    <w:lvl w:ilvl="5" w:tplc="0409001B" w:tentative="1">
      <w:start w:val="1"/>
      <w:numFmt w:val="lowerRoman"/>
      <w:lvlText w:val="%6."/>
      <w:lvlJc w:val="right"/>
      <w:pPr>
        <w:ind w:left="4557" w:hanging="180"/>
      </w:pPr>
    </w:lvl>
    <w:lvl w:ilvl="6" w:tplc="0409000F" w:tentative="1">
      <w:start w:val="1"/>
      <w:numFmt w:val="decimal"/>
      <w:lvlText w:val="%7."/>
      <w:lvlJc w:val="left"/>
      <w:pPr>
        <w:ind w:left="5277" w:hanging="360"/>
      </w:pPr>
    </w:lvl>
    <w:lvl w:ilvl="7" w:tplc="04090019" w:tentative="1">
      <w:start w:val="1"/>
      <w:numFmt w:val="lowerLetter"/>
      <w:lvlText w:val="%8."/>
      <w:lvlJc w:val="left"/>
      <w:pPr>
        <w:ind w:left="5997" w:hanging="360"/>
      </w:pPr>
    </w:lvl>
    <w:lvl w:ilvl="8" w:tplc="0409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6" w15:restartNumberingAfterBreak="0">
    <w:nsid w:val="29456FB4"/>
    <w:multiLevelType w:val="multilevel"/>
    <w:tmpl w:val="18F247AA"/>
    <w:lvl w:ilvl="0">
      <w:start w:val="1"/>
      <w:numFmt w:val="decimal"/>
      <w:lvlText w:val="%1."/>
      <w:lvlJc w:val="left"/>
      <w:pPr>
        <w:ind w:left="187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7" w15:restartNumberingAfterBreak="0">
    <w:nsid w:val="2BEB0AF2"/>
    <w:multiLevelType w:val="hybridMultilevel"/>
    <w:tmpl w:val="CC7A0F20"/>
    <w:lvl w:ilvl="0" w:tplc="FFFFFFFF">
      <w:start w:val="1"/>
      <w:numFmt w:val="decimal"/>
      <w:lvlText w:val="%1."/>
      <w:lvlJc w:val="left"/>
      <w:pPr>
        <w:ind w:left="814" w:hanging="358"/>
      </w:pPr>
      <w:rPr>
        <w:rFonts w:hint="default"/>
        <w:w w:val="105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1512" w:hanging="360"/>
      </w:pPr>
    </w:lvl>
    <w:lvl w:ilvl="2" w:tplc="04090019">
      <w:start w:val="1"/>
      <w:numFmt w:val="lowerLetter"/>
      <w:lvlText w:val="%3."/>
      <w:lvlJc w:val="left"/>
      <w:pPr>
        <w:ind w:left="2313" w:hanging="360"/>
      </w:pPr>
    </w:lvl>
    <w:lvl w:ilvl="3" w:tplc="FFFFFFFF">
      <w:start w:val="1"/>
      <w:numFmt w:val="decimal"/>
      <w:lvlText w:val="%4."/>
      <w:lvlJc w:val="left"/>
      <w:pPr>
        <w:ind w:left="2937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7"/>
        <w:sz w:val="22"/>
        <w:szCs w:val="22"/>
        <w:lang w:val="en-US" w:eastAsia="en-US" w:bidi="ar-SA"/>
      </w:rPr>
    </w:lvl>
    <w:lvl w:ilvl="4" w:tplc="FFFFFFFF">
      <w:numFmt w:val="bullet"/>
      <w:lvlText w:val="•"/>
      <w:lvlJc w:val="left"/>
      <w:pPr>
        <w:ind w:left="2940" w:hanging="35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293" w:hanging="35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646" w:hanging="35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000" w:hanging="35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353" w:hanging="351"/>
      </w:pPr>
      <w:rPr>
        <w:rFonts w:hint="default"/>
        <w:lang w:val="en-US" w:eastAsia="en-US" w:bidi="ar-SA"/>
      </w:rPr>
    </w:lvl>
  </w:abstractNum>
  <w:abstractNum w:abstractNumId="8" w15:restartNumberingAfterBreak="0">
    <w:nsid w:val="2EB63A27"/>
    <w:multiLevelType w:val="multilevel"/>
    <w:tmpl w:val="4CFE23B4"/>
    <w:lvl w:ilvl="0">
      <w:start w:val="1"/>
      <w:numFmt w:val="decimal"/>
      <w:lvlText w:val="%1."/>
      <w:lvlJc w:val="left"/>
      <w:pPr>
        <w:ind w:left="187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9" w15:restartNumberingAfterBreak="0">
    <w:nsid w:val="34B412B7"/>
    <w:multiLevelType w:val="hybridMultilevel"/>
    <w:tmpl w:val="4DBED6C8"/>
    <w:lvl w:ilvl="0" w:tplc="3F4A7220">
      <w:start w:val="1"/>
      <w:numFmt w:val="lowerRoman"/>
      <w:lvlText w:val="%1."/>
      <w:lvlJc w:val="left"/>
      <w:pPr>
        <w:ind w:left="2318" w:hanging="30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6"/>
        <w:sz w:val="23"/>
        <w:szCs w:val="23"/>
        <w:lang w:val="en-US" w:eastAsia="en-US" w:bidi="ar-SA"/>
      </w:rPr>
    </w:lvl>
    <w:lvl w:ilvl="1" w:tplc="BEFE9646">
      <w:numFmt w:val="bullet"/>
      <w:lvlText w:val="•"/>
      <w:lvlJc w:val="left"/>
      <w:pPr>
        <w:ind w:left="3194" w:hanging="304"/>
      </w:pPr>
      <w:rPr>
        <w:rFonts w:hint="default"/>
        <w:lang w:val="en-US" w:eastAsia="en-US" w:bidi="ar-SA"/>
      </w:rPr>
    </w:lvl>
    <w:lvl w:ilvl="2" w:tplc="9E42DE38">
      <w:numFmt w:val="bullet"/>
      <w:lvlText w:val="•"/>
      <w:lvlJc w:val="left"/>
      <w:pPr>
        <w:ind w:left="4068" w:hanging="304"/>
      </w:pPr>
      <w:rPr>
        <w:rFonts w:hint="default"/>
        <w:lang w:val="en-US" w:eastAsia="en-US" w:bidi="ar-SA"/>
      </w:rPr>
    </w:lvl>
    <w:lvl w:ilvl="3" w:tplc="C2560260">
      <w:numFmt w:val="bullet"/>
      <w:lvlText w:val="•"/>
      <w:lvlJc w:val="left"/>
      <w:pPr>
        <w:ind w:left="4942" w:hanging="304"/>
      </w:pPr>
      <w:rPr>
        <w:rFonts w:hint="default"/>
        <w:lang w:val="en-US" w:eastAsia="en-US" w:bidi="ar-SA"/>
      </w:rPr>
    </w:lvl>
    <w:lvl w:ilvl="4" w:tplc="6D42E6F2">
      <w:numFmt w:val="bullet"/>
      <w:lvlText w:val="•"/>
      <w:lvlJc w:val="left"/>
      <w:pPr>
        <w:ind w:left="5816" w:hanging="304"/>
      </w:pPr>
      <w:rPr>
        <w:rFonts w:hint="default"/>
        <w:lang w:val="en-US" w:eastAsia="en-US" w:bidi="ar-SA"/>
      </w:rPr>
    </w:lvl>
    <w:lvl w:ilvl="5" w:tplc="6D7EE9CA">
      <w:numFmt w:val="bullet"/>
      <w:lvlText w:val="•"/>
      <w:lvlJc w:val="left"/>
      <w:pPr>
        <w:ind w:left="6690" w:hanging="304"/>
      </w:pPr>
      <w:rPr>
        <w:rFonts w:hint="default"/>
        <w:lang w:val="en-US" w:eastAsia="en-US" w:bidi="ar-SA"/>
      </w:rPr>
    </w:lvl>
    <w:lvl w:ilvl="6" w:tplc="772425C6">
      <w:numFmt w:val="bullet"/>
      <w:lvlText w:val="•"/>
      <w:lvlJc w:val="left"/>
      <w:pPr>
        <w:ind w:left="7564" w:hanging="304"/>
      </w:pPr>
      <w:rPr>
        <w:rFonts w:hint="default"/>
        <w:lang w:val="en-US" w:eastAsia="en-US" w:bidi="ar-SA"/>
      </w:rPr>
    </w:lvl>
    <w:lvl w:ilvl="7" w:tplc="9C7605A0">
      <w:numFmt w:val="bullet"/>
      <w:lvlText w:val="•"/>
      <w:lvlJc w:val="left"/>
      <w:pPr>
        <w:ind w:left="8438" w:hanging="304"/>
      </w:pPr>
      <w:rPr>
        <w:rFonts w:hint="default"/>
        <w:lang w:val="en-US" w:eastAsia="en-US" w:bidi="ar-SA"/>
      </w:rPr>
    </w:lvl>
    <w:lvl w:ilvl="8" w:tplc="4CAE39F6">
      <w:numFmt w:val="bullet"/>
      <w:lvlText w:val="•"/>
      <w:lvlJc w:val="left"/>
      <w:pPr>
        <w:ind w:left="9312" w:hanging="304"/>
      </w:pPr>
      <w:rPr>
        <w:rFonts w:hint="default"/>
        <w:lang w:val="en-US" w:eastAsia="en-US" w:bidi="ar-SA"/>
      </w:rPr>
    </w:lvl>
  </w:abstractNum>
  <w:abstractNum w:abstractNumId="10" w15:restartNumberingAfterBreak="0">
    <w:nsid w:val="3C472696"/>
    <w:multiLevelType w:val="hybridMultilevel"/>
    <w:tmpl w:val="01960FC0"/>
    <w:lvl w:ilvl="0" w:tplc="A38012CC">
      <w:start w:val="1"/>
      <w:numFmt w:val="decimal"/>
      <w:lvlText w:val="%1."/>
      <w:lvlJc w:val="left"/>
      <w:pPr>
        <w:ind w:left="2935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2"/>
        <w:sz w:val="23"/>
        <w:szCs w:val="23"/>
        <w:lang w:val="en-US" w:eastAsia="en-US" w:bidi="ar-SA"/>
      </w:rPr>
    </w:lvl>
    <w:lvl w:ilvl="1" w:tplc="81B2ED8A">
      <w:numFmt w:val="bullet"/>
      <w:lvlText w:val="•"/>
      <w:lvlJc w:val="left"/>
      <w:pPr>
        <w:ind w:left="3752" w:hanging="354"/>
      </w:pPr>
      <w:rPr>
        <w:rFonts w:hint="default"/>
        <w:lang w:val="en-US" w:eastAsia="en-US" w:bidi="ar-SA"/>
      </w:rPr>
    </w:lvl>
    <w:lvl w:ilvl="2" w:tplc="6574A25E">
      <w:numFmt w:val="bullet"/>
      <w:lvlText w:val="•"/>
      <w:lvlJc w:val="left"/>
      <w:pPr>
        <w:ind w:left="4564" w:hanging="354"/>
      </w:pPr>
      <w:rPr>
        <w:rFonts w:hint="default"/>
        <w:lang w:val="en-US" w:eastAsia="en-US" w:bidi="ar-SA"/>
      </w:rPr>
    </w:lvl>
    <w:lvl w:ilvl="3" w:tplc="6F96419E">
      <w:numFmt w:val="bullet"/>
      <w:lvlText w:val="•"/>
      <w:lvlJc w:val="left"/>
      <w:pPr>
        <w:ind w:left="5376" w:hanging="354"/>
      </w:pPr>
      <w:rPr>
        <w:rFonts w:hint="default"/>
        <w:lang w:val="en-US" w:eastAsia="en-US" w:bidi="ar-SA"/>
      </w:rPr>
    </w:lvl>
    <w:lvl w:ilvl="4" w:tplc="C76C0400">
      <w:numFmt w:val="bullet"/>
      <w:lvlText w:val="•"/>
      <w:lvlJc w:val="left"/>
      <w:pPr>
        <w:ind w:left="6188" w:hanging="354"/>
      </w:pPr>
      <w:rPr>
        <w:rFonts w:hint="default"/>
        <w:lang w:val="en-US" w:eastAsia="en-US" w:bidi="ar-SA"/>
      </w:rPr>
    </w:lvl>
    <w:lvl w:ilvl="5" w:tplc="D202424C">
      <w:numFmt w:val="bullet"/>
      <w:lvlText w:val="•"/>
      <w:lvlJc w:val="left"/>
      <w:pPr>
        <w:ind w:left="7000" w:hanging="354"/>
      </w:pPr>
      <w:rPr>
        <w:rFonts w:hint="default"/>
        <w:lang w:val="en-US" w:eastAsia="en-US" w:bidi="ar-SA"/>
      </w:rPr>
    </w:lvl>
    <w:lvl w:ilvl="6" w:tplc="CA444824">
      <w:numFmt w:val="bullet"/>
      <w:lvlText w:val="•"/>
      <w:lvlJc w:val="left"/>
      <w:pPr>
        <w:ind w:left="7812" w:hanging="354"/>
      </w:pPr>
      <w:rPr>
        <w:rFonts w:hint="default"/>
        <w:lang w:val="en-US" w:eastAsia="en-US" w:bidi="ar-SA"/>
      </w:rPr>
    </w:lvl>
    <w:lvl w:ilvl="7" w:tplc="F2F8C9EE">
      <w:numFmt w:val="bullet"/>
      <w:lvlText w:val="•"/>
      <w:lvlJc w:val="left"/>
      <w:pPr>
        <w:ind w:left="8624" w:hanging="354"/>
      </w:pPr>
      <w:rPr>
        <w:rFonts w:hint="default"/>
        <w:lang w:val="en-US" w:eastAsia="en-US" w:bidi="ar-SA"/>
      </w:rPr>
    </w:lvl>
    <w:lvl w:ilvl="8" w:tplc="381CEEDE">
      <w:numFmt w:val="bullet"/>
      <w:lvlText w:val="•"/>
      <w:lvlJc w:val="left"/>
      <w:pPr>
        <w:ind w:left="9436" w:hanging="354"/>
      </w:pPr>
      <w:rPr>
        <w:rFonts w:hint="default"/>
        <w:lang w:val="en-US" w:eastAsia="en-US" w:bidi="ar-SA"/>
      </w:rPr>
    </w:lvl>
  </w:abstractNum>
  <w:abstractNum w:abstractNumId="11" w15:restartNumberingAfterBreak="0">
    <w:nsid w:val="3EA869D0"/>
    <w:multiLevelType w:val="hybridMultilevel"/>
    <w:tmpl w:val="5C34C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AC7D28"/>
    <w:multiLevelType w:val="hybridMultilevel"/>
    <w:tmpl w:val="E27A1784"/>
    <w:lvl w:ilvl="0" w:tplc="F158684E">
      <w:start w:val="9"/>
      <w:numFmt w:val="lowerLetter"/>
      <w:lvlText w:val="%1."/>
      <w:lvlJc w:val="left"/>
      <w:pPr>
        <w:ind w:left="2313" w:hanging="360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3033" w:hanging="360"/>
      </w:pPr>
    </w:lvl>
    <w:lvl w:ilvl="2" w:tplc="0409001B">
      <w:start w:val="1"/>
      <w:numFmt w:val="lowerRoman"/>
      <w:lvlText w:val="%3."/>
      <w:lvlJc w:val="right"/>
      <w:pPr>
        <w:ind w:left="3753" w:hanging="180"/>
      </w:pPr>
    </w:lvl>
    <w:lvl w:ilvl="3" w:tplc="0409000F">
      <w:start w:val="1"/>
      <w:numFmt w:val="decimal"/>
      <w:lvlText w:val="%4."/>
      <w:lvlJc w:val="left"/>
      <w:pPr>
        <w:ind w:left="4473" w:hanging="360"/>
      </w:pPr>
    </w:lvl>
    <w:lvl w:ilvl="4" w:tplc="04090019" w:tentative="1">
      <w:start w:val="1"/>
      <w:numFmt w:val="lowerLetter"/>
      <w:lvlText w:val="%5."/>
      <w:lvlJc w:val="left"/>
      <w:pPr>
        <w:ind w:left="5193" w:hanging="360"/>
      </w:pPr>
    </w:lvl>
    <w:lvl w:ilvl="5" w:tplc="0409001B" w:tentative="1">
      <w:start w:val="1"/>
      <w:numFmt w:val="lowerRoman"/>
      <w:lvlText w:val="%6."/>
      <w:lvlJc w:val="right"/>
      <w:pPr>
        <w:ind w:left="5913" w:hanging="180"/>
      </w:pPr>
    </w:lvl>
    <w:lvl w:ilvl="6" w:tplc="0409000F" w:tentative="1">
      <w:start w:val="1"/>
      <w:numFmt w:val="decimal"/>
      <w:lvlText w:val="%7."/>
      <w:lvlJc w:val="left"/>
      <w:pPr>
        <w:ind w:left="6633" w:hanging="360"/>
      </w:pPr>
    </w:lvl>
    <w:lvl w:ilvl="7" w:tplc="04090019" w:tentative="1">
      <w:start w:val="1"/>
      <w:numFmt w:val="lowerLetter"/>
      <w:lvlText w:val="%8."/>
      <w:lvlJc w:val="left"/>
      <w:pPr>
        <w:ind w:left="7353" w:hanging="360"/>
      </w:pPr>
    </w:lvl>
    <w:lvl w:ilvl="8" w:tplc="0409001B" w:tentative="1">
      <w:start w:val="1"/>
      <w:numFmt w:val="lowerRoman"/>
      <w:lvlText w:val="%9."/>
      <w:lvlJc w:val="right"/>
      <w:pPr>
        <w:ind w:left="8073" w:hanging="180"/>
      </w:pPr>
    </w:lvl>
  </w:abstractNum>
  <w:abstractNum w:abstractNumId="13" w15:restartNumberingAfterBreak="0">
    <w:nsid w:val="418A048B"/>
    <w:multiLevelType w:val="hybridMultilevel"/>
    <w:tmpl w:val="E8CA0A00"/>
    <w:lvl w:ilvl="0" w:tplc="1FBCC576">
      <w:start w:val="1"/>
      <w:numFmt w:val="decimal"/>
      <w:lvlText w:val="%1."/>
      <w:lvlJc w:val="left"/>
      <w:pPr>
        <w:ind w:left="832" w:hanging="358"/>
      </w:pPr>
      <w:rPr>
        <w:rFonts w:hint="default"/>
        <w:w w:val="107"/>
        <w:lang w:val="en-US" w:eastAsia="en-US" w:bidi="ar-SA"/>
      </w:rPr>
    </w:lvl>
    <w:lvl w:ilvl="1" w:tplc="C1F420A2">
      <w:numFmt w:val="bullet"/>
      <w:lvlText w:val="•"/>
      <w:lvlJc w:val="left"/>
      <w:pPr>
        <w:ind w:left="1862" w:hanging="358"/>
      </w:pPr>
      <w:rPr>
        <w:rFonts w:hint="default"/>
        <w:lang w:val="en-US" w:eastAsia="en-US" w:bidi="ar-SA"/>
      </w:rPr>
    </w:lvl>
    <w:lvl w:ilvl="2" w:tplc="539E5EEE">
      <w:numFmt w:val="bullet"/>
      <w:lvlText w:val="•"/>
      <w:lvlJc w:val="left"/>
      <w:pPr>
        <w:ind w:left="2884" w:hanging="358"/>
      </w:pPr>
      <w:rPr>
        <w:rFonts w:hint="default"/>
        <w:lang w:val="en-US" w:eastAsia="en-US" w:bidi="ar-SA"/>
      </w:rPr>
    </w:lvl>
    <w:lvl w:ilvl="3" w:tplc="60A626BA">
      <w:numFmt w:val="bullet"/>
      <w:lvlText w:val="•"/>
      <w:lvlJc w:val="left"/>
      <w:pPr>
        <w:ind w:left="3906" w:hanging="358"/>
      </w:pPr>
      <w:rPr>
        <w:rFonts w:hint="default"/>
        <w:lang w:val="en-US" w:eastAsia="en-US" w:bidi="ar-SA"/>
      </w:rPr>
    </w:lvl>
    <w:lvl w:ilvl="4" w:tplc="360CF520">
      <w:numFmt w:val="bullet"/>
      <w:lvlText w:val="•"/>
      <w:lvlJc w:val="left"/>
      <w:pPr>
        <w:ind w:left="4928" w:hanging="358"/>
      </w:pPr>
      <w:rPr>
        <w:rFonts w:hint="default"/>
        <w:lang w:val="en-US" w:eastAsia="en-US" w:bidi="ar-SA"/>
      </w:rPr>
    </w:lvl>
    <w:lvl w:ilvl="5" w:tplc="7AAECF56">
      <w:numFmt w:val="bullet"/>
      <w:lvlText w:val="•"/>
      <w:lvlJc w:val="left"/>
      <w:pPr>
        <w:ind w:left="5950" w:hanging="358"/>
      </w:pPr>
      <w:rPr>
        <w:rFonts w:hint="default"/>
        <w:lang w:val="en-US" w:eastAsia="en-US" w:bidi="ar-SA"/>
      </w:rPr>
    </w:lvl>
    <w:lvl w:ilvl="6" w:tplc="99E0CCEE">
      <w:numFmt w:val="bullet"/>
      <w:lvlText w:val="•"/>
      <w:lvlJc w:val="left"/>
      <w:pPr>
        <w:ind w:left="6972" w:hanging="358"/>
      </w:pPr>
      <w:rPr>
        <w:rFonts w:hint="default"/>
        <w:lang w:val="en-US" w:eastAsia="en-US" w:bidi="ar-SA"/>
      </w:rPr>
    </w:lvl>
    <w:lvl w:ilvl="7" w:tplc="43F4599A">
      <w:numFmt w:val="bullet"/>
      <w:lvlText w:val="•"/>
      <w:lvlJc w:val="left"/>
      <w:pPr>
        <w:ind w:left="7994" w:hanging="358"/>
      </w:pPr>
      <w:rPr>
        <w:rFonts w:hint="default"/>
        <w:lang w:val="en-US" w:eastAsia="en-US" w:bidi="ar-SA"/>
      </w:rPr>
    </w:lvl>
    <w:lvl w:ilvl="8" w:tplc="C518E0C2">
      <w:numFmt w:val="bullet"/>
      <w:lvlText w:val="•"/>
      <w:lvlJc w:val="left"/>
      <w:pPr>
        <w:ind w:left="9016" w:hanging="358"/>
      </w:pPr>
      <w:rPr>
        <w:rFonts w:hint="default"/>
        <w:lang w:val="en-US" w:eastAsia="en-US" w:bidi="ar-SA"/>
      </w:rPr>
    </w:lvl>
  </w:abstractNum>
  <w:abstractNum w:abstractNumId="14" w15:restartNumberingAfterBreak="0">
    <w:nsid w:val="48BD461F"/>
    <w:multiLevelType w:val="hybridMultilevel"/>
    <w:tmpl w:val="62327A68"/>
    <w:lvl w:ilvl="0" w:tplc="DCDA5984">
      <w:start w:val="6"/>
      <w:numFmt w:val="decimal"/>
      <w:lvlText w:val="%1."/>
      <w:lvlJc w:val="left"/>
      <w:pPr>
        <w:ind w:left="814" w:hanging="358"/>
      </w:pPr>
      <w:rPr>
        <w:rFonts w:hint="default"/>
        <w:w w:val="105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5450C"/>
    <w:multiLevelType w:val="hybridMultilevel"/>
    <w:tmpl w:val="F07A1698"/>
    <w:lvl w:ilvl="0" w:tplc="6B1EBA68">
      <w:start w:val="1"/>
      <w:numFmt w:val="decimal"/>
      <w:lvlText w:val="%1."/>
      <w:lvlJc w:val="left"/>
      <w:pPr>
        <w:ind w:left="814" w:hanging="358"/>
      </w:pPr>
      <w:rPr>
        <w:rFonts w:hint="default"/>
        <w:w w:val="105"/>
        <w:lang w:val="en-US" w:eastAsia="en-US" w:bidi="ar-SA"/>
      </w:rPr>
    </w:lvl>
    <w:lvl w:ilvl="1" w:tplc="C6DEC944">
      <w:start w:val="1"/>
      <w:numFmt w:val="lowerLetter"/>
      <w:lvlText w:val="%2."/>
      <w:lvlJc w:val="left"/>
      <w:pPr>
        <w:ind w:left="1515" w:hanging="363"/>
      </w:pPr>
      <w:rPr>
        <w:rFonts w:hint="default"/>
        <w:spacing w:val="-1"/>
        <w:w w:val="101"/>
        <w:lang w:val="en-US" w:eastAsia="en-US" w:bidi="ar-SA"/>
      </w:rPr>
    </w:lvl>
    <w:lvl w:ilvl="2" w:tplc="0409001B">
      <w:start w:val="1"/>
      <w:numFmt w:val="lowerRoman"/>
      <w:lvlText w:val="%3."/>
      <w:lvlJc w:val="right"/>
      <w:pPr>
        <w:ind w:left="2313" w:hanging="360"/>
      </w:pPr>
    </w:lvl>
    <w:lvl w:ilvl="3" w:tplc="04090015">
      <w:start w:val="1"/>
      <w:numFmt w:val="upperLetter"/>
      <w:lvlText w:val="%4."/>
      <w:lvlJc w:val="left"/>
      <w:pPr>
        <w:ind w:left="2946" w:hanging="360"/>
      </w:pPr>
    </w:lvl>
    <w:lvl w:ilvl="4" w:tplc="362E037E">
      <w:numFmt w:val="bullet"/>
      <w:lvlText w:val="•"/>
      <w:lvlJc w:val="left"/>
      <w:pPr>
        <w:ind w:left="2940" w:hanging="351"/>
      </w:pPr>
      <w:rPr>
        <w:rFonts w:hint="default"/>
        <w:lang w:val="en-US" w:eastAsia="en-US" w:bidi="ar-SA"/>
      </w:rPr>
    </w:lvl>
    <w:lvl w:ilvl="5" w:tplc="4BF21C56">
      <w:numFmt w:val="bullet"/>
      <w:lvlText w:val="•"/>
      <w:lvlJc w:val="left"/>
      <w:pPr>
        <w:ind w:left="4293" w:hanging="351"/>
      </w:pPr>
      <w:rPr>
        <w:rFonts w:hint="default"/>
        <w:lang w:val="en-US" w:eastAsia="en-US" w:bidi="ar-SA"/>
      </w:rPr>
    </w:lvl>
    <w:lvl w:ilvl="6" w:tplc="54B04C36">
      <w:numFmt w:val="bullet"/>
      <w:lvlText w:val="•"/>
      <w:lvlJc w:val="left"/>
      <w:pPr>
        <w:ind w:left="5646" w:hanging="351"/>
      </w:pPr>
      <w:rPr>
        <w:rFonts w:hint="default"/>
        <w:lang w:val="en-US" w:eastAsia="en-US" w:bidi="ar-SA"/>
      </w:rPr>
    </w:lvl>
    <w:lvl w:ilvl="7" w:tplc="49F240B4">
      <w:numFmt w:val="bullet"/>
      <w:lvlText w:val="•"/>
      <w:lvlJc w:val="left"/>
      <w:pPr>
        <w:ind w:left="7000" w:hanging="351"/>
      </w:pPr>
      <w:rPr>
        <w:rFonts w:hint="default"/>
        <w:lang w:val="en-US" w:eastAsia="en-US" w:bidi="ar-SA"/>
      </w:rPr>
    </w:lvl>
    <w:lvl w:ilvl="8" w:tplc="9028E168">
      <w:numFmt w:val="bullet"/>
      <w:lvlText w:val="•"/>
      <w:lvlJc w:val="left"/>
      <w:pPr>
        <w:ind w:left="8353" w:hanging="351"/>
      </w:pPr>
      <w:rPr>
        <w:rFonts w:hint="default"/>
        <w:lang w:val="en-US" w:eastAsia="en-US" w:bidi="ar-SA"/>
      </w:rPr>
    </w:lvl>
  </w:abstractNum>
  <w:abstractNum w:abstractNumId="16" w15:restartNumberingAfterBreak="0">
    <w:nsid w:val="54DC4F3D"/>
    <w:multiLevelType w:val="multilevel"/>
    <w:tmpl w:val="343C4E0C"/>
    <w:lvl w:ilvl="0">
      <w:start w:val="1"/>
      <w:numFmt w:val="decimal"/>
      <w:lvlText w:val="%1."/>
      <w:lvlJc w:val="left"/>
      <w:pPr>
        <w:ind w:left="187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7" w15:restartNumberingAfterBreak="0">
    <w:nsid w:val="73F31111"/>
    <w:multiLevelType w:val="multilevel"/>
    <w:tmpl w:val="D59C7500"/>
    <w:lvl w:ilvl="0">
      <w:start w:val="1"/>
      <w:numFmt w:val="decimal"/>
      <w:lvlText w:val="%1."/>
      <w:lvlJc w:val="left"/>
      <w:pPr>
        <w:ind w:left="187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abstractNum w:abstractNumId="18" w15:restartNumberingAfterBreak="0">
    <w:nsid w:val="7F831485"/>
    <w:multiLevelType w:val="multilevel"/>
    <w:tmpl w:val="C512F54E"/>
    <w:lvl w:ilvl="0">
      <w:start w:val="1"/>
      <w:numFmt w:val="decimal"/>
      <w:lvlText w:val="%1."/>
      <w:lvlJc w:val="left"/>
      <w:pPr>
        <w:ind w:left="1877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5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3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0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7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9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637" w:hanging="360"/>
      </w:pPr>
      <w:rPr>
        <w:rFonts w:ascii="Wingdings" w:hAnsi="Wingdings" w:hint="default"/>
      </w:rPr>
    </w:lvl>
  </w:abstractNum>
  <w:num w:numId="1" w16cid:durableId="1820608501">
    <w:abstractNumId w:val="3"/>
  </w:num>
  <w:num w:numId="2" w16cid:durableId="1222595218">
    <w:abstractNumId w:val="13"/>
  </w:num>
  <w:num w:numId="3" w16cid:durableId="402408813">
    <w:abstractNumId w:val="10"/>
  </w:num>
  <w:num w:numId="4" w16cid:durableId="1136875895">
    <w:abstractNumId w:val="9"/>
  </w:num>
  <w:num w:numId="5" w16cid:durableId="157424037">
    <w:abstractNumId w:val="0"/>
  </w:num>
  <w:num w:numId="6" w16cid:durableId="1528173657">
    <w:abstractNumId w:val="15"/>
  </w:num>
  <w:num w:numId="7" w16cid:durableId="806320245">
    <w:abstractNumId w:val="12"/>
  </w:num>
  <w:num w:numId="8" w16cid:durableId="310793988">
    <w:abstractNumId w:val="5"/>
  </w:num>
  <w:num w:numId="9" w16cid:durableId="823203617">
    <w:abstractNumId w:val="4"/>
  </w:num>
  <w:num w:numId="10" w16cid:durableId="579409826">
    <w:abstractNumId w:val="7"/>
  </w:num>
  <w:num w:numId="11" w16cid:durableId="16350647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12" w16cid:durableId="1550146320">
    <w:abstractNumId w:val="14"/>
  </w:num>
  <w:num w:numId="13" w16cid:durableId="1975794296">
    <w:abstractNumId w:val="16"/>
  </w:num>
  <w:num w:numId="14" w16cid:durableId="965163695">
    <w:abstractNumId w:val="1"/>
  </w:num>
  <w:num w:numId="15" w16cid:durableId="262036213">
    <w:abstractNumId w:val="11"/>
  </w:num>
  <w:num w:numId="16" w16cid:durableId="781609177">
    <w:abstractNumId w:val="2"/>
  </w:num>
  <w:num w:numId="17" w16cid:durableId="1073239845">
    <w:abstractNumId w:val="17"/>
  </w:num>
  <w:num w:numId="18" w16cid:durableId="960838016">
    <w:abstractNumId w:val="8"/>
  </w:num>
  <w:num w:numId="19" w16cid:durableId="516820795">
    <w:abstractNumId w:val="18"/>
  </w:num>
  <w:num w:numId="20" w16cid:durableId="968173104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urtis Grow">
    <w15:presenceInfo w15:providerId="AD" w15:userId="S::cjgrow@agutah.gov::81dce2ee-e431-4978-ba09-cbc9928259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7A7"/>
    <w:rsid w:val="00004B5F"/>
    <w:rsid w:val="00004B9D"/>
    <w:rsid w:val="00010B72"/>
    <w:rsid w:val="00011585"/>
    <w:rsid w:val="00013447"/>
    <w:rsid w:val="00015403"/>
    <w:rsid w:val="00017E76"/>
    <w:rsid w:val="000207C0"/>
    <w:rsid w:val="00030130"/>
    <w:rsid w:val="00037BDF"/>
    <w:rsid w:val="00041919"/>
    <w:rsid w:val="0005220C"/>
    <w:rsid w:val="00053508"/>
    <w:rsid w:val="00056FB2"/>
    <w:rsid w:val="00064B2E"/>
    <w:rsid w:val="0006752A"/>
    <w:rsid w:val="00075FB0"/>
    <w:rsid w:val="00076A9D"/>
    <w:rsid w:val="00080E5A"/>
    <w:rsid w:val="00093FD7"/>
    <w:rsid w:val="000957E3"/>
    <w:rsid w:val="000A292D"/>
    <w:rsid w:val="000A3FD3"/>
    <w:rsid w:val="000A4B5F"/>
    <w:rsid w:val="000C178A"/>
    <w:rsid w:val="000C20DE"/>
    <w:rsid w:val="000C24FB"/>
    <w:rsid w:val="000F3D20"/>
    <w:rsid w:val="000F4591"/>
    <w:rsid w:val="000F4774"/>
    <w:rsid w:val="001008BE"/>
    <w:rsid w:val="00103686"/>
    <w:rsid w:val="00106BAB"/>
    <w:rsid w:val="00120887"/>
    <w:rsid w:val="00124311"/>
    <w:rsid w:val="00126464"/>
    <w:rsid w:val="00126D69"/>
    <w:rsid w:val="001312AF"/>
    <w:rsid w:val="00140D5E"/>
    <w:rsid w:val="00143882"/>
    <w:rsid w:val="00144231"/>
    <w:rsid w:val="00154155"/>
    <w:rsid w:val="001606E3"/>
    <w:rsid w:val="00161A4B"/>
    <w:rsid w:val="0016488E"/>
    <w:rsid w:val="00171011"/>
    <w:rsid w:val="00184764"/>
    <w:rsid w:val="00197727"/>
    <w:rsid w:val="001A6753"/>
    <w:rsid w:val="001B672D"/>
    <w:rsid w:val="001C74A8"/>
    <w:rsid w:val="001D1AA4"/>
    <w:rsid w:val="001D7AB6"/>
    <w:rsid w:val="001E0A71"/>
    <w:rsid w:val="001F6CA2"/>
    <w:rsid w:val="0020599A"/>
    <w:rsid w:val="002060C3"/>
    <w:rsid w:val="0020694A"/>
    <w:rsid w:val="002124DA"/>
    <w:rsid w:val="002305A9"/>
    <w:rsid w:val="00242B06"/>
    <w:rsid w:val="002453D1"/>
    <w:rsid w:val="00247C14"/>
    <w:rsid w:val="00260223"/>
    <w:rsid w:val="002603DD"/>
    <w:rsid w:val="002607F3"/>
    <w:rsid w:val="00267488"/>
    <w:rsid w:val="002749F6"/>
    <w:rsid w:val="0027622A"/>
    <w:rsid w:val="0028628A"/>
    <w:rsid w:val="00295810"/>
    <w:rsid w:val="00295D12"/>
    <w:rsid w:val="002A5E44"/>
    <w:rsid w:val="002B02CF"/>
    <w:rsid w:val="002B1BE7"/>
    <w:rsid w:val="002B27B9"/>
    <w:rsid w:val="002B6F34"/>
    <w:rsid w:val="002B7AAC"/>
    <w:rsid w:val="002C4F57"/>
    <w:rsid w:val="002D3DBC"/>
    <w:rsid w:val="002D69FA"/>
    <w:rsid w:val="002F1286"/>
    <w:rsid w:val="002F1C27"/>
    <w:rsid w:val="002F352D"/>
    <w:rsid w:val="00300691"/>
    <w:rsid w:val="0031187E"/>
    <w:rsid w:val="0031285F"/>
    <w:rsid w:val="00324B93"/>
    <w:rsid w:val="003324E9"/>
    <w:rsid w:val="0034201F"/>
    <w:rsid w:val="003423AF"/>
    <w:rsid w:val="00356A23"/>
    <w:rsid w:val="00364407"/>
    <w:rsid w:val="00370135"/>
    <w:rsid w:val="00370FB5"/>
    <w:rsid w:val="003729D1"/>
    <w:rsid w:val="00377099"/>
    <w:rsid w:val="003801B6"/>
    <w:rsid w:val="003A39FD"/>
    <w:rsid w:val="003A7A8D"/>
    <w:rsid w:val="003A7F04"/>
    <w:rsid w:val="003B00A4"/>
    <w:rsid w:val="003B160B"/>
    <w:rsid w:val="003C67FA"/>
    <w:rsid w:val="003D0144"/>
    <w:rsid w:val="003D63A9"/>
    <w:rsid w:val="003D72A8"/>
    <w:rsid w:val="003D7300"/>
    <w:rsid w:val="003E12CC"/>
    <w:rsid w:val="003E297B"/>
    <w:rsid w:val="003E47A6"/>
    <w:rsid w:val="003E4D51"/>
    <w:rsid w:val="003E61B2"/>
    <w:rsid w:val="003F76B5"/>
    <w:rsid w:val="00406CEE"/>
    <w:rsid w:val="00413EAA"/>
    <w:rsid w:val="004168BA"/>
    <w:rsid w:val="00435C3A"/>
    <w:rsid w:val="00436F1C"/>
    <w:rsid w:val="00456A2A"/>
    <w:rsid w:val="00461547"/>
    <w:rsid w:val="00461800"/>
    <w:rsid w:val="00465BB5"/>
    <w:rsid w:val="0046641A"/>
    <w:rsid w:val="00467443"/>
    <w:rsid w:val="0047134F"/>
    <w:rsid w:val="0047473F"/>
    <w:rsid w:val="00481A3F"/>
    <w:rsid w:val="00485C8A"/>
    <w:rsid w:val="00495D22"/>
    <w:rsid w:val="0049691F"/>
    <w:rsid w:val="004A2894"/>
    <w:rsid w:val="004A6BCF"/>
    <w:rsid w:val="004A7C74"/>
    <w:rsid w:val="004B01E5"/>
    <w:rsid w:val="004B190D"/>
    <w:rsid w:val="004B7E1A"/>
    <w:rsid w:val="004C029D"/>
    <w:rsid w:val="004D6080"/>
    <w:rsid w:val="004F171B"/>
    <w:rsid w:val="005020B6"/>
    <w:rsid w:val="00503148"/>
    <w:rsid w:val="005035C5"/>
    <w:rsid w:val="00525064"/>
    <w:rsid w:val="00534E6E"/>
    <w:rsid w:val="0053516F"/>
    <w:rsid w:val="00535E5A"/>
    <w:rsid w:val="005362DB"/>
    <w:rsid w:val="00551676"/>
    <w:rsid w:val="00553F77"/>
    <w:rsid w:val="0057025F"/>
    <w:rsid w:val="005723F3"/>
    <w:rsid w:val="0059027D"/>
    <w:rsid w:val="00590A5B"/>
    <w:rsid w:val="0059201A"/>
    <w:rsid w:val="005942B1"/>
    <w:rsid w:val="005A0485"/>
    <w:rsid w:val="005A2259"/>
    <w:rsid w:val="005A56CB"/>
    <w:rsid w:val="005C38E6"/>
    <w:rsid w:val="005C3E82"/>
    <w:rsid w:val="005C7A8D"/>
    <w:rsid w:val="005E44FC"/>
    <w:rsid w:val="005E7172"/>
    <w:rsid w:val="005F1002"/>
    <w:rsid w:val="005F2C06"/>
    <w:rsid w:val="005F361A"/>
    <w:rsid w:val="005F7E77"/>
    <w:rsid w:val="00604B4D"/>
    <w:rsid w:val="006065D8"/>
    <w:rsid w:val="0063097C"/>
    <w:rsid w:val="00633420"/>
    <w:rsid w:val="00634B8A"/>
    <w:rsid w:val="00645BA2"/>
    <w:rsid w:val="0064794A"/>
    <w:rsid w:val="00651043"/>
    <w:rsid w:val="00651979"/>
    <w:rsid w:val="00656D1C"/>
    <w:rsid w:val="00671AC8"/>
    <w:rsid w:val="006721EE"/>
    <w:rsid w:val="006A22C5"/>
    <w:rsid w:val="006B101F"/>
    <w:rsid w:val="006B3491"/>
    <w:rsid w:val="006B505F"/>
    <w:rsid w:val="006C38CA"/>
    <w:rsid w:val="006C46B5"/>
    <w:rsid w:val="006C5274"/>
    <w:rsid w:val="006E4896"/>
    <w:rsid w:val="00701427"/>
    <w:rsid w:val="00716701"/>
    <w:rsid w:val="00720054"/>
    <w:rsid w:val="007207FE"/>
    <w:rsid w:val="00720920"/>
    <w:rsid w:val="00725A89"/>
    <w:rsid w:val="00726A8A"/>
    <w:rsid w:val="0073439A"/>
    <w:rsid w:val="007344C4"/>
    <w:rsid w:val="00734EE7"/>
    <w:rsid w:val="0074313D"/>
    <w:rsid w:val="00752DDB"/>
    <w:rsid w:val="0075659F"/>
    <w:rsid w:val="007573B7"/>
    <w:rsid w:val="0076328E"/>
    <w:rsid w:val="00763340"/>
    <w:rsid w:val="0076369C"/>
    <w:rsid w:val="00766ABD"/>
    <w:rsid w:val="00780F75"/>
    <w:rsid w:val="00781C02"/>
    <w:rsid w:val="00785613"/>
    <w:rsid w:val="007858CB"/>
    <w:rsid w:val="007903BD"/>
    <w:rsid w:val="00791F4B"/>
    <w:rsid w:val="00794586"/>
    <w:rsid w:val="00795C20"/>
    <w:rsid w:val="007A427F"/>
    <w:rsid w:val="007A68F2"/>
    <w:rsid w:val="007A7229"/>
    <w:rsid w:val="007C4046"/>
    <w:rsid w:val="007C52F5"/>
    <w:rsid w:val="007C5CD8"/>
    <w:rsid w:val="007C5DF3"/>
    <w:rsid w:val="007D2DC5"/>
    <w:rsid w:val="007E04B6"/>
    <w:rsid w:val="007E53AC"/>
    <w:rsid w:val="007E5A23"/>
    <w:rsid w:val="00802DEE"/>
    <w:rsid w:val="0082428C"/>
    <w:rsid w:val="00826281"/>
    <w:rsid w:val="00830AFA"/>
    <w:rsid w:val="008342CC"/>
    <w:rsid w:val="00852482"/>
    <w:rsid w:val="00853BA5"/>
    <w:rsid w:val="00860BC1"/>
    <w:rsid w:val="00866232"/>
    <w:rsid w:val="008715AB"/>
    <w:rsid w:val="00881B09"/>
    <w:rsid w:val="0088711A"/>
    <w:rsid w:val="00891C09"/>
    <w:rsid w:val="00891DEF"/>
    <w:rsid w:val="00895185"/>
    <w:rsid w:val="008A39B6"/>
    <w:rsid w:val="008A51D0"/>
    <w:rsid w:val="008B0364"/>
    <w:rsid w:val="008C022A"/>
    <w:rsid w:val="008D06C9"/>
    <w:rsid w:val="008D3DD5"/>
    <w:rsid w:val="008D7E9A"/>
    <w:rsid w:val="008E28A7"/>
    <w:rsid w:val="008F2D82"/>
    <w:rsid w:val="008F3F6C"/>
    <w:rsid w:val="009022C5"/>
    <w:rsid w:val="00913819"/>
    <w:rsid w:val="00915FD1"/>
    <w:rsid w:val="00916E7B"/>
    <w:rsid w:val="00921352"/>
    <w:rsid w:val="009309E6"/>
    <w:rsid w:val="00930CC0"/>
    <w:rsid w:val="00942A32"/>
    <w:rsid w:val="00945E29"/>
    <w:rsid w:val="00952366"/>
    <w:rsid w:val="0096617B"/>
    <w:rsid w:val="009666B9"/>
    <w:rsid w:val="00967524"/>
    <w:rsid w:val="0096762A"/>
    <w:rsid w:val="0096799D"/>
    <w:rsid w:val="00975F04"/>
    <w:rsid w:val="00976B57"/>
    <w:rsid w:val="00981519"/>
    <w:rsid w:val="00986113"/>
    <w:rsid w:val="00987853"/>
    <w:rsid w:val="009902B0"/>
    <w:rsid w:val="009933D1"/>
    <w:rsid w:val="00996019"/>
    <w:rsid w:val="00996DCC"/>
    <w:rsid w:val="009A1D0E"/>
    <w:rsid w:val="009A3544"/>
    <w:rsid w:val="009A6B96"/>
    <w:rsid w:val="009A7298"/>
    <w:rsid w:val="009B2826"/>
    <w:rsid w:val="009B35B0"/>
    <w:rsid w:val="009C38B9"/>
    <w:rsid w:val="009C428B"/>
    <w:rsid w:val="009D0101"/>
    <w:rsid w:val="009D0FF3"/>
    <w:rsid w:val="009D5686"/>
    <w:rsid w:val="009E509A"/>
    <w:rsid w:val="00A00715"/>
    <w:rsid w:val="00A030E2"/>
    <w:rsid w:val="00A04AF6"/>
    <w:rsid w:val="00A05214"/>
    <w:rsid w:val="00A1410D"/>
    <w:rsid w:val="00A20A27"/>
    <w:rsid w:val="00A239AD"/>
    <w:rsid w:val="00A26FFB"/>
    <w:rsid w:val="00A314CA"/>
    <w:rsid w:val="00A32B6C"/>
    <w:rsid w:val="00A35C70"/>
    <w:rsid w:val="00A41379"/>
    <w:rsid w:val="00A444F6"/>
    <w:rsid w:val="00A46182"/>
    <w:rsid w:val="00A51955"/>
    <w:rsid w:val="00A52B2A"/>
    <w:rsid w:val="00A5504B"/>
    <w:rsid w:val="00A601C3"/>
    <w:rsid w:val="00A60AD0"/>
    <w:rsid w:val="00A67D8C"/>
    <w:rsid w:val="00A817A7"/>
    <w:rsid w:val="00A859E5"/>
    <w:rsid w:val="00AB168D"/>
    <w:rsid w:val="00AB4D71"/>
    <w:rsid w:val="00AB7B4C"/>
    <w:rsid w:val="00AC33CB"/>
    <w:rsid w:val="00AC4470"/>
    <w:rsid w:val="00AD5A38"/>
    <w:rsid w:val="00AE07E2"/>
    <w:rsid w:val="00AE12E2"/>
    <w:rsid w:val="00AE314C"/>
    <w:rsid w:val="00AE7868"/>
    <w:rsid w:val="00AF6D33"/>
    <w:rsid w:val="00B011C5"/>
    <w:rsid w:val="00B03B0D"/>
    <w:rsid w:val="00B03BCD"/>
    <w:rsid w:val="00B06E8A"/>
    <w:rsid w:val="00B10922"/>
    <w:rsid w:val="00B1259C"/>
    <w:rsid w:val="00B125F5"/>
    <w:rsid w:val="00B127EF"/>
    <w:rsid w:val="00B148BC"/>
    <w:rsid w:val="00B2084D"/>
    <w:rsid w:val="00B36B7D"/>
    <w:rsid w:val="00B50C50"/>
    <w:rsid w:val="00B5709E"/>
    <w:rsid w:val="00B62B24"/>
    <w:rsid w:val="00B64496"/>
    <w:rsid w:val="00B76B65"/>
    <w:rsid w:val="00B81508"/>
    <w:rsid w:val="00B81DDD"/>
    <w:rsid w:val="00B947ED"/>
    <w:rsid w:val="00B95512"/>
    <w:rsid w:val="00BA1AF3"/>
    <w:rsid w:val="00BA3277"/>
    <w:rsid w:val="00BB7E43"/>
    <w:rsid w:val="00BC1038"/>
    <w:rsid w:val="00BC1DC9"/>
    <w:rsid w:val="00BC5102"/>
    <w:rsid w:val="00BE178B"/>
    <w:rsid w:val="00C1596C"/>
    <w:rsid w:val="00C20329"/>
    <w:rsid w:val="00C216D1"/>
    <w:rsid w:val="00C2445E"/>
    <w:rsid w:val="00C32D4F"/>
    <w:rsid w:val="00C42652"/>
    <w:rsid w:val="00C44AA0"/>
    <w:rsid w:val="00C46A82"/>
    <w:rsid w:val="00C53051"/>
    <w:rsid w:val="00C5696F"/>
    <w:rsid w:val="00C62511"/>
    <w:rsid w:val="00C74D18"/>
    <w:rsid w:val="00C807D7"/>
    <w:rsid w:val="00C85D53"/>
    <w:rsid w:val="00C91324"/>
    <w:rsid w:val="00C9143D"/>
    <w:rsid w:val="00C93082"/>
    <w:rsid w:val="00C96079"/>
    <w:rsid w:val="00CA1F0F"/>
    <w:rsid w:val="00CA66A6"/>
    <w:rsid w:val="00CA6A81"/>
    <w:rsid w:val="00CC2E2C"/>
    <w:rsid w:val="00CC7217"/>
    <w:rsid w:val="00CD1BF0"/>
    <w:rsid w:val="00CD6B94"/>
    <w:rsid w:val="00CE03C2"/>
    <w:rsid w:val="00CF4259"/>
    <w:rsid w:val="00CF46EE"/>
    <w:rsid w:val="00D0081F"/>
    <w:rsid w:val="00D02F58"/>
    <w:rsid w:val="00D06DD4"/>
    <w:rsid w:val="00D12ACB"/>
    <w:rsid w:val="00D2730B"/>
    <w:rsid w:val="00D3392C"/>
    <w:rsid w:val="00D41003"/>
    <w:rsid w:val="00D433EB"/>
    <w:rsid w:val="00D63FD9"/>
    <w:rsid w:val="00D67728"/>
    <w:rsid w:val="00D72F33"/>
    <w:rsid w:val="00D76AD0"/>
    <w:rsid w:val="00D838B9"/>
    <w:rsid w:val="00D9243D"/>
    <w:rsid w:val="00DA6909"/>
    <w:rsid w:val="00DB0A19"/>
    <w:rsid w:val="00DB2D1D"/>
    <w:rsid w:val="00DC3EED"/>
    <w:rsid w:val="00DC62D6"/>
    <w:rsid w:val="00DD4369"/>
    <w:rsid w:val="00DE68C5"/>
    <w:rsid w:val="00DF2788"/>
    <w:rsid w:val="00DF3A5F"/>
    <w:rsid w:val="00E004BB"/>
    <w:rsid w:val="00E01A00"/>
    <w:rsid w:val="00E0378D"/>
    <w:rsid w:val="00E162B6"/>
    <w:rsid w:val="00E21048"/>
    <w:rsid w:val="00E239C9"/>
    <w:rsid w:val="00E40014"/>
    <w:rsid w:val="00E46FC6"/>
    <w:rsid w:val="00E470E6"/>
    <w:rsid w:val="00E5381A"/>
    <w:rsid w:val="00E635F9"/>
    <w:rsid w:val="00E74FE6"/>
    <w:rsid w:val="00E94927"/>
    <w:rsid w:val="00E94994"/>
    <w:rsid w:val="00E94A14"/>
    <w:rsid w:val="00E973D7"/>
    <w:rsid w:val="00EA1293"/>
    <w:rsid w:val="00EA353D"/>
    <w:rsid w:val="00EC4186"/>
    <w:rsid w:val="00EC6BEA"/>
    <w:rsid w:val="00ED0A35"/>
    <w:rsid w:val="00EE2A25"/>
    <w:rsid w:val="00EE2AB5"/>
    <w:rsid w:val="00EE2C09"/>
    <w:rsid w:val="00EF0831"/>
    <w:rsid w:val="00EF0921"/>
    <w:rsid w:val="00EF6A46"/>
    <w:rsid w:val="00EF7FF5"/>
    <w:rsid w:val="00F03623"/>
    <w:rsid w:val="00F04359"/>
    <w:rsid w:val="00F10293"/>
    <w:rsid w:val="00F12534"/>
    <w:rsid w:val="00F177E9"/>
    <w:rsid w:val="00F25EA2"/>
    <w:rsid w:val="00F307B9"/>
    <w:rsid w:val="00F30D56"/>
    <w:rsid w:val="00F31419"/>
    <w:rsid w:val="00F31A26"/>
    <w:rsid w:val="00F31BF6"/>
    <w:rsid w:val="00F32105"/>
    <w:rsid w:val="00F455C7"/>
    <w:rsid w:val="00F465DD"/>
    <w:rsid w:val="00F5196C"/>
    <w:rsid w:val="00F51E73"/>
    <w:rsid w:val="00F53ED2"/>
    <w:rsid w:val="00F66659"/>
    <w:rsid w:val="00F80F1C"/>
    <w:rsid w:val="00F8206F"/>
    <w:rsid w:val="00F861F0"/>
    <w:rsid w:val="00FA3522"/>
    <w:rsid w:val="00FC25FC"/>
    <w:rsid w:val="00FD05BF"/>
    <w:rsid w:val="00FD6C5E"/>
    <w:rsid w:val="00FE03CC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73087"/>
  <w15:docId w15:val="{68003B77-6873-40CB-8D49-9443319F9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44C4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515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456A2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1264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264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646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64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6464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64B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4B2E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64B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4B2E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D83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1.png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5ccdcc-8b12-4848-95d2-18ab412c815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C2AA33DCA4E469D875FE7A3B85376" ma:contentTypeVersion="9" ma:contentTypeDescription="Create a new document." ma:contentTypeScope="" ma:versionID="94cf08f1981ac458cb89c139230c6451">
  <xsd:schema xmlns:xsd="http://www.w3.org/2001/XMLSchema" xmlns:xs="http://www.w3.org/2001/XMLSchema" xmlns:p="http://schemas.microsoft.com/office/2006/metadata/properties" xmlns:ns3="5e5ccdcc-8b12-4848-95d2-18ab412c815c" xmlns:ns4="54b94a9e-2a85-4230-b205-b365f9861df3" targetNamespace="http://schemas.microsoft.com/office/2006/metadata/properties" ma:root="true" ma:fieldsID="1b1d6918831934d3f20307b4754b0b92" ns3:_="" ns4:_="">
    <xsd:import namespace="5e5ccdcc-8b12-4848-95d2-18ab412c815c"/>
    <xsd:import namespace="54b94a9e-2a85-4230-b205-b365f9861d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ccdcc-8b12-4848-95d2-18ab412c8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94a9e-2a85-4230-b205-b365f9861d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9B24A8-7E97-4241-B74F-3D616450E5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3DA543-00BB-4ABA-87F4-AC3385646F4D}">
  <ds:schemaRefs>
    <ds:schemaRef ds:uri="http://schemas.microsoft.com/office/2006/metadata/properties"/>
    <ds:schemaRef ds:uri="http://schemas.microsoft.com/office/infopath/2007/PartnerControls"/>
    <ds:schemaRef ds:uri="5e5ccdcc-8b12-4848-95d2-18ab412c815c"/>
  </ds:schemaRefs>
</ds:datastoreItem>
</file>

<file path=customXml/itemProps3.xml><?xml version="1.0" encoding="utf-8"?>
<ds:datastoreItem xmlns:ds="http://schemas.openxmlformats.org/officeDocument/2006/customXml" ds:itemID="{B0D10DB3-ACEE-443B-9639-AC61425120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5ccdcc-8b12-4848-95d2-18ab412c815c"/>
    <ds:schemaRef ds:uri="54b94a9e-2a85-4230-b205-b365f9861d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f2d8167-d3f4-4409-a289-d4b0ad0ce47a}" enabled="0" method="" siteId="{cf2d8167-d3f4-4409-a289-d4b0ad0ce47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1421</Words>
  <Characters>7703</Characters>
  <Application>Microsoft Office Word</Application>
  <DocSecurity>0</DocSecurity>
  <Lines>167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 White</dc:creator>
  <cp:lastModifiedBy>Curtis Grow</cp:lastModifiedBy>
  <cp:revision>12</cp:revision>
  <dcterms:created xsi:type="dcterms:W3CDTF">2026-03-24T23:01:00Z</dcterms:created>
  <dcterms:modified xsi:type="dcterms:W3CDTF">2026-03-25T18:19:00Z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2022-02-01T00:00:00Z</vt:filetime>
  </property>
  <property fmtid="{D5CDD505-2E9C-101B-9397-08002B2CF9AE}" pid="3" name="Creator">
    <vt:lpwstr>RICOH MP C8002</vt:lpwstr>
  </property>
  <property fmtid="{D5CDD505-2E9C-101B-9397-08002B2CF9AE}" pid="4" name="LastSaved">
    <vt:filetime>2023-03-02T00:00:00Z</vt:filetime>
  </property>
  <property fmtid="{D5CDD505-2E9C-101B-9397-08002B2CF9AE}" pid="5" name="Producer">
    <vt:lpwstr>RICOH MP C8002</vt:lpwstr>
  </property>
  <property fmtid="{D5CDD505-2E9C-101B-9397-08002B2CF9AE}" pid="6" name="ContentTypeId">
    <vt:lpwstr>0x010100CCBC2AA33DCA4E469D875FE7A3B85376</vt:lpwstr>
  </property>
</Properties>
</file>