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F4D75F3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</w:t>
      </w:r>
      <w:r w:rsidR="00C610B8">
        <w:rPr>
          <w:rFonts w:ascii="Arial" w:hAnsi="Arial" w:cs="Arial"/>
          <w:b/>
        </w:rPr>
        <w:t>APPRAISER LICENSING AND CERTIFICATION BOARD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0C8E0F61" w:rsidR="00F45B86" w:rsidRPr="00CE1B37" w:rsidRDefault="00F91A99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25</w:t>
      </w:r>
      <w:r w:rsidR="00596818">
        <w:rPr>
          <w:rFonts w:ascii="Arial" w:hAnsi="Arial" w:cs="Arial"/>
          <w:b/>
        </w:rPr>
        <w:t xml:space="preserve">, </w:t>
      </w:r>
      <w:r w:rsidR="0097545E">
        <w:rPr>
          <w:rFonts w:ascii="Arial" w:hAnsi="Arial" w:cs="Arial"/>
          <w:b/>
        </w:rPr>
        <w:t>2026,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Anchor Location:</w:t>
      </w:r>
    </w:p>
    <w:p w14:paraId="124FB164" w14:textId="0DF1440B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 xml:space="preserve">Heber M. Wells Building – </w:t>
      </w:r>
      <w:r w:rsidR="00824913" w:rsidRPr="00A07C72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160 E 300 S, Salt Lake City, Utah</w:t>
      </w:r>
    </w:p>
    <w:p w14:paraId="550B22D5" w14:textId="277F12C7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proofErr w:type="gramStart"/>
      <w:r w:rsidR="00DB7579">
        <w:rPr>
          <w:rFonts w:ascii="Arial" w:hAnsi="Arial" w:cs="Arial"/>
          <w:i/>
        </w:rPr>
        <w:t>change up</w:t>
      </w:r>
      <w:proofErr w:type="gramEnd"/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D7EFFB9" w14:textId="77777777" w:rsidR="00824913" w:rsidRDefault="00824913" w:rsidP="00CE1B37">
      <w:pPr>
        <w:rPr>
          <w:rFonts w:ascii="Arial" w:hAnsi="Arial" w:cs="Arial"/>
        </w:rPr>
      </w:pPr>
    </w:p>
    <w:p w14:paraId="5213AE5E" w14:textId="2AB7853B" w:rsidR="00CE1B37" w:rsidRDefault="00CE1B37" w:rsidP="00CE1B37">
      <w:pPr>
        <w:rPr>
          <w:rFonts w:ascii="Arial" w:hAnsi="Arial" w:cs="Arial"/>
        </w:rPr>
      </w:pPr>
      <w:r w:rsidRPr="00A07C72">
        <w:rPr>
          <w:rFonts w:ascii="Arial" w:hAnsi="Arial" w:cs="Arial"/>
        </w:rPr>
        <w:t>ELECTRONIC PARTICIPATION:</w:t>
      </w:r>
    </w:p>
    <w:p w14:paraId="60FBB310" w14:textId="77777777" w:rsidR="00F91A99" w:rsidRPr="00F91A99" w:rsidRDefault="00F91A99" w:rsidP="00F91A99">
      <w:pPr>
        <w:rPr>
          <w:rFonts w:ascii="Arial" w:hAnsi="Arial" w:cs="Arial"/>
        </w:rPr>
      </w:pPr>
      <w:r w:rsidRPr="00F91A99">
        <w:rPr>
          <w:rFonts w:ascii="Arial" w:hAnsi="Arial" w:cs="Arial"/>
        </w:rPr>
        <w:t>Google Meet joining info</w:t>
      </w:r>
    </w:p>
    <w:p w14:paraId="331151E4" w14:textId="77777777" w:rsidR="00F91A99" w:rsidRPr="00F91A99" w:rsidRDefault="00F91A99" w:rsidP="00F91A99">
      <w:pPr>
        <w:rPr>
          <w:rFonts w:ascii="Arial" w:hAnsi="Arial" w:cs="Arial"/>
        </w:rPr>
      </w:pPr>
      <w:r w:rsidRPr="00F91A99">
        <w:rPr>
          <w:rFonts w:ascii="Arial" w:hAnsi="Arial" w:cs="Arial"/>
        </w:rPr>
        <w:t>Video call link: https://meet.google.com/rkk-ftca-prz</w:t>
      </w:r>
    </w:p>
    <w:p w14:paraId="3A7F72F1" w14:textId="77777777" w:rsidR="00F91A99" w:rsidRPr="00F91A99" w:rsidRDefault="00F91A99" w:rsidP="00F91A99">
      <w:pPr>
        <w:rPr>
          <w:rFonts w:ascii="Arial" w:hAnsi="Arial" w:cs="Arial"/>
        </w:rPr>
      </w:pPr>
      <w:r w:rsidRPr="00F91A99">
        <w:rPr>
          <w:rFonts w:ascii="Arial" w:hAnsi="Arial" w:cs="Arial"/>
        </w:rPr>
        <w:t xml:space="preserve">Or dial: </w:t>
      </w:r>
      <w:dir w:val="ltr">
        <w:r w:rsidRPr="00F91A99">
          <w:rPr>
            <w:rFonts w:ascii="Arial" w:hAnsi="Arial" w:cs="Arial"/>
          </w:rPr>
          <w:t>(US) +1 857-529-8453</w:t>
        </w:r>
        <w:r w:rsidRPr="00F91A99">
          <w:rPr>
            <w:rFonts w:ascii="Arial" w:hAnsi="Arial" w:cs="Arial"/>
          </w:rPr>
          <w:t xml:space="preserve">‬ PIN: </w:t>
        </w:r>
        <w:dir w:val="ltr">
          <w:r w:rsidRPr="00F91A99">
            <w:rPr>
              <w:rFonts w:ascii="Arial" w:hAnsi="Arial" w:cs="Arial"/>
            </w:rPr>
            <w:t>398 049 584</w:t>
          </w:r>
          <w:r w:rsidRPr="00F91A99">
            <w:rPr>
              <w:rFonts w:ascii="Arial" w:hAnsi="Arial" w:cs="Arial"/>
            </w:rPr>
            <w:t>‬#</w:t>
          </w:r>
          <w:r w:rsidR="00FD52ED">
            <w:t>‬</w:t>
          </w:r>
          <w:r w:rsidR="00FD52ED">
            <w:t>‬</w:t>
          </w:r>
          <w:r w:rsidR="008F4497">
            <w:t>‬</w:t>
          </w:r>
          <w:r w:rsidR="008F4497">
            <w:t>‬</w:t>
          </w:r>
          <w:r w:rsidR="00C6022A">
            <w:t>‬</w:t>
          </w:r>
          <w:r w:rsidR="00C6022A">
            <w:t>‬</w:t>
          </w:r>
          <w:r w:rsidR="00E1271E">
            <w:t>‬</w:t>
          </w:r>
          <w:r w:rsidR="00E1271E">
            <w:t>‬</w:t>
          </w:r>
          <w:r w:rsidR="00B9599E">
            <w:t>‬</w:t>
          </w:r>
          <w:r w:rsidR="00B9599E">
            <w:t>‬</w:t>
          </w:r>
        </w:dir>
      </w:dir>
    </w:p>
    <w:p w14:paraId="6AE8644A" w14:textId="46695C98" w:rsidR="00F91A99" w:rsidRPr="00946819" w:rsidRDefault="00F91A99" w:rsidP="00F91A99">
      <w:pPr>
        <w:rPr>
          <w:rFonts w:ascii="Arial" w:hAnsi="Arial" w:cs="Arial"/>
        </w:rPr>
      </w:pPr>
      <w:r w:rsidRPr="00F91A99">
        <w:rPr>
          <w:rFonts w:ascii="Arial" w:hAnsi="Arial" w:cs="Arial"/>
        </w:rPr>
        <w:t>More phone numbers: https://tel.meet/rkk-ftca-prz?pin=9952070250657</w:t>
      </w:r>
    </w:p>
    <w:p w14:paraId="70E865DE" w14:textId="22363C2A" w:rsidR="00CE1B37" w:rsidRDefault="00CE1B37" w:rsidP="00444A69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37F3FA2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F26A2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4FC464EE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proofErr w:type="gramStart"/>
      <w:r w:rsidR="00DB7579">
        <w:rPr>
          <w:rFonts w:ascii="Arial" w:hAnsi="Arial" w:cs="Arial"/>
        </w:rPr>
        <w:t xml:space="preserve">the </w:t>
      </w:r>
      <w:r w:rsidR="009D70ED">
        <w:rPr>
          <w:rFonts w:ascii="Arial" w:hAnsi="Arial" w:cs="Arial"/>
        </w:rPr>
        <w:t>January</w:t>
      </w:r>
      <w:proofErr w:type="gramEnd"/>
      <w:r w:rsidR="008F704A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 xml:space="preserve">, </w:t>
      </w:r>
      <w:r w:rsidR="0097545E">
        <w:rPr>
          <w:rFonts w:ascii="Arial" w:hAnsi="Arial" w:cs="Arial"/>
        </w:rPr>
        <w:t>202</w:t>
      </w:r>
      <w:r w:rsidR="008F704A">
        <w:rPr>
          <w:rFonts w:ascii="Arial" w:hAnsi="Arial" w:cs="Arial"/>
        </w:rPr>
        <w:t>6</w:t>
      </w:r>
      <w:r w:rsidR="0097545E">
        <w:rPr>
          <w:rFonts w:ascii="Arial" w:hAnsi="Arial" w:cs="Arial"/>
        </w:rPr>
        <w:t>,</w:t>
      </w:r>
      <w:r w:rsidR="00A92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44C05281" w14:textId="77777777" w:rsidR="00A92DFF" w:rsidRDefault="00A92DFF" w:rsidP="00A92DFF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 -Misty Woods, Board Secretary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17FF566D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Report – </w:t>
      </w:r>
      <w:r w:rsidR="00F3233E">
        <w:rPr>
          <w:rFonts w:ascii="Arial" w:hAnsi="Arial" w:cs="Arial"/>
        </w:rPr>
        <w:t>Justin Barney</w:t>
      </w:r>
      <w:r>
        <w:rPr>
          <w:rFonts w:ascii="Arial" w:hAnsi="Arial" w:cs="Arial"/>
        </w:rPr>
        <w:t xml:space="preserve">, </w:t>
      </w:r>
      <w:r w:rsidR="00F3233E">
        <w:rPr>
          <w:rFonts w:ascii="Arial" w:hAnsi="Arial" w:cs="Arial"/>
        </w:rPr>
        <w:t xml:space="preserve">Acting </w:t>
      </w:r>
      <w:r>
        <w:rPr>
          <w:rFonts w:ascii="Arial" w:hAnsi="Arial" w:cs="Arial"/>
        </w:rPr>
        <w:t>Division Director</w:t>
      </w:r>
    </w:p>
    <w:p w14:paraId="2B241854" w14:textId="5936FEBB" w:rsidR="00B75DFD" w:rsidRDefault="008520ED" w:rsidP="00B75DFD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85185DC" w14:textId="46A3FBBB" w:rsidR="008E4ABB" w:rsidRDefault="008E4ABB" w:rsidP="008E4AB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880090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 Industry Issues – Justin Barney, Hearing Officer and Records Manager</w:t>
      </w:r>
    </w:p>
    <w:p w14:paraId="1037C7F1" w14:textId="036EF862" w:rsidR="008520ED" w:rsidRDefault="008E4ABB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A92DFF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0C049B">
        <w:rPr>
          <w:rFonts w:ascii="Arial" w:hAnsi="Arial" w:cs="Arial"/>
        </w:rPr>
        <w:t>of Enforcement</w:t>
      </w:r>
    </w:p>
    <w:p w14:paraId="2CDBA391" w14:textId="25EF127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a. Stipulations and Orders for the Board’s Consideration and Action:</w:t>
      </w:r>
    </w:p>
    <w:p w14:paraId="5FA484BF" w14:textId="37FD1BDE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1C4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A110A7">
        <w:rPr>
          <w:rFonts w:ascii="Arial" w:hAnsi="Arial" w:cs="Arial"/>
        </w:rPr>
        <w:t xml:space="preserve">In the Matter of </w:t>
      </w:r>
      <w:r w:rsidR="00F91A99">
        <w:rPr>
          <w:rFonts w:ascii="Arial" w:hAnsi="Arial" w:cs="Arial"/>
        </w:rPr>
        <w:t>Jerry R. W</w:t>
      </w:r>
      <w:r w:rsidR="00FD52ED">
        <w:rPr>
          <w:rFonts w:ascii="Arial" w:hAnsi="Arial" w:cs="Arial"/>
        </w:rPr>
        <w:t>e</w:t>
      </w:r>
      <w:r w:rsidR="00F91A99">
        <w:rPr>
          <w:rFonts w:ascii="Arial" w:hAnsi="Arial" w:cs="Arial"/>
        </w:rPr>
        <w:t>bber</w:t>
      </w:r>
      <w:r w:rsidR="00A110A7">
        <w:rPr>
          <w:rFonts w:ascii="Arial" w:hAnsi="Arial" w:cs="Arial"/>
        </w:rPr>
        <w:t xml:space="preserve"> </w:t>
      </w:r>
      <w:r w:rsidR="00A110A7" w:rsidRPr="009E7C6F">
        <w:rPr>
          <w:rFonts w:ascii="Arial" w:hAnsi="Arial" w:cs="Arial"/>
        </w:rPr>
        <w:t>(Docket No. RE-</w:t>
      </w:r>
      <w:r w:rsidR="00F91A99">
        <w:rPr>
          <w:rFonts w:ascii="Arial" w:hAnsi="Arial" w:cs="Arial"/>
        </w:rPr>
        <w:t>2025-156</w:t>
      </w:r>
      <w:r w:rsidR="00A110A7" w:rsidRPr="009E7C6F">
        <w:rPr>
          <w:rFonts w:ascii="Arial" w:hAnsi="Arial" w:cs="Arial"/>
        </w:rPr>
        <w:t>)</w:t>
      </w:r>
    </w:p>
    <w:p w14:paraId="4CE5F5C1" w14:textId="24F1375B" w:rsidR="005A1C4D" w:rsidRDefault="005A1C4D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2. In the Matter of Spencer Minson (Docket No RE-2025-165)</w:t>
      </w:r>
    </w:p>
    <w:p w14:paraId="3479731A" w14:textId="37A662D7" w:rsidR="008F704A" w:rsidRDefault="008F704A" w:rsidP="008F704A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>III. Experience Review—</w:t>
      </w:r>
    </w:p>
    <w:p w14:paraId="18076F37" w14:textId="38B0670D" w:rsidR="008F704A" w:rsidRDefault="00F3233E" w:rsidP="00F3233E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 Review</w:t>
      </w:r>
      <w:r w:rsidR="00811D05">
        <w:rPr>
          <w:rFonts w:ascii="Arial" w:hAnsi="Arial" w:cs="Arial"/>
          <w:bCs/>
        </w:rPr>
        <w:t>- Joseph Barron</w:t>
      </w:r>
      <w:r>
        <w:rPr>
          <w:rFonts w:ascii="Arial" w:hAnsi="Arial" w:cs="Arial"/>
          <w:bCs/>
        </w:rPr>
        <w:t xml:space="preserve"> </w:t>
      </w:r>
    </w:p>
    <w:p w14:paraId="63ED75C0" w14:textId="777438BB" w:rsidR="00F3233E" w:rsidRPr="00F3233E" w:rsidRDefault="00F3233E" w:rsidP="00F3233E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 Review</w:t>
      </w:r>
      <w:r w:rsidR="00811D05">
        <w:rPr>
          <w:rFonts w:ascii="Arial" w:hAnsi="Arial" w:cs="Arial"/>
          <w:bCs/>
        </w:rPr>
        <w:t>- Courtney Simmons</w:t>
      </w:r>
    </w:p>
    <w:p w14:paraId="3882CE1A" w14:textId="4428849B" w:rsidR="008F704A" w:rsidRDefault="008F704A" w:rsidP="008F704A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 xml:space="preserve">IV. </w:t>
      </w:r>
      <w:r>
        <w:rPr>
          <w:rFonts w:ascii="Arial" w:hAnsi="Arial" w:cs="Arial"/>
          <w:b/>
        </w:rPr>
        <w:t xml:space="preserve">Informal Enforcement Hearing </w:t>
      </w:r>
      <w:r w:rsidR="00F3233E">
        <w:rPr>
          <w:rFonts w:ascii="Arial" w:hAnsi="Arial" w:cs="Arial"/>
          <w:b/>
        </w:rPr>
        <w:t>N/A</w:t>
      </w:r>
    </w:p>
    <w:p w14:paraId="4BFB813E" w14:textId="4EC4F23D" w:rsidR="006B3065" w:rsidRPr="008F704A" w:rsidRDefault="007F2EE3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F704A">
        <w:rPr>
          <w:rFonts w:ascii="Arial" w:hAnsi="Arial" w:cs="Arial"/>
          <w:b/>
        </w:rPr>
        <w:t>V</w:t>
      </w:r>
      <w:r w:rsidR="00195BEF" w:rsidRPr="00A07C72">
        <w:rPr>
          <w:rFonts w:ascii="Arial" w:hAnsi="Arial" w:cs="Arial"/>
          <w:b/>
        </w:rPr>
        <w:t xml:space="preserve">. </w:t>
      </w:r>
      <w:r w:rsidR="006B3065">
        <w:rPr>
          <w:rFonts w:ascii="Arial" w:hAnsi="Arial" w:cs="Arial"/>
          <w:b/>
        </w:rPr>
        <w:t>Executive (Closed) Session</w:t>
      </w:r>
    </w:p>
    <w:p w14:paraId="0A9A0736" w14:textId="77777777" w:rsidR="006B3065" w:rsidRPr="00195BEF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5213545E" w14:textId="77777777" w:rsidR="006B3065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1DA44327" w14:textId="4A988B5D" w:rsidR="00195BEF" w:rsidRPr="00A07C72" w:rsidRDefault="00195BEF" w:rsidP="0096561B">
      <w:pPr>
        <w:spacing w:before="240"/>
        <w:rPr>
          <w:rFonts w:ascii="Arial" w:hAnsi="Arial" w:cs="Arial"/>
          <w:b/>
        </w:rPr>
      </w:pPr>
    </w:p>
    <w:p w14:paraId="5A1F6118" w14:textId="748DE67F" w:rsidR="00195BEF" w:rsidRDefault="008F704A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113F7A" w:rsidRPr="00A07C72">
        <w:rPr>
          <w:rFonts w:ascii="Arial" w:hAnsi="Arial" w:cs="Arial"/>
          <w:b/>
        </w:rPr>
        <w:t>.</w:t>
      </w:r>
      <w:r w:rsidR="00195BEF">
        <w:rPr>
          <w:rFonts w:ascii="Arial" w:hAnsi="Arial" w:cs="Arial"/>
          <w:b/>
        </w:rPr>
        <w:t xml:space="preserve"> </w:t>
      </w:r>
      <w:r w:rsidR="006B3065" w:rsidRPr="0096561B">
        <w:rPr>
          <w:rFonts w:ascii="Arial" w:hAnsi="Arial" w:cs="Arial"/>
          <w:b/>
        </w:rPr>
        <w:t>Adjournment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41F270A0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824913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824913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7BB93DA7" w14:textId="77777777" w:rsidR="00A92DFF" w:rsidRDefault="00A92DFF" w:rsidP="00CE1B37">
      <w:pPr>
        <w:rPr>
          <w:rFonts w:ascii="Arial" w:hAnsi="Arial" w:cs="Arial"/>
        </w:rPr>
      </w:pPr>
    </w:p>
    <w:p w14:paraId="6942C360" w14:textId="77777777" w:rsidR="00A92DFF" w:rsidRPr="00AF7838" w:rsidRDefault="00A92DFF" w:rsidP="00A92DFF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414E2758" w14:textId="77777777" w:rsidR="00A92DFF" w:rsidRPr="00CE1B37" w:rsidRDefault="00A92DFF" w:rsidP="00A92DFF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p w14:paraId="0664EF73" w14:textId="77777777" w:rsidR="00A92DFF" w:rsidRPr="00CE1B37" w:rsidRDefault="00A92DFF" w:rsidP="00CE1B37">
      <w:pPr>
        <w:rPr>
          <w:rFonts w:ascii="Arial" w:hAnsi="Arial" w:cs="Arial"/>
        </w:rPr>
      </w:pPr>
    </w:p>
    <w:sectPr w:rsidR="00A92DFF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E1CE" w14:textId="77777777" w:rsidR="00B9599E" w:rsidRDefault="00B9599E" w:rsidP="00921E04">
      <w:pPr>
        <w:spacing w:after="0" w:line="240" w:lineRule="auto"/>
      </w:pPr>
      <w:r>
        <w:separator/>
      </w:r>
    </w:p>
  </w:endnote>
  <w:endnote w:type="continuationSeparator" w:id="0">
    <w:p w14:paraId="4CFE409C" w14:textId="77777777" w:rsidR="00B9599E" w:rsidRDefault="00B9599E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30A3" w14:textId="77777777" w:rsidR="00B9599E" w:rsidRDefault="00B9599E" w:rsidP="00921E04">
      <w:pPr>
        <w:spacing w:after="0" w:line="240" w:lineRule="auto"/>
      </w:pPr>
      <w:r>
        <w:separator/>
      </w:r>
    </w:p>
  </w:footnote>
  <w:footnote w:type="continuationSeparator" w:id="0">
    <w:p w14:paraId="70286298" w14:textId="77777777" w:rsidR="00B9599E" w:rsidRDefault="00B9599E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3D2F"/>
    <w:multiLevelType w:val="hybridMultilevel"/>
    <w:tmpl w:val="03C4E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13A08"/>
    <w:multiLevelType w:val="hybridMultilevel"/>
    <w:tmpl w:val="D4D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F4A57"/>
    <w:multiLevelType w:val="hybridMultilevel"/>
    <w:tmpl w:val="FC143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5731">
    <w:abstractNumId w:val="1"/>
  </w:num>
  <w:num w:numId="2" w16cid:durableId="345862681">
    <w:abstractNumId w:val="2"/>
  </w:num>
  <w:num w:numId="3" w16cid:durableId="142923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0E51"/>
    <w:rsid w:val="00013B0A"/>
    <w:rsid w:val="00065F19"/>
    <w:rsid w:val="00066024"/>
    <w:rsid w:val="000728F5"/>
    <w:rsid w:val="00077785"/>
    <w:rsid w:val="00090028"/>
    <w:rsid w:val="000B3517"/>
    <w:rsid w:val="000C049B"/>
    <w:rsid w:val="00113F7A"/>
    <w:rsid w:val="00121E6C"/>
    <w:rsid w:val="001277A3"/>
    <w:rsid w:val="001434B3"/>
    <w:rsid w:val="00195BEF"/>
    <w:rsid w:val="001B4A0E"/>
    <w:rsid w:val="001E738D"/>
    <w:rsid w:val="00225094"/>
    <w:rsid w:val="00250D8A"/>
    <w:rsid w:val="002E6AF2"/>
    <w:rsid w:val="003B4499"/>
    <w:rsid w:val="003B5FA0"/>
    <w:rsid w:val="004167C0"/>
    <w:rsid w:val="00444A69"/>
    <w:rsid w:val="00460C34"/>
    <w:rsid w:val="00476BFC"/>
    <w:rsid w:val="00477C23"/>
    <w:rsid w:val="00497F35"/>
    <w:rsid w:val="004A1B45"/>
    <w:rsid w:val="004A1C2F"/>
    <w:rsid w:val="004D472A"/>
    <w:rsid w:val="005628BF"/>
    <w:rsid w:val="00593101"/>
    <w:rsid w:val="00596818"/>
    <w:rsid w:val="005A1C4D"/>
    <w:rsid w:val="006021EB"/>
    <w:rsid w:val="006863D3"/>
    <w:rsid w:val="006B3065"/>
    <w:rsid w:val="007429E8"/>
    <w:rsid w:val="00755BF5"/>
    <w:rsid w:val="007F2EE3"/>
    <w:rsid w:val="00807A24"/>
    <w:rsid w:val="00811D05"/>
    <w:rsid w:val="00823457"/>
    <w:rsid w:val="00824913"/>
    <w:rsid w:val="008253BE"/>
    <w:rsid w:val="00831ED2"/>
    <w:rsid w:val="00837B36"/>
    <w:rsid w:val="008520ED"/>
    <w:rsid w:val="00880090"/>
    <w:rsid w:val="008E4ABB"/>
    <w:rsid w:val="008F4497"/>
    <w:rsid w:val="008F553A"/>
    <w:rsid w:val="008F704A"/>
    <w:rsid w:val="00921E04"/>
    <w:rsid w:val="00946819"/>
    <w:rsid w:val="0096561B"/>
    <w:rsid w:val="0097545E"/>
    <w:rsid w:val="009A3F56"/>
    <w:rsid w:val="009D70ED"/>
    <w:rsid w:val="009F12DC"/>
    <w:rsid w:val="00A07C72"/>
    <w:rsid w:val="00A110A7"/>
    <w:rsid w:val="00A523F9"/>
    <w:rsid w:val="00A67C6B"/>
    <w:rsid w:val="00A82D12"/>
    <w:rsid w:val="00A83385"/>
    <w:rsid w:val="00A92DFF"/>
    <w:rsid w:val="00AB3321"/>
    <w:rsid w:val="00B27ECF"/>
    <w:rsid w:val="00B6481C"/>
    <w:rsid w:val="00B75DFD"/>
    <w:rsid w:val="00B9599E"/>
    <w:rsid w:val="00BA605A"/>
    <w:rsid w:val="00BE41DB"/>
    <w:rsid w:val="00BE7D77"/>
    <w:rsid w:val="00BE7DF8"/>
    <w:rsid w:val="00C545B6"/>
    <w:rsid w:val="00C6022A"/>
    <w:rsid w:val="00C610B8"/>
    <w:rsid w:val="00C84F75"/>
    <w:rsid w:val="00C94AFA"/>
    <w:rsid w:val="00CA1686"/>
    <w:rsid w:val="00CB430B"/>
    <w:rsid w:val="00CE1B37"/>
    <w:rsid w:val="00CF6D41"/>
    <w:rsid w:val="00D3526F"/>
    <w:rsid w:val="00D50570"/>
    <w:rsid w:val="00D76F9F"/>
    <w:rsid w:val="00D842C2"/>
    <w:rsid w:val="00D87451"/>
    <w:rsid w:val="00DB7579"/>
    <w:rsid w:val="00E04EA1"/>
    <w:rsid w:val="00E10763"/>
    <w:rsid w:val="00E1271E"/>
    <w:rsid w:val="00E16572"/>
    <w:rsid w:val="00E53EA3"/>
    <w:rsid w:val="00E556D8"/>
    <w:rsid w:val="00E84326"/>
    <w:rsid w:val="00EC712D"/>
    <w:rsid w:val="00F11AC9"/>
    <w:rsid w:val="00F26A2D"/>
    <w:rsid w:val="00F3233E"/>
    <w:rsid w:val="00F35999"/>
    <w:rsid w:val="00F45B86"/>
    <w:rsid w:val="00F76EF2"/>
    <w:rsid w:val="00F91A99"/>
    <w:rsid w:val="00F9444D"/>
    <w:rsid w:val="00FD52E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EAF-5FDC-44BA-92CB-1BD3D71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29</cp:revision>
  <dcterms:created xsi:type="dcterms:W3CDTF">2025-09-17T23:42:00Z</dcterms:created>
  <dcterms:modified xsi:type="dcterms:W3CDTF">2026-03-26T20:09:00Z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5c5c2b20-f3fb-46ac-b0f3-e490005cd7e6</vt:lpwstr>
  </property>
</Properties>
</file>