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6D75" w14:textId="77777777" w:rsidR="006509E8" w:rsidRPr="00514564" w:rsidRDefault="006509E8" w:rsidP="006509E8">
      <w:pPr>
        <w:ind w:left="270"/>
        <w:jc w:val="center"/>
        <w:rPr>
          <w:rFonts w:ascii="Calibri Light" w:hAnsi="Calibri Light" w:cs="Calibri Light"/>
          <w:b/>
          <w:sz w:val="34"/>
        </w:rPr>
      </w:pPr>
    </w:p>
    <w:p w14:paraId="215AEE02" w14:textId="77777777" w:rsidR="006509E8" w:rsidRPr="00CD4FAC" w:rsidRDefault="006509E8" w:rsidP="006509E8">
      <w:pPr>
        <w:ind w:left="270"/>
        <w:jc w:val="center"/>
        <w:rPr>
          <w:rFonts w:ascii="Calibri Light" w:hAnsi="Calibri Light" w:cs="Calibri Light"/>
          <w:b/>
          <w:smallCaps/>
          <w:sz w:val="34"/>
        </w:rPr>
      </w:pPr>
      <w:r w:rsidRPr="00CD4FAC">
        <w:rPr>
          <w:rFonts w:ascii="Calibri Light" w:hAnsi="Calibri Light" w:cs="Calibri Light"/>
          <w:b/>
          <w:sz w:val="34"/>
        </w:rPr>
        <w:t>MEMORANDUM</w:t>
      </w:r>
    </w:p>
    <w:p w14:paraId="386987A9" w14:textId="77777777" w:rsidR="006509E8" w:rsidRPr="00CD4FAC" w:rsidRDefault="006509E8" w:rsidP="006509E8">
      <w:pPr>
        <w:pBdr>
          <w:top w:val="single" w:sz="2" w:space="0" w:color="auto"/>
        </w:pBdr>
        <w:spacing w:before="240"/>
        <w:ind w:left="0"/>
        <w:rPr>
          <w:rFonts w:ascii="Calibri Light" w:hAnsi="Calibri Light" w:cs="Calibri Light"/>
        </w:rPr>
      </w:pPr>
    </w:p>
    <w:p w14:paraId="174FE6C9" w14:textId="54D142F2" w:rsidR="00AB4A61" w:rsidRPr="002A4AAA" w:rsidRDefault="006509E8" w:rsidP="00AB4A61">
      <w:pPr>
        <w:tabs>
          <w:tab w:val="left" w:pos="0"/>
        </w:tabs>
        <w:spacing w:before="240" w:line="360" w:lineRule="atLeast"/>
        <w:ind w:left="720"/>
        <w:rPr>
          <w:rFonts w:ascii="Calibri Light" w:hAnsi="Calibri Light" w:cs="Calibri Light"/>
          <w:sz w:val="24"/>
          <w:szCs w:val="24"/>
        </w:rPr>
      </w:pPr>
      <w:r w:rsidRPr="00CD4FAC">
        <w:rPr>
          <w:rFonts w:ascii="Calibri Light" w:hAnsi="Calibri Light" w:cs="Calibri Light"/>
          <w:b/>
          <w:sz w:val="26"/>
        </w:rPr>
        <w:t>DAT</w:t>
      </w:r>
      <w:r w:rsidRPr="00E225E9">
        <w:rPr>
          <w:rFonts w:ascii="Calibri Light" w:hAnsi="Calibri Light" w:cs="Calibri Light"/>
          <w:b/>
          <w:sz w:val="26"/>
        </w:rPr>
        <w:t>E:</w:t>
      </w:r>
      <w:r w:rsidRPr="00E225E9">
        <w:rPr>
          <w:rFonts w:ascii="Calibri Light" w:hAnsi="Calibri Light" w:cs="Calibri Light"/>
          <w:b/>
          <w:sz w:val="26"/>
        </w:rPr>
        <w:tab/>
      </w:r>
      <w:r w:rsidRPr="00E225E9">
        <w:rPr>
          <w:rFonts w:ascii="Calibri Light" w:hAnsi="Calibri Light" w:cs="Calibri Light"/>
        </w:rPr>
        <w:tab/>
      </w:r>
      <w:r w:rsidR="0036641F" w:rsidRPr="002A4AAA">
        <w:rPr>
          <w:rFonts w:ascii="Calibri Light" w:hAnsi="Calibri Light" w:cs="Calibri Light"/>
          <w:sz w:val="24"/>
          <w:szCs w:val="24"/>
        </w:rPr>
        <w:t>Fri</w:t>
      </w:r>
      <w:r w:rsidR="00B13E18" w:rsidRPr="002A4AAA">
        <w:rPr>
          <w:rFonts w:ascii="Calibri Light" w:hAnsi="Calibri Light" w:cs="Calibri Light"/>
          <w:sz w:val="24"/>
          <w:szCs w:val="24"/>
        </w:rPr>
        <w:t>day</w:t>
      </w:r>
      <w:r w:rsidR="002D3B18" w:rsidRPr="002A4AAA">
        <w:rPr>
          <w:rFonts w:ascii="Calibri Light" w:hAnsi="Calibri Light" w:cs="Calibri Light"/>
          <w:sz w:val="24"/>
          <w:szCs w:val="24"/>
        </w:rPr>
        <w:t>,</w:t>
      </w:r>
      <w:r w:rsidR="00B13E18" w:rsidRPr="002A4AAA">
        <w:rPr>
          <w:rFonts w:ascii="Calibri Light" w:hAnsi="Calibri Light" w:cs="Calibri Light"/>
          <w:sz w:val="24"/>
          <w:szCs w:val="24"/>
        </w:rPr>
        <w:t xml:space="preserve"> </w:t>
      </w:r>
      <w:r w:rsidR="00CD4FAC" w:rsidRPr="002A4AAA">
        <w:rPr>
          <w:rFonts w:ascii="Calibri Light" w:hAnsi="Calibri Light" w:cs="Calibri Light"/>
          <w:sz w:val="24"/>
          <w:szCs w:val="24"/>
        </w:rPr>
        <w:t>March 27</w:t>
      </w:r>
      <w:r w:rsidR="0036641F" w:rsidRPr="002A4AAA">
        <w:rPr>
          <w:rFonts w:ascii="Calibri Light" w:hAnsi="Calibri Light" w:cs="Calibri Light"/>
          <w:sz w:val="24"/>
          <w:szCs w:val="24"/>
        </w:rPr>
        <w:t>, 202</w:t>
      </w:r>
      <w:r w:rsidR="00CD4FAC" w:rsidRPr="002A4AAA">
        <w:rPr>
          <w:rFonts w:ascii="Calibri Light" w:hAnsi="Calibri Light" w:cs="Calibri Light"/>
          <w:sz w:val="24"/>
          <w:szCs w:val="24"/>
        </w:rPr>
        <w:t>6</w:t>
      </w:r>
    </w:p>
    <w:p w14:paraId="0FC9203B" w14:textId="4BC10A09" w:rsidR="006509E8" w:rsidRPr="002A4AAA" w:rsidRDefault="006509E8" w:rsidP="00AB4A61">
      <w:pPr>
        <w:tabs>
          <w:tab w:val="left" w:pos="0"/>
        </w:tabs>
        <w:spacing w:before="240" w:line="360" w:lineRule="atLeast"/>
        <w:ind w:left="720"/>
        <w:rPr>
          <w:rFonts w:ascii="Calibri Light" w:hAnsi="Calibri Light" w:cs="Calibri Light"/>
        </w:rPr>
      </w:pPr>
      <w:r w:rsidRPr="002A4AAA">
        <w:rPr>
          <w:rFonts w:ascii="Calibri Light" w:hAnsi="Calibri Light" w:cs="Calibri Light"/>
          <w:b/>
          <w:sz w:val="26"/>
        </w:rPr>
        <w:t>TO:</w:t>
      </w:r>
      <w:r w:rsidRPr="002A4AAA">
        <w:rPr>
          <w:rFonts w:ascii="Calibri Light" w:hAnsi="Calibri Light" w:cs="Calibri Light"/>
          <w:sz w:val="24"/>
          <w:szCs w:val="24"/>
        </w:rPr>
        <w:tab/>
      </w:r>
      <w:r w:rsidRPr="002A4AAA">
        <w:rPr>
          <w:rFonts w:ascii="Calibri Light" w:hAnsi="Calibri Light" w:cs="Calibri Light"/>
          <w:sz w:val="24"/>
          <w:szCs w:val="24"/>
        </w:rPr>
        <w:tab/>
      </w:r>
      <w:r w:rsidR="00CB5C8D" w:rsidRPr="002A4AAA">
        <w:rPr>
          <w:rFonts w:ascii="Calibri Light" w:hAnsi="Calibri Light" w:cs="Calibri Light"/>
          <w:sz w:val="24"/>
          <w:szCs w:val="24"/>
        </w:rPr>
        <w:t>Marlo Oaks</w:t>
      </w:r>
      <w:r w:rsidRPr="002A4AAA">
        <w:rPr>
          <w:rFonts w:ascii="Calibri Light" w:hAnsi="Calibri Light" w:cs="Calibri Light"/>
          <w:sz w:val="24"/>
          <w:szCs w:val="24"/>
        </w:rPr>
        <w:t>,</w:t>
      </w:r>
      <w:r w:rsidR="00045DFC" w:rsidRPr="002A4AAA">
        <w:rPr>
          <w:rFonts w:ascii="Calibri Light" w:hAnsi="Calibri Light" w:cs="Calibri Light"/>
          <w:sz w:val="24"/>
          <w:szCs w:val="24"/>
        </w:rPr>
        <w:t xml:space="preserve"> </w:t>
      </w:r>
      <w:r w:rsidRPr="002A4AAA">
        <w:rPr>
          <w:rFonts w:ascii="Calibri Light" w:hAnsi="Calibri Light" w:cs="Calibri Light"/>
          <w:sz w:val="24"/>
          <w:szCs w:val="24"/>
        </w:rPr>
        <w:t>State Treasurer</w:t>
      </w:r>
      <w:r w:rsidR="00EC7AC7" w:rsidRPr="002A4AAA">
        <w:rPr>
          <w:rFonts w:ascii="Calibri Light" w:hAnsi="Calibri Light" w:cs="Calibri Light"/>
          <w:sz w:val="24"/>
          <w:szCs w:val="24"/>
        </w:rPr>
        <w:t xml:space="preserve"> and </w:t>
      </w:r>
      <w:r w:rsidR="004E066C" w:rsidRPr="002A4AAA">
        <w:rPr>
          <w:rFonts w:ascii="Calibri Light" w:hAnsi="Calibri Light" w:cs="Calibri Light"/>
          <w:sz w:val="24"/>
          <w:szCs w:val="24"/>
        </w:rPr>
        <w:t>Utah</w:t>
      </w:r>
      <w:r w:rsidR="00EC7AC7" w:rsidRPr="002A4AAA">
        <w:rPr>
          <w:rFonts w:ascii="Calibri Light" w:hAnsi="Calibri Light" w:cs="Calibri Light"/>
          <w:sz w:val="24"/>
          <w:szCs w:val="24"/>
        </w:rPr>
        <w:t xml:space="preserve"> Charter School Finance Authority</w:t>
      </w:r>
      <w:r w:rsidR="00FA068F" w:rsidRPr="002A4AAA">
        <w:rPr>
          <w:rFonts w:ascii="Calibri Light" w:hAnsi="Calibri Light" w:cs="Calibri Light"/>
          <w:sz w:val="24"/>
          <w:szCs w:val="24"/>
        </w:rPr>
        <w:t xml:space="preserve"> Board</w:t>
      </w:r>
    </w:p>
    <w:p w14:paraId="31E629DD" w14:textId="35C76195" w:rsidR="006509E8" w:rsidRPr="002A4AAA" w:rsidRDefault="006509E8" w:rsidP="006509E8">
      <w:pPr>
        <w:tabs>
          <w:tab w:val="left" w:pos="0"/>
        </w:tabs>
        <w:spacing w:before="240"/>
        <w:ind w:left="2160" w:hanging="1440"/>
        <w:rPr>
          <w:rFonts w:ascii="Calibri Light" w:hAnsi="Calibri Light" w:cs="Calibri Light"/>
          <w:sz w:val="24"/>
          <w:szCs w:val="24"/>
        </w:rPr>
      </w:pPr>
      <w:r w:rsidRPr="002A4AAA">
        <w:rPr>
          <w:rFonts w:ascii="Calibri Light" w:hAnsi="Calibri Light" w:cs="Calibri Light"/>
          <w:b/>
          <w:sz w:val="26"/>
        </w:rPr>
        <w:t>FROM:</w:t>
      </w:r>
      <w:r w:rsidRPr="002A4AAA">
        <w:rPr>
          <w:rFonts w:ascii="Calibri Light" w:hAnsi="Calibri Light" w:cs="Calibri Light"/>
          <w:b/>
          <w:sz w:val="26"/>
        </w:rPr>
        <w:tab/>
      </w:r>
      <w:r w:rsidR="00AB4A61" w:rsidRPr="002A4AAA">
        <w:rPr>
          <w:rFonts w:ascii="Calibri Light" w:hAnsi="Calibri Light" w:cs="Calibri Light"/>
          <w:sz w:val="24"/>
          <w:szCs w:val="24"/>
        </w:rPr>
        <w:t>Japheth McGee, Vice President</w:t>
      </w:r>
      <w:r w:rsidR="00A901BA" w:rsidRPr="002A4AAA">
        <w:rPr>
          <w:rFonts w:ascii="Calibri Light" w:hAnsi="Calibri Light" w:cs="Calibri Light"/>
          <w:sz w:val="24"/>
          <w:szCs w:val="24"/>
        </w:rPr>
        <w:t xml:space="preserve"> and Johnathan Ward, Senior Vice President</w:t>
      </w:r>
      <w:r w:rsidR="00E47096" w:rsidRPr="002A4AAA">
        <w:rPr>
          <w:rFonts w:ascii="Calibri Light" w:hAnsi="Calibri Light" w:cs="Calibri Light"/>
          <w:sz w:val="24"/>
          <w:szCs w:val="24"/>
        </w:rPr>
        <w:t xml:space="preserve"> of Zions Public Finance</w:t>
      </w:r>
    </w:p>
    <w:p w14:paraId="65E0C020" w14:textId="0F7D1914" w:rsidR="006509E8" w:rsidRPr="002A4AAA" w:rsidRDefault="006509E8" w:rsidP="006509E8">
      <w:pPr>
        <w:tabs>
          <w:tab w:val="left" w:pos="0"/>
        </w:tabs>
        <w:spacing w:before="240"/>
        <w:ind w:left="2160" w:hanging="1440"/>
        <w:rPr>
          <w:rFonts w:ascii="Calibri Light" w:hAnsi="Calibri Light" w:cs="Calibri Light"/>
          <w:sz w:val="24"/>
          <w:szCs w:val="24"/>
        </w:rPr>
      </w:pPr>
      <w:r w:rsidRPr="002A4AAA">
        <w:rPr>
          <w:rFonts w:ascii="Calibri Light" w:hAnsi="Calibri Light" w:cs="Calibri Light"/>
          <w:b/>
          <w:sz w:val="26"/>
        </w:rPr>
        <w:t>RE:</w:t>
      </w:r>
      <w:r w:rsidRPr="002A4AAA">
        <w:rPr>
          <w:rFonts w:ascii="Calibri Light" w:hAnsi="Calibri Light" w:cs="Calibri Light"/>
        </w:rPr>
        <w:tab/>
      </w:r>
      <w:r w:rsidR="002A4AAA" w:rsidRPr="002A4AAA">
        <w:rPr>
          <w:rFonts w:ascii="Calibri Light" w:hAnsi="Calibri Light" w:cs="Calibri Light"/>
          <w:sz w:val="24"/>
          <w:szCs w:val="24"/>
        </w:rPr>
        <w:t>George Washington</w:t>
      </w:r>
      <w:r w:rsidR="008B4124" w:rsidRPr="002A4AAA">
        <w:rPr>
          <w:rFonts w:ascii="Calibri Light" w:hAnsi="Calibri Light" w:cs="Calibri Light"/>
          <w:sz w:val="24"/>
          <w:szCs w:val="24"/>
        </w:rPr>
        <w:t xml:space="preserve"> </w:t>
      </w:r>
      <w:r w:rsidR="008E03E1" w:rsidRPr="002A4AAA">
        <w:rPr>
          <w:rFonts w:ascii="Calibri Light" w:hAnsi="Calibri Light" w:cs="Calibri Light"/>
          <w:sz w:val="24"/>
          <w:szCs w:val="24"/>
        </w:rPr>
        <w:t>Academy</w:t>
      </w:r>
      <w:r w:rsidR="001703D4" w:rsidRPr="002A4AAA">
        <w:rPr>
          <w:rFonts w:ascii="Calibri Light" w:hAnsi="Calibri Light" w:cs="Calibri Light"/>
          <w:sz w:val="24"/>
          <w:szCs w:val="24"/>
        </w:rPr>
        <w:t xml:space="preserve"> </w:t>
      </w:r>
      <w:r w:rsidRPr="002A4AAA">
        <w:rPr>
          <w:rFonts w:ascii="Calibri Light" w:hAnsi="Calibri Light" w:cs="Calibri Light"/>
          <w:sz w:val="24"/>
          <w:szCs w:val="24"/>
        </w:rPr>
        <w:t>Application to the Utah Charter School Finance</w:t>
      </w:r>
      <w:r w:rsidR="002560C1" w:rsidRPr="002A4AAA">
        <w:rPr>
          <w:rFonts w:ascii="Calibri Light" w:hAnsi="Calibri Light" w:cs="Calibri Light"/>
          <w:sz w:val="24"/>
          <w:szCs w:val="24"/>
        </w:rPr>
        <w:t xml:space="preserve"> Authority</w:t>
      </w:r>
      <w:r w:rsidR="00E62083" w:rsidRPr="002A4AAA">
        <w:rPr>
          <w:rFonts w:ascii="Calibri Light" w:hAnsi="Calibri Light" w:cs="Calibri Light"/>
          <w:sz w:val="24"/>
          <w:szCs w:val="24"/>
        </w:rPr>
        <w:t xml:space="preserve"> </w:t>
      </w:r>
      <w:r w:rsidR="000108C7" w:rsidRPr="002A4AAA">
        <w:rPr>
          <w:rFonts w:ascii="Calibri Light" w:hAnsi="Calibri Light" w:cs="Calibri Light"/>
          <w:sz w:val="24"/>
          <w:szCs w:val="24"/>
        </w:rPr>
        <w:t xml:space="preserve">and </w:t>
      </w:r>
      <w:r w:rsidR="00E62083" w:rsidRPr="002A4AAA">
        <w:rPr>
          <w:rFonts w:ascii="Calibri Light" w:hAnsi="Calibri Light" w:cs="Calibri Light"/>
          <w:sz w:val="24"/>
          <w:szCs w:val="24"/>
        </w:rPr>
        <w:t>Credit Enhancement Program</w:t>
      </w:r>
    </w:p>
    <w:p w14:paraId="7A377858" w14:textId="77777777" w:rsidR="006509E8" w:rsidRPr="002A4AAA" w:rsidRDefault="006509E8" w:rsidP="006509E8">
      <w:pPr>
        <w:pBdr>
          <w:bottom w:val="single" w:sz="2" w:space="0" w:color="auto"/>
        </w:pBdr>
        <w:spacing w:line="360" w:lineRule="atLeast"/>
        <w:ind w:left="0"/>
        <w:rPr>
          <w:rFonts w:ascii="Calibri Light" w:hAnsi="Calibri Light" w:cs="Calibri Light"/>
        </w:rPr>
      </w:pPr>
    </w:p>
    <w:p w14:paraId="3D10B750" w14:textId="77777777" w:rsidR="006509E8" w:rsidRPr="002A4AAA" w:rsidRDefault="006509E8" w:rsidP="006509E8">
      <w:pPr>
        <w:ind w:left="0"/>
        <w:rPr>
          <w:rFonts w:ascii="Calibri Light" w:hAnsi="Calibri Light" w:cs="Calibri Light"/>
          <w:b/>
          <w:sz w:val="22"/>
          <w:szCs w:val="22"/>
          <w:u w:val="single"/>
        </w:rPr>
      </w:pPr>
    </w:p>
    <w:p w14:paraId="5E798456" w14:textId="77777777" w:rsidR="00DC0267" w:rsidRPr="002A4AAA" w:rsidRDefault="00470B43" w:rsidP="001E303B">
      <w:pPr>
        <w:ind w:left="0"/>
        <w:rPr>
          <w:rFonts w:ascii="Calibri Light" w:hAnsi="Calibri Light" w:cs="Calibri Light"/>
          <w:b/>
          <w:sz w:val="24"/>
          <w:szCs w:val="22"/>
        </w:rPr>
      </w:pPr>
      <w:r w:rsidRPr="002A4AAA">
        <w:rPr>
          <w:rFonts w:ascii="Calibri Light" w:hAnsi="Calibri Light" w:cs="Calibri Light"/>
          <w:b/>
          <w:sz w:val="24"/>
          <w:szCs w:val="22"/>
        </w:rPr>
        <w:t>Conflicts of Interest</w:t>
      </w:r>
    </w:p>
    <w:p w14:paraId="268D9635" w14:textId="77777777" w:rsidR="00DC0267" w:rsidRPr="002A4AAA" w:rsidRDefault="00DC0267" w:rsidP="001E303B">
      <w:pPr>
        <w:ind w:left="0"/>
        <w:rPr>
          <w:rFonts w:ascii="Calibri Light" w:hAnsi="Calibri Light" w:cs="Calibri Light"/>
          <w:b/>
          <w:sz w:val="22"/>
          <w:szCs w:val="22"/>
        </w:rPr>
      </w:pPr>
    </w:p>
    <w:p w14:paraId="6874CED3" w14:textId="6DC22D83" w:rsidR="00470B43" w:rsidRPr="002A4AAA" w:rsidRDefault="00DC0267" w:rsidP="00C44C15">
      <w:pPr>
        <w:ind w:left="0"/>
        <w:jc w:val="both"/>
        <w:rPr>
          <w:rFonts w:ascii="Calibri Light" w:hAnsi="Calibri Light" w:cs="Calibri Light"/>
          <w:sz w:val="22"/>
          <w:szCs w:val="22"/>
        </w:rPr>
      </w:pPr>
      <w:r w:rsidRPr="002A4AAA">
        <w:rPr>
          <w:rFonts w:ascii="Calibri Light" w:hAnsi="Calibri Light" w:cs="Calibri Light"/>
          <w:sz w:val="22"/>
          <w:szCs w:val="22"/>
        </w:rPr>
        <w:t xml:space="preserve">In general, Zions Bancorporation, National Association is made up of many </w:t>
      </w:r>
      <w:r w:rsidR="00043EF2" w:rsidRPr="002A4AAA">
        <w:rPr>
          <w:rFonts w:ascii="Calibri Light" w:hAnsi="Calibri Light" w:cs="Calibri Light"/>
          <w:sz w:val="22"/>
          <w:szCs w:val="22"/>
        </w:rPr>
        <w:t>departments and provides various services.  Some of those services and departments can be involved on the same transaction.</w:t>
      </w:r>
      <w:r w:rsidR="00043EF2" w:rsidRPr="002A4AAA">
        <w:rPr>
          <w:rFonts w:ascii="Calibri Light" w:hAnsi="Calibri Light" w:cs="Calibri Light"/>
          <w:b/>
          <w:sz w:val="22"/>
          <w:szCs w:val="22"/>
        </w:rPr>
        <w:t xml:space="preserve"> </w:t>
      </w:r>
      <w:r w:rsidR="00470B43" w:rsidRPr="002A4AAA">
        <w:rPr>
          <w:rFonts w:ascii="Calibri Light" w:hAnsi="Calibri Light" w:cs="Calibri Light"/>
          <w:sz w:val="22"/>
          <w:szCs w:val="22"/>
        </w:rPr>
        <w:t xml:space="preserve">Zions Public Finance </w:t>
      </w:r>
      <w:r w:rsidR="00674BC7" w:rsidRPr="002A4AAA">
        <w:rPr>
          <w:rFonts w:ascii="Calibri Light" w:hAnsi="Calibri Light" w:cs="Calibri Light"/>
          <w:sz w:val="22"/>
          <w:szCs w:val="22"/>
        </w:rPr>
        <w:t xml:space="preserve">Inc. </w:t>
      </w:r>
      <w:r w:rsidR="00470B43" w:rsidRPr="002A4AAA">
        <w:rPr>
          <w:rFonts w:ascii="Calibri Light" w:hAnsi="Calibri Light" w:cs="Calibri Light"/>
          <w:sz w:val="22"/>
          <w:szCs w:val="22"/>
        </w:rPr>
        <w:t>and Zions Corporate Trust are affiliated entities</w:t>
      </w:r>
      <w:r w:rsidR="009920D1" w:rsidRPr="002A4AAA">
        <w:rPr>
          <w:rFonts w:ascii="Calibri Light" w:hAnsi="Calibri Light" w:cs="Calibri Light"/>
          <w:sz w:val="22"/>
          <w:szCs w:val="22"/>
        </w:rPr>
        <w:t xml:space="preserve"> operating</w:t>
      </w:r>
      <w:r w:rsidR="0014430A" w:rsidRPr="002A4AAA">
        <w:rPr>
          <w:rFonts w:ascii="Calibri Light" w:hAnsi="Calibri Light" w:cs="Calibri Light"/>
          <w:sz w:val="22"/>
          <w:szCs w:val="22"/>
        </w:rPr>
        <w:t xml:space="preserve"> under Zions Bancorporation</w:t>
      </w:r>
      <w:r w:rsidRPr="002A4AAA">
        <w:rPr>
          <w:rFonts w:ascii="Calibri Light" w:hAnsi="Calibri Light" w:cs="Calibri Light"/>
          <w:sz w:val="22"/>
          <w:szCs w:val="22"/>
        </w:rPr>
        <w:t xml:space="preserve"> and we all benefit from a strong stock price derived from strong performance by the company and its component members and affiliates across the country.</w:t>
      </w:r>
      <w:r w:rsidR="00470B43" w:rsidRPr="002A4AAA">
        <w:rPr>
          <w:rFonts w:ascii="Calibri Light" w:hAnsi="Calibri Light" w:cs="Calibri Light"/>
          <w:sz w:val="22"/>
          <w:szCs w:val="22"/>
        </w:rPr>
        <w:t xml:space="preserve"> Zions Public Finance does not receive financial or other benefits in association with transactions performed by Zions Corporate Trust</w:t>
      </w:r>
      <w:r w:rsidR="00043EF2" w:rsidRPr="002A4AAA">
        <w:rPr>
          <w:rFonts w:ascii="Calibri Light" w:hAnsi="Calibri Light" w:cs="Calibri Light"/>
          <w:sz w:val="22"/>
          <w:szCs w:val="22"/>
        </w:rPr>
        <w:t xml:space="preserve"> who may act as Trustee on charter school transactions</w:t>
      </w:r>
      <w:r w:rsidR="00470B43" w:rsidRPr="002A4AAA">
        <w:rPr>
          <w:rFonts w:ascii="Calibri Light" w:hAnsi="Calibri Light" w:cs="Calibri Light"/>
          <w:sz w:val="22"/>
          <w:szCs w:val="22"/>
        </w:rPr>
        <w:t xml:space="preserve">. </w:t>
      </w:r>
      <w:r w:rsidR="00C65174" w:rsidRPr="002A4AAA">
        <w:rPr>
          <w:rFonts w:ascii="Calibri Light" w:hAnsi="Calibri Light" w:cs="Calibri Light"/>
          <w:sz w:val="22"/>
          <w:szCs w:val="22"/>
        </w:rPr>
        <w:t xml:space="preserve">Likewise, </w:t>
      </w:r>
      <w:r w:rsidR="00470B43" w:rsidRPr="002A4AAA">
        <w:rPr>
          <w:rFonts w:ascii="Calibri Light" w:hAnsi="Calibri Light" w:cs="Calibri Light"/>
          <w:sz w:val="22"/>
          <w:szCs w:val="22"/>
        </w:rPr>
        <w:t xml:space="preserve">Zions Public Finance </w:t>
      </w:r>
      <w:r w:rsidR="00E17899" w:rsidRPr="002A4AAA">
        <w:rPr>
          <w:rFonts w:ascii="Calibri Light" w:hAnsi="Calibri Light" w:cs="Calibri Light"/>
          <w:sz w:val="22"/>
          <w:szCs w:val="22"/>
        </w:rPr>
        <w:t xml:space="preserve">operates separately from </w:t>
      </w:r>
      <w:r w:rsidR="00674BC7" w:rsidRPr="002A4AAA">
        <w:rPr>
          <w:rFonts w:ascii="Calibri Light" w:hAnsi="Calibri Light" w:cs="Calibri Light"/>
          <w:sz w:val="22"/>
          <w:szCs w:val="22"/>
        </w:rPr>
        <w:t>commercial loan</w:t>
      </w:r>
      <w:r w:rsidR="00C65174" w:rsidRPr="002A4AAA">
        <w:rPr>
          <w:rFonts w:ascii="Calibri Light" w:hAnsi="Calibri Light" w:cs="Calibri Light"/>
          <w:sz w:val="22"/>
          <w:szCs w:val="22"/>
        </w:rPr>
        <w:t xml:space="preserve"> division</w:t>
      </w:r>
      <w:r w:rsidR="0014430A" w:rsidRPr="002A4AAA">
        <w:rPr>
          <w:rFonts w:ascii="Calibri Light" w:hAnsi="Calibri Light" w:cs="Calibri Light"/>
          <w:sz w:val="22"/>
          <w:szCs w:val="22"/>
        </w:rPr>
        <w:t>s of the Bancorporation</w:t>
      </w:r>
      <w:r w:rsidR="00043EF2" w:rsidRPr="002A4AAA">
        <w:rPr>
          <w:rFonts w:ascii="Calibri Light" w:hAnsi="Calibri Light" w:cs="Calibri Light"/>
          <w:sz w:val="22"/>
          <w:szCs w:val="22"/>
        </w:rPr>
        <w:t xml:space="preserve"> who may have provided private financing to developers</w:t>
      </w:r>
      <w:r w:rsidR="0014430A" w:rsidRPr="002A4AAA">
        <w:rPr>
          <w:rFonts w:ascii="Calibri Light" w:hAnsi="Calibri Light" w:cs="Calibri Light"/>
          <w:sz w:val="22"/>
          <w:szCs w:val="22"/>
        </w:rPr>
        <w:t xml:space="preserve"> </w:t>
      </w:r>
      <w:r w:rsidR="00043EF2" w:rsidRPr="002A4AAA">
        <w:rPr>
          <w:rFonts w:ascii="Calibri Light" w:hAnsi="Calibri Light" w:cs="Calibri Light"/>
          <w:sz w:val="22"/>
          <w:szCs w:val="22"/>
        </w:rPr>
        <w:t xml:space="preserve">or charter schools to construct the school initially. </w:t>
      </w:r>
      <w:r w:rsidR="0014430A" w:rsidRPr="002A4AAA">
        <w:rPr>
          <w:rFonts w:ascii="Calibri Light" w:hAnsi="Calibri Light" w:cs="Calibri Light"/>
          <w:sz w:val="22"/>
          <w:szCs w:val="22"/>
        </w:rPr>
        <w:t>Zions Public Finance</w:t>
      </w:r>
      <w:r w:rsidR="00674BC7" w:rsidRPr="002A4AAA">
        <w:rPr>
          <w:rFonts w:ascii="Calibri Light" w:hAnsi="Calibri Light" w:cs="Calibri Light"/>
          <w:sz w:val="22"/>
          <w:szCs w:val="22"/>
        </w:rPr>
        <w:t xml:space="preserve"> </w:t>
      </w:r>
      <w:r w:rsidR="00043EF2" w:rsidRPr="002A4AAA">
        <w:rPr>
          <w:rFonts w:ascii="Calibri Light" w:hAnsi="Calibri Light" w:cs="Calibri Light"/>
          <w:sz w:val="22"/>
          <w:szCs w:val="22"/>
        </w:rPr>
        <w:t>is not aware of the circumstances where this occurs unless told when a charter school applies. Zions Public Finance does</w:t>
      </w:r>
      <w:r w:rsidR="00674BC7" w:rsidRPr="002A4AAA">
        <w:rPr>
          <w:rFonts w:ascii="Calibri Light" w:hAnsi="Calibri Light" w:cs="Calibri Light"/>
          <w:sz w:val="22"/>
          <w:szCs w:val="22"/>
        </w:rPr>
        <w:t xml:space="preserve"> not receive </w:t>
      </w:r>
      <w:r w:rsidR="0014430A" w:rsidRPr="002A4AAA">
        <w:rPr>
          <w:rFonts w:ascii="Calibri Light" w:hAnsi="Calibri Light" w:cs="Calibri Light"/>
          <w:sz w:val="22"/>
          <w:szCs w:val="22"/>
        </w:rPr>
        <w:t xml:space="preserve">financial or </w:t>
      </w:r>
      <w:r w:rsidR="00C65174" w:rsidRPr="002A4AAA">
        <w:rPr>
          <w:rFonts w:ascii="Calibri Light" w:hAnsi="Calibri Light" w:cs="Calibri Light"/>
          <w:sz w:val="22"/>
          <w:szCs w:val="22"/>
        </w:rPr>
        <w:t>other benefits that could result from actions taken by the Charter School Finance Authority</w:t>
      </w:r>
      <w:r w:rsidR="0014430A" w:rsidRPr="002A4AAA">
        <w:rPr>
          <w:rFonts w:ascii="Calibri Light" w:hAnsi="Calibri Light" w:cs="Calibri Light"/>
          <w:sz w:val="22"/>
          <w:szCs w:val="22"/>
        </w:rPr>
        <w:t xml:space="preserve"> outside of the agreed upon fees for services rendered to the Authority.</w:t>
      </w:r>
    </w:p>
    <w:p w14:paraId="0ADCB8B1" w14:textId="77777777" w:rsidR="00DC0267" w:rsidRPr="002A4AAA" w:rsidRDefault="00DC0267" w:rsidP="001E303B">
      <w:pPr>
        <w:ind w:left="0"/>
        <w:rPr>
          <w:rFonts w:ascii="Calibri Light" w:hAnsi="Calibri Light" w:cs="Calibri Light"/>
          <w:b/>
          <w:sz w:val="22"/>
          <w:szCs w:val="22"/>
        </w:rPr>
      </w:pPr>
    </w:p>
    <w:p w14:paraId="0B64F9FA" w14:textId="66990718" w:rsidR="00470B43" w:rsidRPr="002A4AAA" w:rsidRDefault="00444D67" w:rsidP="001E303B">
      <w:pPr>
        <w:ind w:left="0"/>
        <w:rPr>
          <w:rFonts w:ascii="Calibri Light" w:hAnsi="Calibri Light" w:cs="Calibri Light"/>
          <w:sz w:val="22"/>
          <w:szCs w:val="22"/>
        </w:rPr>
      </w:pPr>
      <w:r w:rsidRPr="002A4AAA">
        <w:rPr>
          <w:rFonts w:ascii="Calibri Light" w:hAnsi="Calibri Light" w:cs="Calibri Light"/>
          <w:sz w:val="22"/>
          <w:szCs w:val="22"/>
        </w:rPr>
        <w:t>Zions’ entities</w:t>
      </w:r>
      <w:r w:rsidR="001F1A1B" w:rsidRPr="002A4AAA">
        <w:rPr>
          <w:rFonts w:ascii="Calibri Light" w:hAnsi="Calibri Light" w:cs="Calibri Light"/>
          <w:sz w:val="22"/>
          <w:szCs w:val="22"/>
        </w:rPr>
        <w:t xml:space="preserve"> </w:t>
      </w:r>
      <w:r w:rsidRPr="002A4AAA">
        <w:rPr>
          <w:rFonts w:ascii="Calibri Light" w:hAnsi="Calibri Light" w:cs="Calibri Light"/>
          <w:sz w:val="22"/>
          <w:szCs w:val="22"/>
        </w:rPr>
        <w:t>engaged with the School</w:t>
      </w:r>
      <w:r w:rsidR="00043EF2" w:rsidRPr="002A4AAA">
        <w:rPr>
          <w:rFonts w:ascii="Calibri Light" w:hAnsi="Calibri Light" w:cs="Calibri Light"/>
          <w:sz w:val="22"/>
          <w:szCs w:val="22"/>
        </w:rPr>
        <w:t>:</w:t>
      </w:r>
    </w:p>
    <w:p w14:paraId="64E1231C" w14:textId="77777777" w:rsidR="00043EF2" w:rsidRPr="002A4AAA" w:rsidRDefault="00043EF2" w:rsidP="001E303B">
      <w:pPr>
        <w:ind w:left="0"/>
        <w:rPr>
          <w:rFonts w:ascii="Calibri Light" w:hAnsi="Calibri Light" w:cs="Calibri Light"/>
          <w:sz w:val="22"/>
          <w:szCs w:val="22"/>
        </w:rPr>
      </w:pPr>
    </w:p>
    <w:tbl>
      <w:tblPr>
        <w:tblStyle w:val="TableGrid"/>
        <w:tblW w:w="0" w:type="auto"/>
        <w:tblLook w:val="04A0" w:firstRow="1" w:lastRow="0" w:firstColumn="1" w:lastColumn="0" w:noHBand="0" w:noVBand="1"/>
      </w:tblPr>
      <w:tblGrid>
        <w:gridCol w:w="2875"/>
        <w:gridCol w:w="3150"/>
      </w:tblGrid>
      <w:tr w:rsidR="00DC0267" w:rsidRPr="002A4AAA" w14:paraId="42364B51" w14:textId="77777777" w:rsidTr="00444D67">
        <w:tc>
          <w:tcPr>
            <w:tcW w:w="2875" w:type="dxa"/>
          </w:tcPr>
          <w:p w14:paraId="6F842DA4" w14:textId="246B5B30" w:rsidR="00DC0267" w:rsidRPr="002A4AAA" w:rsidRDefault="00DC0267" w:rsidP="001E303B">
            <w:pPr>
              <w:ind w:left="0"/>
              <w:rPr>
                <w:rFonts w:ascii="Calibri Light" w:hAnsi="Calibri Light" w:cs="Calibri Light"/>
                <w:sz w:val="22"/>
                <w:szCs w:val="22"/>
              </w:rPr>
            </w:pPr>
            <w:r w:rsidRPr="002A4AAA">
              <w:rPr>
                <w:rFonts w:ascii="Calibri Light" w:hAnsi="Calibri Light" w:cs="Calibri Light"/>
                <w:sz w:val="22"/>
                <w:szCs w:val="22"/>
              </w:rPr>
              <w:t>Zions Public Finance:</w:t>
            </w:r>
          </w:p>
        </w:tc>
        <w:tc>
          <w:tcPr>
            <w:tcW w:w="3150" w:type="dxa"/>
          </w:tcPr>
          <w:p w14:paraId="3CD7E9EF" w14:textId="3FE219C4" w:rsidR="00DC0267" w:rsidRPr="002A4AAA" w:rsidRDefault="00444D67" w:rsidP="00444D67">
            <w:pPr>
              <w:ind w:left="0"/>
              <w:jc w:val="center"/>
              <w:rPr>
                <w:rFonts w:ascii="Calibri Light" w:hAnsi="Calibri Light" w:cs="Calibri Light"/>
                <w:b/>
              </w:rPr>
            </w:pPr>
            <w:r w:rsidRPr="002A4AAA">
              <w:rPr>
                <w:rFonts w:ascii="Calibri Light" w:hAnsi="Calibri Light" w:cs="Calibri Light"/>
                <w:b/>
              </w:rPr>
              <w:t>Yes.  (Advisor to the Authority)</w:t>
            </w:r>
          </w:p>
        </w:tc>
      </w:tr>
      <w:tr w:rsidR="00DC0267" w:rsidRPr="002A4AAA" w14:paraId="714D6E28" w14:textId="77777777" w:rsidTr="00444D67">
        <w:tc>
          <w:tcPr>
            <w:tcW w:w="2875" w:type="dxa"/>
          </w:tcPr>
          <w:p w14:paraId="37F445EE" w14:textId="4D1E7495" w:rsidR="00DC0267" w:rsidRPr="002A4AAA" w:rsidRDefault="00DC0267" w:rsidP="001E303B">
            <w:pPr>
              <w:ind w:left="0"/>
              <w:rPr>
                <w:rFonts w:ascii="Calibri Light" w:hAnsi="Calibri Light" w:cs="Calibri Light"/>
                <w:sz w:val="22"/>
                <w:szCs w:val="22"/>
              </w:rPr>
            </w:pPr>
            <w:r w:rsidRPr="002A4AAA">
              <w:rPr>
                <w:rFonts w:ascii="Calibri Light" w:hAnsi="Calibri Light" w:cs="Calibri Light"/>
                <w:sz w:val="22"/>
                <w:szCs w:val="22"/>
              </w:rPr>
              <w:t>Zions Corporate Trust:</w:t>
            </w:r>
          </w:p>
        </w:tc>
        <w:tc>
          <w:tcPr>
            <w:tcW w:w="3150" w:type="dxa"/>
          </w:tcPr>
          <w:p w14:paraId="312B9DB1" w14:textId="653E6F3E" w:rsidR="00DC0267" w:rsidRPr="002A4AAA" w:rsidRDefault="00E402E6" w:rsidP="00ED036F">
            <w:pPr>
              <w:ind w:left="0"/>
              <w:jc w:val="center"/>
              <w:rPr>
                <w:rFonts w:ascii="Calibri Light" w:hAnsi="Calibri Light" w:cs="Calibri Light"/>
                <w:b/>
              </w:rPr>
            </w:pPr>
            <w:r w:rsidRPr="002A4AAA">
              <w:rPr>
                <w:rFonts w:ascii="Calibri Light" w:hAnsi="Calibri Light" w:cs="Calibri Light"/>
                <w:b/>
              </w:rPr>
              <w:t>No</w:t>
            </w:r>
          </w:p>
        </w:tc>
      </w:tr>
      <w:tr w:rsidR="00DC0267" w:rsidRPr="002A4AAA" w14:paraId="3C7C46C3" w14:textId="77777777" w:rsidTr="00444D67">
        <w:tc>
          <w:tcPr>
            <w:tcW w:w="2875" w:type="dxa"/>
          </w:tcPr>
          <w:p w14:paraId="4287F316" w14:textId="60ED350C" w:rsidR="00DC0267" w:rsidRPr="002A4AAA" w:rsidRDefault="00DC0267" w:rsidP="001E303B">
            <w:pPr>
              <w:ind w:left="0"/>
              <w:rPr>
                <w:rFonts w:ascii="Calibri Light" w:hAnsi="Calibri Light" w:cs="Calibri Light"/>
                <w:sz w:val="22"/>
                <w:szCs w:val="22"/>
              </w:rPr>
            </w:pPr>
            <w:r w:rsidRPr="002A4AAA">
              <w:rPr>
                <w:rFonts w:ascii="Calibri Light" w:hAnsi="Calibri Light" w:cs="Calibri Light"/>
                <w:sz w:val="22"/>
                <w:szCs w:val="22"/>
              </w:rPr>
              <w:t>Zions Commercial Involvement:</w:t>
            </w:r>
          </w:p>
        </w:tc>
        <w:tc>
          <w:tcPr>
            <w:tcW w:w="3150" w:type="dxa"/>
          </w:tcPr>
          <w:p w14:paraId="748564E3" w14:textId="47A64DE5" w:rsidR="00DC0267" w:rsidRPr="002A4AAA" w:rsidRDefault="001F1A1B" w:rsidP="008B5ED1">
            <w:pPr>
              <w:ind w:left="0"/>
              <w:jc w:val="center"/>
              <w:rPr>
                <w:rFonts w:ascii="Calibri Light" w:hAnsi="Calibri Light" w:cs="Calibri Light"/>
                <w:b/>
              </w:rPr>
            </w:pPr>
            <w:r w:rsidRPr="002A4AAA">
              <w:rPr>
                <w:rFonts w:ascii="Calibri Light" w:hAnsi="Calibri Light" w:cs="Calibri Light"/>
                <w:b/>
              </w:rPr>
              <w:t>No</w:t>
            </w:r>
          </w:p>
        </w:tc>
      </w:tr>
    </w:tbl>
    <w:p w14:paraId="653D962F" w14:textId="21A77860" w:rsidR="00DC0267" w:rsidRPr="002A4AAA" w:rsidRDefault="00DC0267" w:rsidP="001E303B">
      <w:pPr>
        <w:ind w:left="0"/>
        <w:rPr>
          <w:rFonts w:ascii="Calibri Light" w:hAnsi="Calibri Light" w:cs="Calibri Light"/>
          <w:b/>
          <w:sz w:val="22"/>
          <w:szCs w:val="22"/>
        </w:rPr>
      </w:pPr>
    </w:p>
    <w:p w14:paraId="45554EE8" w14:textId="642F733E" w:rsidR="00480391" w:rsidRPr="006E19AA" w:rsidRDefault="00480391" w:rsidP="001E303B">
      <w:pPr>
        <w:ind w:left="0"/>
        <w:rPr>
          <w:rFonts w:ascii="Calibri Light" w:hAnsi="Calibri Light" w:cs="Calibri Light"/>
          <w:b/>
          <w:sz w:val="24"/>
          <w:szCs w:val="22"/>
        </w:rPr>
      </w:pPr>
      <w:r w:rsidRPr="002A4AAA">
        <w:rPr>
          <w:rFonts w:ascii="Calibri Light" w:hAnsi="Calibri Light" w:cs="Calibri Light"/>
          <w:b/>
          <w:sz w:val="24"/>
          <w:szCs w:val="22"/>
        </w:rPr>
        <w:t>Executive Sum</w:t>
      </w:r>
      <w:r w:rsidRPr="006E19AA">
        <w:rPr>
          <w:rFonts w:ascii="Calibri Light" w:hAnsi="Calibri Light" w:cs="Calibri Light"/>
          <w:b/>
          <w:sz w:val="24"/>
          <w:szCs w:val="22"/>
        </w:rPr>
        <w:t>mary</w:t>
      </w:r>
    </w:p>
    <w:p w14:paraId="08350C95" w14:textId="77777777" w:rsidR="000478CB" w:rsidRPr="006E19AA" w:rsidRDefault="000478CB" w:rsidP="006509E8">
      <w:pPr>
        <w:ind w:left="0"/>
        <w:rPr>
          <w:rFonts w:ascii="Calibri Light" w:hAnsi="Calibri Light" w:cs="Calibri Light"/>
          <w:b/>
          <w:sz w:val="22"/>
          <w:szCs w:val="22"/>
        </w:rPr>
      </w:pPr>
    </w:p>
    <w:tbl>
      <w:tblPr>
        <w:tblStyle w:val="TableGrid"/>
        <w:tblW w:w="9985" w:type="dxa"/>
        <w:tblLook w:val="04A0" w:firstRow="1" w:lastRow="0" w:firstColumn="1" w:lastColumn="0" w:noHBand="0" w:noVBand="1"/>
      </w:tblPr>
      <w:tblGrid>
        <w:gridCol w:w="2875"/>
        <w:gridCol w:w="7110"/>
      </w:tblGrid>
      <w:tr w:rsidR="00576EB1" w:rsidRPr="006E19AA" w14:paraId="5E315666" w14:textId="77777777" w:rsidTr="006C5B7F">
        <w:tc>
          <w:tcPr>
            <w:tcW w:w="2875" w:type="dxa"/>
          </w:tcPr>
          <w:p w14:paraId="26A1DA9F" w14:textId="77777777" w:rsidR="00576EB1" w:rsidRPr="006E19AA" w:rsidRDefault="00576EB1" w:rsidP="006509E8">
            <w:pPr>
              <w:ind w:left="0"/>
              <w:rPr>
                <w:rFonts w:ascii="Calibri Light" w:hAnsi="Calibri Light" w:cs="Calibri Light"/>
                <w:sz w:val="22"/>
                <w:szCs w:val="22"/>
              </w:rPr>
            </w:pPr>
            <w:r w:rsidRPr="006E19AA">
              <w:rPr>
                <w:rFonts w:ascii="Calibri Light" w:hAnsi="Calibri Light" w:cs="Calibri Light"/>
                <w:sz w:val="22"/>
                <w:szCs w:val="22"/>
              </w:rPr>
              <w:t>Borrower:</w:t>
            </w:r>
          </w:p>
        </w:tc>
        <w:tc>
          <w:tcPr>
            <w:tcW w:w="7110" w:type="dxa"/>
          </w:tcPr>
          <w:p w14:paraId="2A4CC514" w14:textId="2FA0BBA3" w:rsidR="00576EB1" w:rsidRPr="006E19AA" w:rsidRDefault="00E402E6" w:rsidP="006509E8">
            <w:pPr>
              <w:ind w:left="0"/>
              <w:rPr>
                <w:rFonts w:ascii="Calibri Light" w:hAnsi="Calibri Light" w:cs="Calibri Light"/>
                <w:sz w:val="22"/>
                <w:szCs w:val="22"/>
              </w:rPr>
            </w:pPr>
            <w:r w:rsidRPr="006E19AA">
              <w:rPr>
                <w:rFonts w:ascii="Calibri Light" w:hAnsi="Calibri Light" w:cs="Calibri Light"/>
                <w:sz w:val="22"/>
                <w:szCs w:val="22"/>
              </w:rPr>
              <w:t>L</w:t>
            </w:r>
            <w:r w:rsidR="00CD4FAC" w:rsidRPr="006E19AA">
              <w:rPr>
                <w:rFonts w:ascii="Calibri Light" w:hAnsi="Calibri Light" w:cs="Calibri Light"/>
                <w:sz w:val="22"/>
                <w:szCs w:val="22"/>
              </w:rPr>
              <w:t>incoln</w:t>
            </w:r>
            <w:r w:rsidR="008B4124" w:rsidRPr="006E19AA">
              <w:rPr>
                <w:rFonts w:ascii="Calibri Light" w:hAnsi="Calibri Light" w:cs="Calibri Light"/>
                <w:sz w:val="22"/>
                <w:szCs w:val="22"/>
              </w:rPr>
              <w:t xml:space="preserve"> Academy</w:t>
            </w:r>
          </w:p>
        </w:tc>
      </w:tr>
      <w:tr w:rsidR="00E93930" w:rsidRPr="006E19AA" w14:paraId="1CE400CD" w14:textId="77777777" w:rsidTr="006C5B7F">
        <w:tc>
          <w:tcPr>
            <w:tcW w:w="2875" w:type="dxa"/>
          </w:tcPr>
          <w:p w14:paraId="25CC617F" w14:textId="77777777" w:rsidR="00E93930" w:rsidRPr="006E19AA" w:rsidRDefault="00E93930" w:rsidP="006509E8">
            <w:pPr>
              <w:ind w:left="0"/>
              <w:rPr>
                <w:rFonts w:ascii="Calibri Light" w:hAnsi="Calibri Light" w:cs="Calibri Light"/>
                <w:sz w:val="22"/>
                <w:szCs w:val="22"/>
              </w:rPr>
            </w:pPr>
            <w:r w:rsidRPr="006E19AA">
              <w:rPr>
                <w:rFonts w:ascii="Calibri Light" w:hAnsi="Calibri Light" w:cs="Calibri Light"/>
                <w:sz w:val="22"/>
                <w:szCs w:val="22"/>
              </w:rPr>
              <w:t>Management Company:</w:t>
            </w:r>
          </w:p>
        </w:tc>
        <w:tc>
          <w:tcPr>
            <w:tcW w:w="7110" w:type="dxa"/>
          </w:tcPr>
          <w:p w14:paraId="2CC501D5" w14:textId="6F8A9370" w:rsidR="00E93930" w:rsidRPr="006E19AA" w:rsidRDefault="00E402E6" w:rsidP="006509E8">
            <w:pPr>
              <w:ind w:left="0"/>
              <w:rPr>
                <w:rFonts w:ascii="Calibri Light" w:hAnsi="Calibri Light" w:cs="Calibri Light"/>
                <w:sz w:val="22"/>
                <w:szCs w:val="22"/>
              </w:rPr>
            </w:pPr>
            <w:r w:rsidRPr="006E19AA">
              <w:rPr>
                <w:rFonts w:ascii="Calibri Light" w:hAnsi="Calibri Light" w:cs="Calibri Light"/>
                <w:sz w:val="22"/>
                <w:szCs w:val="22"/>
              </w:rPr>
              <w:t xml:space="preserve">Business Manager: </w:t>
            </w:r>
            <w:r w:rsidR="006E19AA" w:rsidRPr="006E19AA">
              <w:rPr>
                <w:rFonts w:ascii="Calibri Light" w:hAnsi="Calibri Light" w:cs="Calibri Light"/>
                <w:sz w:val="22"/>
                <w:szCs w:val="22"/>
              </w:rPr>
              <w:t>Red Apple</w:t>
            </w:r>
          </w:p>
        </w:tc>
      </w:tr>
      <w:tr w:rsidR="00576EB1" w:rsidRPr="00E96AFB" w14:paraId="3691EC56" w14:textId="77777777" w:rsidTr="006C5B7F">
        <w:tc>
          <w:tcPr>
            <w:tcW w:w="2875" w:type="dxa"/>
          </w:tcPr>
          <w:p w14:paraId="71FF89B1" w14:textId="77777777" w:rsidR="00576EB1" w:rsidRPr="006E19AA" w:rsidRDefault="00576EB1" w:rsidP="006509E8">
            <w:pPr>
              <w:ind w:left="0"/>
              <w:rPr>
                <w:rFonts w:ascii="Calibri Light" w:hAnsi="Calibri Light" w:cs="Calibri Light"/>
                <w:sz w:val="22"/>
                <w:szCs w:val="22"/>
              </w:rPr>
            </w:pPr>
            <w:r w:rsidRPr="006E19AA">
              <w:rPr>
                <w:rFonts w:ascii="Calibri Light" w:hAnsi="Calibri Light" w:cs="Calibri Light"/>
                <w:sz w:val="22"/>
                <w:szCs w:val="22"/>
              </w:rPr>
              <w:t>Municipal Advisor:</w:t>
            </w:r>
          </w:p>
        </w:tc>
        <w:tc>
          <w:tcPr>
            <w:tcW w:w="7110" w:type="dxa"/>
          </w:tcPr>
          <w:p w14:paraId="7352479B" w14:textId="5962504C" w:rsidR="00576EB1" w:rsidRPr="002A4AAA" w:rsidRDefault="008E03E1" w:rsidP="006509E8">
            <w:pPr>
              <w:ind w:left="0"/>
              <w:rPr>
                <w:rFonts w:ascii="Calibri Light" w:hAnsi="Calibri Light" w:cs="Calibri Light"/>
                <w:sz w:val="22"/>
                <w:szCs w:val="22"/>
              </w:rPr>
            </w:pPr>
            <w:r w:rsidRPr="006E19AA">
              <w:rPr>
                <w:rFonts w:ascii="Calibri Light" w:hAnsi="Calibri Light" w:cs="Calibri Light"/>
                <w:sz w:val="22"/>
                <w:szCs w:val="22"/>
              </w:rPr>
              <w:t>LRB Public Finance Advisors, Inc.: David Robertson</w:t>
            </w:r>
          </w:p>
        </w:tc>
      </w:tr>
      <w:tr w:rsidR="00576EB1" w:rsidRPr="00E96AFB" w14:paraId="446BD4EC" w14:textId="77777777" w:rsidTr="006C5B7F">
        <w:tc>
          <w:tcPr>
            <w:tcW w:w="2875" w:type="dxa"/>
          </w:tcPr>
          <w:p w14:paraId="17246FCB" w14:textId="77777777" w:rsidR="00576EB1" w:rsidRPr="002A4AAA" w:rsidRDefault="00576EB1" w:rsidP="006509E8">
            <w:pPr>
              <w:ind w:left="0"/>
              <w:rPr>
                <w:rFonts w:ascii="Calibri Light" w:hAnsi="Calibri Light" w:cs="Calibri Light"/>
                <w:sz w:val="22"/>
                <w:szCs w:val="22"/>
              </w:rPr>
            </w:pPr>
            <w:r w:rsidRPr="002A4AAA">
              <w:rPr>
                <w:rFonts w:ascii="Calibri Light" w:hAnsi="Calibri Light" w:cs="Calibri Light"/>
                <w:sz w:val="22"/>
                <w:szCs w:val="22"/>
              </w:rPr>
              <w:t>Borrower’s Counsel:</w:t>
            </w:r>
          </w:p>
        </w:tc>
        <w:tc>
          <w:tcPr>
            <w:tcW w:w="7110" w:type="dxa"/>
          </w:tcPr>
          <w:p w14:paraId="6BE17C56" w14:textId="434088EB" w:rsidR="00576EB1" w:rsidRPr="002A4AAA" w:rsidRDefault="00934BAC" w:rsidP="006509E8">
            <w:pPr>
              <w:ind w:left="0"/>
              <w:rPr>
                <w:rFonts w:ascii="Calibri Light" w:hAnsi="Calibri Light" w:cs="Calibri Light"/>
                <w:sz w:val="22"/>
                <w:szCs w:val="22"/>
              </w:rPr>
            </w:pPr>
            <w:r w:rsidRPr="002A4AAA">
              <w:rPr>
                <w:rFonts w:ascii="Calibri Light" w:hAnsi="Calibri Light" w:cs="Calibri Light"/>
                <w:sz w:val="22"/>
                <w:szCs w:val="22"/>
              </w:rPr>
              <w:t>Farnsworth Johnson: Brandon Johnson</w:t>
            </w:r>
          </w:p>
        </w:tc>
      </w:tr>
      <w:tr w:rsidR="00576EB1" w:rsidRPr="00E96AFB" w14:paraId="110F7AF1" w14:textId="77777777" w:rsidTr="006C5B7F">
        <w:tc>
          <w:tcPr>
            <w:tcW w:w="2875" w:type="dxa"/>
          </w:tcPr>
          <w:p w14:paraId="77D427F0" w14:textId="4D4F6254" w:rsidR="00576EB1" w:rsidRPr="00692BCB" w:rsidRDefault="000763C8" w:rsidP="006509E8">
            <w:pPr>
              <w:ind w:left="0"/>
              <w:rPr>
                <w:rFonts w:ascii="Calibri Light" w:hAnsi="Calibri Light" w:cs="Calibri Light"/>
                <w:sz w:val="22"/>
                <w:szCs w:val="22"/>
              </w:rPr>
            </w:pPr>
            <w:r w:rsidRPr="00692BCB">
              <w:rPr>
                <w:rFonts w:ascii="Calibri Light" w:hAnsi="Calibri Light" w:cs="Calibri Light"/>
                <w:sz w:val="22"/>
                <w:szCs w:val="22"/>
              </w:rPr>
              <w:t>Underwrit</w:t>
            </w:r>
            <w:r w:rsidR="007B5B1F" w:rsidRPr="00692BCB">
              <w:rPr>
                <w:rFonts w:ascii="Calibri Light" w:hAnsi="Calibri Light" w:cs="Calibri Light"/>
                <w:sz w:val="22"/>
                <w:szCs w:val="22"/>
              </w:rPr>
              <w:t>er</w:t>
            </w:r>
            <w:r w:rsidR="00576EB1" w:rsidRPr="00692BCB">
              <w:rPr>
                <w:rFonts w:ascii="Calibri Light" w:hAnsi="Calibri Light" w:cs="Calibri Light"/>
                <w:sz w:val="22"/>
                <w:szCs w:val="22"/>
              </w:rPr>
              <w:t>:</w:t>
            </w:r>
          </w:p>
        </w:tc>
        <w:tc>
          <w:tcPr>
            <w:tcW w:w="7110" w:type="dxa"/>
          </w:tcPr>
          <w:p w14:paraId="210D29F6" w14:textId="2803D2B3" w:rsidR="00576EB1" w:rsidRPr="00692BCB" w:rsidRDefault="002A4AAA" w:rsidP="006509E8">
            <w:pPr>
              <w:ind w:left="0"/>
              <w:rPr>
                <w:rFonts w:ascii="Calibri Light" w:hAnsi="Calibri Light" w:cs="Calibri Light"/>
                <w:sz w:val="22"/>
                <w:szCs w:val="22"/>
              </w:rPr>
            </w:pPr>
            <w:r w:rsidRPr="00692BCB">
              <w:rPr>
                <w:rFonts w:ascii="Calibri Light" w:hAnsi="Calibri Light" w:cs="Calibri Light"/>
                <w:sz w:val="22"/>
                <w:szCs w:val="22"/>
              </w:rPr>
              <w:t>Piper Sandler &amp; Co: Nick Hagen</w:t>
            </w:r>
          </w:p>
        </w:tc>
      </w:tr>
      <w:tr w:rsidR="00576EB1" w:rsidRPr="00E96AFB" w14:paraId="60D8969B" w14:textId="77777777" w:rsidTr="001D76A8">
        <w:tc>
          <w:tcPr>
            <w:tcW w:w="2875" w:type="dxa"/>
          </w:tcPr>
          <w:p w14:paraId="19EC2859" w14:textId="77777777" w:rsidR="00576EB1" w:rsidRPr="00692BCB" w:rsidRDefault="00107075" w:rsidP="006509E8">
            <w:pPr>
              <w:ind w:left="0"/>
              <w:rPr>
                <w:rFonts w:ascii="Calibri Light" w:hAnsi="Calibri Light" w:cs="Calibri Light"/>
                <w:sz w:val="22"/>
                <w:szCs w:val="22"/>
              </w:rPr>
            </w:pPr>
            <w:r w:rsidRPr="00692BCB">
              <w:rPr>
                <w:rFonts w:ascii="Calibri Light" w:hAnsi="Calibri Light" w:cs="Calibri Light"/>
                <w:sz w:val="22"/>
                <w:szCs w:val="22"/>
              </w:rPr>
              <w:t xml:space="preserve">Bond Counsel: </w:t>
            </w:r>
          </w:p>
        </w:tc>
        <w:tc>
          <w:tcPr>
            <w:tcW w:w="7110" w:type="dxa"/>
          </w:tcPr>
          <w:p w14:paraId="13D4AC09" w14:textId="7063FE8E" w:rsidR="00576EB1" w:rsidRPr="00692BCB" w:rsidRDefault="002A4AAA" w:rsidP="006509E8">
            <w:pPr>
              <w:ind w:left="0"/>
              <w:rPr>
                <w:rFonts w:ascii="Calibri Light" w:hAnsi="Calibri Light" w:cs="Calibri Light"/>
                <w:sz w:val="22"/>
                <w:szCs w:val="22"/>
              </w:rPr>
            </w:pPr>
            <w:r w:rsidRPr="00692BCB">
              <w:rPr>
                <w:rFonts w:ascii="Calibri Light" w:hAnsi="Calibri Light" w:cs="Calibri Light"/>
                <w:sz w:val="22"/>
                <w:szCs w:val="22"/>
              </w:rPr>
              <w:t>Orrick, Herrington, and Sutcliffe</w:t>
            </w:r>
            <w:r w:rsidR="00E402E6" w:rsidRPr="00692BCB">
              <w:rPr>
                <w:rFonts w:ascii="Calibri Light" w:hAnsi="Calibri Light" w:cs="Calibri Light"/>
                <w:sz w:val="22"/>
                <w:szCs w:val="22"/>
              </w:rPr>
              <w:t xml:space="preserve">: </w:t>
            </w:r>
            <w:r w:rsidRPr="00692BCB">
              <w:rPr>
                <w:rFonts w:ascii="Calibri Light" w:hAnsi="Calibri Light" w:cs="Calibri Light"/>
                <w:sz w:val="22"/>
                <w:szCs w:val="22"/>
              </w:rPr>
              <w:t>Eugene Clark-Herrera</w:t>
            </w:r>
          </w:p>
        </w:tc>
      </w:tr>
      <w:tr w:rsidR="00576EB1" w:rsidRPr="00E96AFB" w14:paraId="70D014FD" w14:textId="77777777" w:rsidTr="001D76A8">
        <w:tc>
          <w:tcPr>
            <w:tcW w:w="2875" w:type="dxa"/>
          </w:tcPr>
          <w:p w14:paraId="7016A121" w14:textId="77777777" w:rsidR="00576EB1" w:rsidRPr="00692BCB" w:rsidRDefault="00374582" w:rsidP="006509E8">
            <w:pPr>
              <w:ind w:left="0"/>
              <w:rPr>
                <w:rFonts w:ascii="Calibri Light" w:hAnsi="Calibri Light" w:cs="Calibri Light"/>
                <w:sz w:val="22"/>
                <w:szCs w:val="22"/>
              </w:rPr>
            </w:pPr>
            <w:r w:rsidRPr="00692BCB">
              <w:rPr>
                <w:rFonts w:ascii="Calibri Light" w:hAnsi="Calibri Light" w:cs="Calibri Light"/>
                <w:sz w:val="22"/>
                <w:szCs w:val="22"/>
              </w:rPr>
              <w:lastRenderedPageBreak/>
              <w:t>Issuer’s Counsel:</w:t>
            </w:r>
          </w:p>
        </w:tc>
        <w:tc>
          <w:tcPr>
            <w:tcW w:w="7110" w:type="dxa"/>
          </w:tcPr>
          <w:p w14:paraId="2F30739D" w14:textId="736C27D6" w:rsidR="00202290" w:rsidRPr="00692BCB" w:rsidRDefault="00692BCB" w:rsidP="006509E8">
            <w:pPr>
              <w:ind w:left="0"/>
              <w:rPr>
                <w:rFonts w:ascii="Calibri Light" w:hAnsi="Calibri Light" w:cs="Calibri Light"/>
                <w:sz w:val="22"/>
                <w:szCs w:val="22"/>
              </w:rPr>
            </w:pPr>
            <w:r w:rsidRPr="00692BCB">
              <w:rPr>
                <w:rFonts w:ascii="Calibri Light" w:hAnsi="Calibri Light" w:cs="Calibri Light"/>
                <w:sz w:val="22"/>
                <w:szCs w:val="22"/>
              </w:rPr>
              <w:t>Gilmore &amp; Bell: Jacob Carlton</w:t>
            </w:r>
          </w:p>
        </w:tc>
      </w:tr>
      <w:tr w:rsidR="00CE4A00" w:rsidRPr="00E96AFB" w14:paraId="47EBCFB2" w14:textId="77777777" w:rsidTr="006C5B7F">
        <w:tc>
          <w:tcPr>
            <w:tcW w:w="2875" w:type="dxa"/>
          </w:tcPr>
          <w:p w14:paraId="79C22EA2" w14:textId="562C3BAA" w:rsidR="00CE4A00" w:rsidRPr="002A4AAA" w:rsidRDefault="00CE4A00" w:rsidP="006509E8">
            <w:pPr>
              <w:ind w:left="0"/>
              <w:rPr>
                <w:rFonts w:ascii="Calibri Light" w:hAnsi="Calibri Light" w:cs="Calibri Light"/>
                <w:sz w:val="22"/>
                <w:szCs w:val="22"/>
              </w:rPr>
            </w:pPr>
            <w:r w:rsidRPr="002A4AAA">
              <w:rPr>
                <w:rFonts w:ascii="Calibri Light" w:hAnsi="Calibri Light" w:cs="Calibri Light"/>
                <w:sz w:val="22"/>
                <w:szCs w:val="22"/>
              </w:rPr>
              <w:t xml:space="preserve">Trustee: </w:t>
            </w:r>
          </w:p>
        </w:tc>
        <w:tc>
          <w:tcPr>
            <w:tcW w:w="7110" w:type="dxa"/>
          </w:tcPr>
          <w:p w14:paraId="2983FF74" w14:textId="07C96ED3" w:rsidR="00CE4A00" w:rsidRPr="002A4AAA" w:rsidRDefault="001A7664" w:rsidP="006509E8">
            <w:pPr>
              <w:ind w:left="0"/>
              <w:rPr>
                <w:rFonts w:ascii="Calibri Light" w:hAnsi="Calibri Light" w:cs="Calibri Light"/>
                <w:sz w:val="22"/>
                <w:szCs w:val="22"/>
              </w:rPr>
            </w:pPr>
            <w:r w:rsidRPr="002A4AAA">
              <w:rPr>
                <w:rFonts w:ascii="Calibri Light" w:hAnsi="Calibri Light" w:cs="Calibri Light"/>
                <w:sz w:val="22"/>
                <w:szCs w:val="22"/>
              </w:rPr>
              <w:t>US</w:t>
            </w:r>
            <w:r w:rsidR="003A5B29" w:rsidRPr="002A4AAA">
              <w:rPr>
                <w:rFonts w:ascii="Calibri Light" w:hAnsi="Calibri Light" w:cs="Calibri Light"/>
                <w:sz w:val="22"/>
                <w:szCs w:val="22"/>
              </w:rPr>
              <w:t xml:space="preserve"> Bank</w:t>
            </w:r>
            <w:r w:rsidR="000763C8" w:rsidRPr="002A4AAA">
              <w:rPr>
                <w:rFonts w:ascii="Calibri Light" w:hAnsi="Calibri Light" w:cs="Calibri Light"/>
                <w:sz w:val="22"/>
                <w:szCs w:val="22"/>
              </w:rPr>
              <w:t xml:space="preserve">: </w:t>
            </w:r>
            <w:r w:rsidRPr="002A4AAA">
              <w:rPr>
                <w:rFonts w:ascii="Calibri Light" w:hAnsi="Calibri Light" w:cs="Calibri Light"/>
                <w:sz w:val="22"/>
                <w:szCs w:val="22"/>
              </w:rPr>
              <w:t>Laurel Bailey</w:t>
            </w:r>
          </w:p>
        </w:tc>
      </w:tr>
      <w:tr w:rsidR="00576EB1" w:rsidRPr="00E96AFB" w14:paraId="700DC523" w14:textId="77777777" w:rsidTr="00905289">
        <w:tc>
          <w:tcPr>
            <w:tcW w:w="2875" w:type="dxa"/>
          </w:tcPr>
          <w:p w14:paraId="3C8BAF3D" w14:textId="77777777" w:rsidR="00576EB1" w:rsidRPr="002A4AAA" w:rsidRDefault="00576EB1" w:rsidP="006509E8">
            <w:pPr>
              <w:ind w:left="0"/>
              <w:rPr>
                <w:rFonts w:ascii="Calibri Light" w:hAnsi="Calibri Light" w:cs="Calibri Light"/>
                <w:sz w:val="22"/>
                <w:szCs w:val="22"/>
              </w:rPr>
            </w:pPr>
            <w:r w:rsidRPr="002A4AAA">
              <w:rPr>
                <w:rFonts w:ascii="Calibri Light" w:hAnsi="Calibri Light" w:cs="Calibri Light"/>
                <w:sz w:val="22"/>
                <w:szCs w:val="22"/>
              </w:rPr>
              <w:t>Par Amount:</w:t>
            </w:r>
          </w:p>
        </w:tc>
        <w:tc>
          <w:tcPr>
            <w:tcW w:w="7110" w:type="dxa"/>
          </w:tcPr>
          <w:p w14:paraId="55CE8D40" w14:textId="59E76B8F" w:rsidR="00576EB1" w:rsidRPr="002A4AAA" w:rsidRDefault="0084646B" w:rsidP="006509E8">
            <w:pPr>
              <w:ind w:left="0"/>
              <w:rPr>
                <w:rFonts w:ascii="Calibri Light" w:hAnsi="Calibri Light" w:cs="Calibri Light"/>
                <w:sz w:val="22"/>
                <w:szCs w:val="22"/>
              </w:rPr>
            </w:pPr>
            <w:r w:rsidRPr="002A4AAA">
              <w:rPr>
                <w:rFonts w:ascii="Calibri Light" w:hAnsi="Calibri Light" w:cs="Calibri Light"/>
                <w:sz w:val="22"/>
                <w:szCs w:val="22"/>
              </w:rPr>
              <w:t>$</w:t>
            </w:r>
            <w:r w:rsidR="002A4AAA" w:rsidRPr="002A4AAA">
              <w:rPr>
                <w:rFonts w:ascii="Calibri Light" w:hAnsi="Calibri Light" w:cs="Calibri Light"/>
                <w:sz w:val="22"/>
                <w:szCs w:val="22"/>
              </w:rPr>
              <w:t>18</w:t>
            </w:r>
            <w:r w:rsidR="001A7664" w:rsidRPr="002A4AAA">
              <w:rPr>
                <w:rFonts w:ascii="Calibri Light" w:hAnsi="Calibri Light" w:cs="Calibri Light"/>
                <w:sz w:val="22"/>
                <w:szCs w:val="22"/>
              </w:rPr>
              <w:t>,</w:t>
            </w:r>
            <w:r w:rsidR="002A4AAA" w:rsidRPr="002A4AAA">
              <w:rPr>
                <w:rFonts w:ascii="Calibri Light" w:hAnsi="Calibri Light" w:cs="Calibri Light"/>
                <w:sz w:val="22"/>
                <w:szCs w:val="22"/>
              </w:rPr>
              <w:t>030</w:t>
            </w:r>
            <w:r w:rsidR="00973D62" w:rsidRPr="002A4AAA">
              <w:rPr>
                <w:rFonts w:ascii="Calibri Light" w:hAnsi="Calibri Light" w:cs="Calibri Light"/>
                <w:sz w:val="22"/>
                <w:szCs w:val="22"/>
              </w:rPr>
              <w:t>,000</w:t>
            </w:r>
            <w:r w:rsidRPr="002A4AAA">
              <w:rPr>
                <w:rFonts w:ascii="Calibri Light" w:hAnsi="Calibri Light" w:cs="Calibri Light"/>
                <w:sz w:val="22"/>
                <w:szCs w:val="22"/>
              </w:rPr>
              <w:t xml:space="preserve"> in tax-exempt bonds</w:t>
            </w:r>
            <w:r w:rsidR="008E03E1" w:rsidRPr="002A4AAA">
              <w:rPr>
                <w:rFonts w:ascii="Calibri Light" w:hAnsi="Calibri Light" w:cs="Calibri Light"/>
                <w:sz w:val="22"/>
                <w:szCs w:val="22"/>
              </w:rPr>
              <w:t>.</w:t>
            </w:r>
          </w:p>
        </w:tc>
      </w:tr>
      <w:tr w:rsidR="007D2096" w:rsidRPr="00E96AFB" w14:paraId="1EE87F1F" w14:textId="77777777" w:rsidTr="00905289">
        <w:tc>
          <w:tcPr>
            <w:tcW w:w="2875" w:type="dxa"/>
          </w:tcPr>
          <w:p w14:paraId="5B50B757" w14:textId="77777777" w:rsidR="007D2096" w:rsidRPr="002A4AAA" w:rsidRDefault="007D2096" w:rsidP="00654606">
            <w:pPr>
              <w:ind w:left="0"/>
              <w:rPr>
                <w:rFonts w:ascii="Calibri Light" w:hAnsi="Calibri Light" w:cs="Calibri Light"/>
                <w:sz w:val="22"/>
                <w:szCs w:val="22"/>
              </w:rPr>
            </w:pPr>
            <w:r w:rsidRPr="002A4AAA">
              <w:rPr>
                <w:rFonts w:ascii="Calibri Light" w:hAnsi="Calibri Light" w:cs="Calibri Light"/>
                <w:sz w:val="22"/>
                <w:szCs w:val="22"/>
              </w:rPr>
              <w:t>Enhancement Requested:</w:t>
            </w:r>
          </w:p>
        </w:tc>
        <w:tc>
          <w:tcPr>
            <w:tcW w:w="7110" w:type="dxa"/>
          </w:tcPr>
          <w:p w14:paraId="42966689" w14:textId="647B142F" w:rsidR="007D2096" w:rsidRPr="002A4AAA" w:rsidRDefault="002D0A43" w:rsidP="00654606">
            <w:pPr>
              <w:ind w:left="0"/>
              <w:rPr>
                <w:rFonts w:ascii="Calibri Light" w:hAnsi="Calibri Light" w:cs="Calibri Light"/>
                <w:sz w:val="22"/>
                <w:szCs w:val="22"/>
              </w:rPr>
            </w:pPr>
            <w:r w:rsidRPr="002A4AAA">
              <w:rPr>
                <w:rFonts w:ascii="Calibri Light" w:hAnsi="Calibri Light" w:cs="Calibri Light"/>
                <w:sz w:val="22"/>
                <w:szCs w:val="22"/>
              </w:rPr>
              <w:t>Yes</w:t>
            </w:r>
          </w:p>
        </w:tc>
      </w:tr>
      <w:tr w:rsidR="00576EB1" w:rsidRPr="00E96AFB" w14:paraId="003223A0" w14:textId="77777777" w:rsidTr="006C5B7F">
        <w:tc>
          <w:tcPr>
            <w:tcW w:w="2875" w:type="dxa"/>
          </w:tcPr>
          <w:p w14:paraId="58618A92" w14:textId="77777777" w:rsidR="00576EB1" w:rsidRPr="002A4AAA" w:rsidRDefault="00576EB1" w:rsidP="006509E8">
            <w:pPr>
              <w:ind w:left="0"/>
              <w:rPr>
                <w:rFonts w:ascii="Calibri Light" w:hAnsi="Calibri Light" w:cs="Calibri Light"/>
                <w:sz w:val="22"/>
                <w:szCs w:val="22"/>
              </w:rPr>
            </w:pPr>
            <w:r w:rsidRPr="002A4AAA">
              <w:rPr>
                <w:rFonts w:ascii="Calibri Light" w:hAnsi="Calibri Light" w:cs="Calibri Light"/>
                <w:sz w:val="22"/>
                <w:szCs w:val="22"/>
              </w:rPr>
              <w:t>Purpose:</w:t>
            </w:r>
          </w:p>
        </w:tc>
        <w:tc>
          <w:tcPr>
            <w:tcW w:w="7110" w:type="dxa"/>
          </w:tcPr>
          <w:p w14:paraId="310DF9BA" w14:textId="1656F275" w:rsidR="00CE4ADC" w:rsidRPr="002A4AAA" w:rsidRDefault="001A7664" w:rsidP="00417045">
            <w:pPr>
              <w:ind w:left="0"/>
              <w:jc w:val="both"/>
              <w:rPr>
                <w:rFonts w:ascii="Calibri Light" w:hAnsi="Calibri Light" w:cs="Calibri Light"/>
                <w:sz w:val="22"/>
                <w:szCs w:val="22"/>
              </w:rPr>
            </w:pPr>
            <w:r w:rsidRPr="002A4AAA">
              <w:rPr>
                <w:rFonts w:ascii="Calibri Light" w:hAnsi="Calibri Light" w:cs="Calibri Light"/>
                <w:sz w:val="22"/>
                <w:szCs w:val="22"/>
              </w:rPr>
              <w:t>Fund an expansion to the School’s existing facility</w:t>
            </w:r>
            <w:r w:rsidR="002A4AAA" w:rsidRPr="002A4AAA">
              <w:rPr>
                <w:rFonts w:ascii="Calibri Light" w:hAnsi="Calibri Light" w:cs="Calibri Light"/>
                <w:sz w:val="22"/>
                <w:szCs w:val="22"/>
              </w:rPr>
              <w:t xml:space="preserve"> (classrooms</w:t>
            </w:r>
            <w:r w:rsidR="00C1372B">
              <w:rPr>
                <w:rFonts w:ascii="Calibri Light" w:hAnsi="Calibri Light" w:cs="Calibri Light"/>
                <w:sz w:val="22"/>
                <w:szCs w:val="22"/>
              </w:rPr>
              <w:t>, office space,</w:t>
            </w:r>
            <w:r w:rsidR="002A4AAA" w:rsidRPr="002A4AAA">
              <w:rPr>
                <w:rFonts w:ascii="Calibri Light" w:hAnsi="Calibri Light" w:cs="Calibri Light"/>
                <w:sz w:val="22"/>
                <w:szCs w:val="22"/>
              </w:rPr>
              <w:t xml:space="preserve"> and an auditorium)</w:t>
            </w:r>
            <w:r w:rsidR="003A5B29" w:rsidRPr="002A4AAA">
              <w:rPr>
                <w:rFonts w:ascii="Calibri Light" w:hAnsi="Calibri Light" w:cs="Calibri Light"/>
                <w:sz w:val="22"/>
                <w:szCs w:val="22"/>
              </w:rPr>
              <w:t>,</w:t>
            </w:r>
            <w:r w:rsidR="002A4AAA" w:rsidRPr="002A4AAA">
              <w:rPr>
                <w:rFonts w:ascii="Calibri Light" w:hAnsi="Calibri Light" w:cs="Calibri Light"/>
                <w:sz w:val="22"/>
                <w:szCs w:val="22"/>
              </w:rPr>
              <w:t xml:space="preserve"> 12-18 months of capitalized interest,</w:t>
            </w:r>
            <w:r w:rsidR="003A5B29" w:rsidRPr="002A4AAA">
              <w:rPr>
                <w:rFonts w:ascii="Calibri Light" w:hAnsi="Calibri Light" w:cs="Calibri Light"/>
                <w:sz w:val="22"/>
                <w:szCs w:val="22"/>
              </w:rPr>
              <w:t xml:space="preserve"> </w:t>
            </w:r>
            <w:r w:rsidR="00936DA1" w:rsidRPr="002A4AAA">
              <w:rPr>
                <w:rFonts w:ascii="Calibri Light" w:hAnsi="Calibri Light" w:cs="Calibri Light"/>
                <w:sz w:val="22"/>
                <w:szCs w:val="22"/>
              </w:rPr>
              <w:t>a debt service reserve fund, and costs of issuance.</w:t>
            </w:r>
          </w:p>
        </w:tc>
      </w:tr>
      <w:tr w:rsidR="00826167" w:rsidRPr="00E96AFB" w14:paraId="5D081CD6" w14:textId="77777777" w:rsidTr="00CE7246">
        <w:tc>
          <w:tcPr>
            <w:tcW w:w="2875" w:type="dxa"/>
          </w:tcPr>
          <w:p w14:paraId="1E8D5671" w14:textId="77777777" w:rsidR="00826167" w:rsidRPr="002F51C3" w:rsidRDefault="00826167" w:rsidP="00107075">
            <w:pPr>
              <w:ind w:left="0"/>
              <w:rPr>
                <w:rFonts w:ascii="Calibri Light" w:hAnsi="Calibri Light" w:cs="Calibri Light"/>
                <w:sz w:val="22"/>
                <w:szCs w:val="22"/>
              </w:rPr>
            </w:pPr>
            <w:r w:rsidRPr="002F51C3">
              <w:rPr>
                <w:rFonts w:ascii="Calibri Light" w:hAnsi="Calibri Light" w:cs="Calibri Light"/>
                <w:sz w:val="22"/>
                <w:szCs w:val="22"/>
              </w:rPr>
              <w:t>Structure:</w:t>
            </w:r>
          </w:p>
        </w:tc>
        <w:tc>
          <w:tcPr>
            <w:tcW w:w="7110" w:type="dxa"/>
          </w:tcPr>
          <w:p w14:paraId="2F39F210" w14:textId="3D26B5C3" w:rsidR="00826167" w:rsidRPr="002F51C3" w:rsidRDefault="00AF527C" w:rsidP="00417045">
            <w:pPr>
              <w:ind w:left="0"/>
              <w:jc w:val="both"/>
              <w:rPr>
                <w:rFonts w:ascii="Calibri Light" w:hAnsi="Calibri Light" w:cs="Calibri Light"/>
                <w:sz w:val="22"/>
                <w:szCs w:val="22"/>
              </w:rPr>
            </w:pPr>
            <w:r w:rsidRPr="002F51C3">
              <w:rPr>
                <w:rFonts w:ascii="Calibri Light" w:hAnsi="Calibri Light" w:cs="Calibri Light"/>
                <w:sz w:val="22"/>
                <w:szCs w:val="22"/>
              </w:rPr>
              <w:t>B</w:t>
            </w:r>
            <w:r w:rsidR="007B0D29" w:rsidRPr="002F51C3">
              <w:rPr>
                <w:rFonts w:ascii="Calibri Light" w:hAnsi="Calibri Light" w:cs="Calibri Light"/>
                <w:sz w:val="22"/>
                <w:szCs w:val="22"/>
              </w:rPr>
              <w:t>onds w</w:t>
            </w:r>
            <w:r w:rsidR="00B14C8E" w:rsidRPr="002F51C3">
              <w:rPr>
                <w:rFonts w:ascii="Calibri Light" w:hAnsi="Calibri Light" w:cs="Calibri Light"/>
                <w:sz w:val="22"/>
                <w:szCs w:val="22"/>
              </w:rPr>
              <w:t>ill</w:t>
            </w:r>
            <w:r w:rsidR="007B0D29" w:rsidRPr="002F51C3">
              <w:rPr>
                <w:rFonts w:ascii="Calibri Light" w:hAnsi="Calibri Light" w:cs="Calibri Light"/>
                <w:sz w:val="22"/>
                <w:szCs w:val="22"/>
              </w:rPr>
              <w:t xml:space="preserve"> be repaid with a </w:t>
            </w:r>
            <w:r w:rsidR="00061237" w:rsidRPr="002F51C3">
              <w:rPr>
                <w:rFonts w:ascii="Calibri Light" w:hAnsi="Calibri Light" w:cs="Calibri Light"/>
                <w:sz w:val="22"/>
                <w:szCs w:val="22"/>
              </w:rPr>
              <w:t xml:space="preserve">roughly </w:t>
            </w:r>
            <w:r w:rsidR="007B0D29" w:rsidRPr="002F51C3">
              <w:rPr>
                <w:rFonts w:ascii="Calibri Light" w:hAnsi="Calibri Light" w:cs="Calibri Light"/>
                <w:sz w:val="22"/>
                <w:szCs w:val="22"/>
              </w:rPr>
              <w:t>l</w:t>
            </w:r>
            <w:r w:rsidR="006C40C0" w:rsidRPr="002F51C3">
              <w:rPr>
                <w:rFonts w:ascii="Calibri Light" w:hAnsi="Calibri Light" w:cs="Calibri Light"/>
                <w:sz w:val="22"/>
                <w:szCs w:val="22"/>
              </w:rPr>
              <w:t>evel amortization of principal and interest over</w:t>
            </w:r>
            <w:r w:rsidR="00E43742" w:rsidRPr="002F51C3">
              <w:rPr>
                <w:rFonts w:ascii="Calibri Light" w:hAnsi="Calibri Light" w:cs="Calibri Light"/>
                <w:sz w:val="22"/>
                <w:szCs w:val="22"/>
              </w:rPr>
              <w:t xml:space="preserve"> </w:t>
            </w:r>
            <w:r w:rsidR="006939E7" w:rsidRPr="002F51C3">
              <w:rPr>
                <w:rFonts w:ascii="Calibri Light" w:hAnsi="Calibri Light" w:cs="Calibri Light"/>
                <w:sz w:val="22"/>
                <w:szCs w:val="22"/>
              </w:rPr>
              <w:t>3</w:t>
            </w:r>
            <w:r w:rsidR="002A4AAA" w:rsidRPr="002F51C3">
              <w:rPr>
                <w:rFonts w:ascii="Calibri Light" w:hAnsi="Calibri Light" w:cs="Calibri Light"/>
                <w:sz w:val="22"/>
                <w:szCs w:val="22"/>
              </w:rPr>
              <w:t>0</w:t>
            </w:r>
            <w:r w:rsidR="00C17FB8" w:rsidRPr="002F51C3">
              <w:rPr>
                <w:rFonts w:ascii="Calibri Light" w:hAnsi="Calibri Light" w:cs="Calibri Light"/>
                <w:sz w:val="22"/>
                <w:szCs w:val="22"/>
              </w:rPr>
              <w:t xml:space="preserve"> years</w:t>
            </w:r>
            <w:r w:rsidR="006C40C0" w:rsidRPr="002F51C3">
              <w:rPr>
                <w:rFonts w:ascii="Calibri Light" w:hAnsi="Calibri Light" w:cs="Calibri Light"/>
                <w:sz w:val="22"/>
                <w:szCs w:val="22"/>
              </w:rPr>
              <w:t xml:space="preserve">. </w:t>
            </w:r>
            <w:r w:rsidR="0084646B" w:rsidRPr="002F51C3">
              <w:rPr>
                <w:rFonts w:ascii="Calibri Light" w:hAnsi="Calibri Light" w:cs="Calibri Light"/>
                <w:sz w:val="22"/>
                <w:szCs w:val="22"/>
              </w:rPr>
              <w:t xml:space="preserve">The </w:t>
            </w:r>
            <w:r w:rsidR="003C6A2B" w:rsidRPr="002F51C3">
              <w:rPr>
                <w:rFonts w:ascii="Calibri Light" w:hAnsi="Calibri Light" w:cs="Calibri Light"/>
                <w:sz w:val="22"/>
                <w:szCs w:val="22"/>
              </w:rPr>
              <w:t>b</w:t>
            </w:r>
            <w:r w:rsidR="0084646B" w:rsidRPr="002F51C3">
              <w:rPr>
                <w:rFonts w:ascii="Calibri Light" w:hAnsi="Calibri Light" w:cs="Calibri Light"/>
                <w:sz w:val="22"/>
                <w:szCs w:val="22"/>
              </w:rPr>
              <w:t>onds will carry a fixed rate of interest</w:t>
            </w:r>
            <w:r w:rsidR="00936DA1" w:rsidRPr="002F51C3">
              <w:rPr>
                <w:rFonts w:ascii="Calibri Light" w:hAnsi="Calibri Light" w:cs="Calibri Light"/>
                <w:sz w:val="22"/>
                <w:szCs w:val="22"/>
              </w:rPr>
              <w:t>.</w:t>
            </w:r>
          </w:p>
        </w:tc>
      </w:tr>
      <w:tr w:rsidR="00826167" w:rsidRPr="00E96AFB" w14:paraId="7C8BF12F" w14:textId="77777777" w:rsidTr="00CE7246">
        <w:tc>
          <w:tcPr>
            <w:tcW w:w="2875" w:type="dxa"/>
          </w:tcPr>
          <w:p w14:paraId="1B473375" w14:textId="77777777" w:rsidR="00826167" w:rsidRPr="002F51C3" w:rsidRDefault="00826167" w:rsidP="00107075">
            <w:pPr>
              <w:ind w:left="0"/>
              <w:rPr>
                <w:rFonts w:ascii="Calibri Light" w:hAnsi="Calibri Light" w:cs="Calibri Light"/>
                <w:sz w:val="22"/>
                <w:szCs w:val="22"/>
              </w:rPr>
            </w:pPr>
            <w:r w:rsidRPr="002F51C3">
              <w:rPr>
                <w:rFonts w:ascii="Calibri Light" w:hAnsi="Calibri Light" w:cs="Calibri Light"/>
                <w:sz w:val="22"/>
                <w:szCs w:val="22"/>
              </w:rPr>
              <w:t>Term:</w:t>
            </w:r>
          </w:p>
        </w:tc>
        <w:tc>
          <w:tcPr>
            <w:tcW w:w="7110" w:type="dxa"/>
          </w:tcPr>
          <w:p w14:paraId="158DD0B2" w14:textId="24F72A50" w:rsidR="00826167" w:rsidRPr="002F51C3" w:rsidRDefault="001178EB" w:rsidP="00417045">
            <w:pPr>
              <w:ind w:left="0"/>
              <w:jc w:val="both"/>
              <w:rPr>
                <w:rFonts w:ascii="Calibri Light" w:hAnsi="Calibri Light" w:cs="Calibri Light"/>
                <w:sz w:val="22"/>
                <w:szCs w:val="22"/>
              </w:rPr>
            </w:pPr>
            <w:r w:rsidRPr="002F51C3">
              <w:rPr>
                <w:rFonts w:ascii="Calibri Light" w:hAnsi="Calibri Light" w:cs="Calibri Light"/>
                <w:sz w:val="22"/>
                <w:szCs w:val="22"/>
              </w:rPr>
              <w:t>F</w:t>
            </w:r>
            <w:r w:rsidR="00FD54B0" w:rsidRPr="002F51C3">
              <w:rPr>
                <w:rFonts w:ascii="Calibri Light" w:hAnsi="Calibri Light" w:cs="Calibri Light"/>
                <w:sz w:val="22"/>
                <w:szCs w:val="22"/>
              </w:rPr>
              <w:t>inal maturity</w:t>
            </w:r>
            <w:r w:rsidR="00677218" w:rsidRPr="002F51C3">
              <w:rPr>
                <w:rFonts w:ascii="Calibri Light" w:hAnsi="Calibri Light" w:cs="Calibri Light"/>
                <w:sz w:val="22"/>
                <w:szCs w:val="22"/>
              </w:rPr>
              <w:t xml:space="preserve"> </w:t>
            </w:r>
            <w:r w:rsidR="00B904AA" w:rsidRPr="002F51C3">
              <w:rPr>
                <w:rFonts w:ascii="Calibri Light" w:hAnsi="Calibri Light" w:cs="Calibri Light"/>
                <w:sz w:val="22"/>
                <w:szCs w:val="22"/>
              </w:rPr>
              <w:t>i</w:t>
            </w:r>
            <w:r w:rsidR="00677218" w:rsidRPr="002F51C3">
              <w:rPr>
                <w:rFonts w:ascii="Calibri Light" w:hAnsi="Calibri Light" w:cs="Calibri Light"/>
                <w:sz w:val="22"/>
                <w:szCs w:val="22"/>
              </w:rPr>
              <w:t xml:space="preserve">n </w:t>
            </w:r>
            <w:r w:rsidR="00B904AA" w:rsidRPr="002F51C3">
              <w:rPr>
                <w:rFonts w:ascii="Calibri Light" w:hAnsi="Calibri Light" w:cs="Calibri Light"/>
                <w:sz w:val="22"/>
                <w:szCs w:val="22"/>
              </w:rPr>
              <w:t>20</w:t>
            </w:r>
            <w:r w:rsidR="002A4AAA" w:rsidRPr="002F51C3">
              <w:rPr>
                <w:rFonts w:ascii="Calibri Light" w:hAnsi="Calibri Light" w:cs="Calibri Light"/>
                <w:sz w:val="22"/>
                <w:szCs w:val="22"/>
              </w:rPr>
              <w:t>56</w:t>
            </w:r>
            <w:r w:rsidR="006C40C0" w:rsidRPr="002F51C3">
              <w:rPr>
                <w:rFonts w:ascii="Calibri Light" w:hAnsi="Calibri Light" w:cs="Calibri Light"/>
                <w:sz w:val="22"/>
                <w:szCs w:val="22"/>
              </w:rPr>
              <w:t>.</w:t>
            </w:r>
            <w:r w:rsidR="00F31AD1" w:rsidRPr="002F51C3">
              <w:rPr>
                <w:rFonts w:ascii="Calibri Light" w:hAnsi="Calibri Light" w:cs="Calibri Light"/>
                <w:sz w:val="22"/>
                <w:szCs w:val="22"/>
              </w:rPr>
              <w:t xml:space="preserve"> </w:t>
            </w:r>
            <w:r w:rsidR="00FB4873" w:rsidRPr="002F51C3">
              <w:rPr>
                <w:rFonts w:ascii="Calibri Light" w:hAnsi="Calibri Light" w:cs="Calibri Light"/>
                <w:sz w:val="22"/>
                <w:szCs w:val="22"/>
              </w:rPr>
              <w:t>Bonds will</w:t>
            </w:r>
            <w:r w:rsidR="00936DA1" w:rsidRPr="002F51C3">
              <w:rPr>
                <w:rFonts w:ascii="Calibri Light" w:hAnsi="Calibri Light" w:cs="Calibri Light"/>
                <w:sz w:val="22"/>
                <w:szCs w:val="22"/>
              </w:rPr>
              <w:t xml:space="preserve"> likely carry a</w:t>
            </w:r>
            <w:r w:rsidR="008E7BCE" w:rsidRPr="002F51C3">
              <w:rPr>
                <w:rFonts w:ascii="Calibri Light" w:hAnsi="Calibri Light" w:cs="Calibri Light"/>
                <w:sz w:val="22"/>
                <w:szCs w:val="22"/>
              </w:rPr>
              <w:t>n 8 to</w:t>
            </w:r>
            <w:r w:rsidR="00936DA1" w:rsidRPr="002F51C3">
              <w:rPr>
                <w:rFonts w:ascii="Calibri Light" w:hAnsi="Calibri Light" w:cs="Calibri Light"/>
                <w:sz w:val="22"/>
                <w:szCs w:val="22"/>
              </w:rPr>
              <w:t xml:space="preserve"> </w:t>
            </w:r>
            <w:r w:rsidR="00315250" w:rsidRPr="002F51C3">
              <w:rPr>
                <w:rFonts w:ascii="Calibri Light" w:hAnsi="Calibri Light" w:cs="Calibri Light"/>
                <w:sz w:val="22"/>
                <w:szCs w:val="22"/>
              </w:rPr>
              <w:t>10</w:t>
            </w:r>
            <w:r w:rsidR="003A5B29" w:rsidRPr="002F51C3">
              <w:rPr>
                <w:rFonts w:ascii="Calibri Light" w:hAnsi="Calibri Light" w:cs="Calibri Light"/>
                <w:sz w:val="22"/>
                <w:szCs w:val="22"/>
              </w:rPr>
              <w:t>-yr</w:t>
            </w:r>
            <w:r w:rsidR="00571912" w:rsidRPr="002F51C3">
              <w:rPr>
                <w:rFonts w:ascii="Calibri Light" w:hAnsi="Calibri Light" w:cs="Calibri Light"/>
                <w:sz w:val="22"/>
                <w:szCs w:val="22"/>
              </w:rPr>
              <w:t xml:space="preserve"> </w:t>
            </w:r>
            <w:r w:rsidR="00936DA1" w:rsidRPr="002F51C3">
              <w:rPr>
                <w:rFonts w:ascii="Calibri Light" w:hAnsi="Calibri Light" w:cs="Calibri Light"/>
                <w:sz w:val="22"/>
                <w:szCs w:val="22"/>
              </w:rPr>
              <w:t xml:space="preserve">call </w:t>
            </w:r>
            <w:r w:rsidR="00571912" w:rsidRPr="002F51C3">
              <w:rPr>
                <w:rFonts w:ascii="Calibri Light" w:hAnsi="Calibri Light" w:cs="Calibri Light"/>
                <w:sz w:val="22"/>
                <w:szCs w:val="22"/>
              </w:rPr>
              <w:t>feature</w:t>
            </w:r>
            <w:r w:rsidR="00FB4873" w:rsidRPr="002F51C3">
              <w:rPr>
                <w:rFonts w:ascii="Calibri Light" w:hAnsi="Calibri Light" w:cs="Calibri Light"/>
                <w:sz w:val="22"/>
                <w:szCs w:val="22"/>
              </w:rPr>
              <w:t>.</w:t>
            </w:r>
          </w:p>
        </w:tc>
      </w:tr>
      <w:tr w:rsidR="002A4AAA" w:rsidRPr="00221359" w14:paraId="31244855" w14:textId="77777777" w:rsidTr="00CE7246">
        <w:tc>
          <w:tcPr>
            <w:tcW w:w="2875" w:type="dxa"/>
          </w:tcPr>
          <w:p w14:paraId="3E1A98F7" w14:textId="3A5C9A60" w:rsidR="002A4AAA" w:rsidRPr="00221359" w:rsidRDefault="002A4AAA" w:rsidP="00107075">
            <w:pPr>
              <w:ind w:left="0"/>
              <w:rPr>
                <w:rFonts w:ascii="Calibri Light" w:hAnsi="Calibri Light" w:cs="Calibri Light"/>
                <w:sz w:val="22"/>
                <w:szCs w:val="22"/>
              </w:rPr>
            </w:pPr>
            <w:r w:rsidRPr="00221359">
              <w:rPr>
                <w:rFonts w:ascii="Calibri Light" w:hAnsi="Calibri Light" w:cs="Calibri Light"/>
                <w:sz w:val="22"/>
                <w:szCs w:val="22"/>
              </w:rPr>
              <w:t>Sale Method:</w:t>
            </w:r>
          </w:p>
        </w:tc>
        <w:tc>
          <w:tcPr>
            <w:tcW w:w="7110" w:type="dxa"/>
          </w:tcPr>
          <w:p w14:paraId="1D6B1C2A" w14:textId="44D377E5" w:rsidR="002A4AAA" w:rsidRPr="00221359" w:rsidRDefault="002A4AAA" w:rsidP="00417045">
            <w:pPr>
              <w:ind w:left="0"/>
              <w:jc w:val="both"/>
              <w:rPr>
                <w:rFonts w:ascii="Calibri Light" w:hAnsi="Calibri Light" w:cs="Calibri Light"/>
                <w:sz w:val="22"/>
                <w:szCs w:val="22"/>
              </w:rPr>
            </w:pPr>
            <w:r w:rsidRPr="00221359">
              <w:rPr>
                <w:rFonts w:ascii="Calibri Light" w:hAnsi="Calibri Light" w:cs="Calibri Light"/>
                <w:sz w:val="22"/>
                <w:szCs w:val="22"/>
              </w:rPr>
              <w:t>Negotiated underwriting</w:t>
            </w:r>
          </w:p>
        </w:tc>
      </w:tr>
      <w:tr w:rsidR="00107075" w:rsidRPr="00221359" w14:paraId="645D6F24" w14:textId="77777777" w:rsidTr="006C5B7F">
        <w:tc>
          <w:tcPr>
            <w:tcW w:w="2875" w:type="dxa"/>
          </w:tcPr>
          <w:p w14:paraId="1FB0A4F1" w14:textId="77777777" w:rsidR="00107075" w:rsidRPr="00221359" w:rsidRDefault="00997892" w:rsidP="00107075">
            <w:pPr>
              <w:ind w:left="0"/>
              <w:rPr>
                <w:rFonts w:ascii="Calibri Light" w:hAnsi="Calibri Light" w:cs="Calibri Light"/>
                <w:sz w:val="22"/>
                <w:szCs w:val="22"/>
              </w:rPr>
            </w:pPr>
            <w:r w:rsidRPr="00221359">
              <w:rPr>
                <w:rFonts w:ascii="Calibri Light" w:hAnsi="Calibri Light" w:cs="Calibri Light"/>
                <w:sz w:val="22"/>
                <w:szCs w:val="22"/>
              </w:rPr>
              <w:t>Rating</w:t>
            </w:r>
            <w:r w:rsidR="00107075" w:rsidRPr="00221359">
              <w:rPr>
                <w:rFonts w:ascii="Calibri Light" w:hAnsi="Calibri Light" w:cs="Calibri Light"/>
                <w:sz w:val="22"/>
                <w:szCs w:val="22"/>
              </w:rPr>
              <w:t>:</w:t>
            </w:r>
          </w:p>
        </w:tc>
        <w:tc>
          <w:tcPr>
            <w:tcW w:w="7110" w:type="dxa"/>
          </w:tcPr>
          <w:p w14:paraId="56B4779C" w14:textId="078DA7CE" w:rsidR="00107075" w:rsidRPr="00221359" w:rsidRDefault="009C25EA" w:rsidP="00417045">
            <w:pPr>
              <w:ind w:left="0"/>
              <w:jc w:val="both"/>
              <w:rPr>
                <w:rFonts w:ascii="Calibri Light" w:hAnsi="Calibri Light" w:cs="Calibri Light"/>
                <w:sz w:val="22"/>
                <w:szCs w:val="22"/>
              </w:rPr>
            </w:pPr>
            <w:r w:rsidRPr="00221359">
              <w:rPr>
                <w:rFonts w:ascii="Calibri Light" w:hAnsi="Calibri Light" w:cs="Calibri Light"/>
                <w:sz w:val="22"/>
                <w:szCs w:val="22"/>
              </w:rPr>
              <w:t>S&amp;P Global</w:t>
            </w:r>
            <w:r w:rsidR="00A05822" w:rsidRPr="00221359">
              <w:rPr>
                <w:rFonts w:ascii="Calibri Light" w:hAnsi="Calibri Light" w:cs="Calibri Light"/>
                <w:sz w:val="22"/>
                <w:szCs w:val="22"/>
              </w:rPr>
              <w:t xml:space="preserve"> Ratings</w:t>
            </w:r>
            <w:r w:rsidR="00560666" w:rsidRPr="00221359">
              <w:rPr>
                <w:rFonts w:ascii="Calibri Light" w:hAnsi="Calibri Light" w:cs="Calibri Light"/>
                <w:sz w:val="22"/>
                <w:szCs w:val="22"/>
              </w:rPr>
              <w:t xml:space="preserve">: </w:t>
            </w:r>
            <w:r w:rsidRPr="00221359">
              <w:rPr>
                <w:rFonts w:ascii="Calibri Light" w:hAnsi="Calibri Light" w:cs="Calibri Light"/>
                <w:sz w:val="22"/>
                <w:szCs w:val="22"/>
              </w:rPr>
              <w:t>BBB-</w:t>
            </w:r>
          </w:p>
        </w:tc>
      </w:tr>
      <w:tr w:rsidR="00CE4A00" w:rsidRPr="00221359" w14:paraId="36713DED" w14:textId="77777777" w:rsidTr="00B115C6">
        <w:tc>
          <w:tcPr>
            <w:tcW w:w="2875" w:type="dxa"/>
          </w:tcPr>
          <w:p w14:paraId="6F7D9F40" w14:textId="77777777" w:rsidR="00CE4A00" w:rsidRPr="00221359" w:rsidRDefault="00CE4A00" w:rsidP="00107075">
            <w:pPr>
              <w:ind w:left="0"/>
              <w:rPr>
                <w:rFonts w:ascii="Calibri Light" w:hAnsi="Calibri Light" w:cs="Calibri Light"/>
                <w:sz w:val="22"/>
                <w:szCs w:val="22"/>
              </w:rPr>
            </w:pPr>
            <w:r w:rsidRPr="00221359">
              <w:rPr>
                <w:rFonts w:ascii="Calibri Light" w:hAnsi="Calibri Light" w:cs="Calibri Light"/>
                <w:sz w:val="22"/>
                <w:szCs w:val="22"/>
              </w:rPr>
              <w:t xml:space="preserve">Costs of Issuance Estimate: </w:t>
            </w:r>
          </w:p>
        </w:tc>
        <w:tc>
          <w:tcPr>
            <w:tcW w:w="7110" w:type="dxa"/>
          </w:tcPr>
          <w:p w14:paraId="41535F06" w14:textId="3D8D0091" w:rsidR="00B904AA" w:rsidRPr="00221359" w:rsidRDefault="00A12BDB" w:rsidP="00417045">
            <w:pPr>
              <w:ind w:left="0"/>
              <w:jc w:val="both"/>
              <w:rPr>
                <w:rFonts w:ascii="Calibri Light" w:hAnsi="Calibri Light" w:cs="Calibri Light"/>
                <w:sz w:val="22"/>
                <w:szCs w:val="22"/>
              </w:rPr>
            </w:pPr>
            <w:r w:rsidRPr="00221359">
              <w:rPr>
                <w:rFonts w:ascii="Calibri Light" w:hAnsi="Calibri Light" w:cs="Calibri Light"/>
                <w:sz w:val="22"/>
                <w:szCs w:val="22"/>
              </w:rPr>
              <w:t>$</w:t>
            </w:r>
            <w:r w:rsidR="00A05822" w:rsidRPr="00221359">
              <w:rPr>
                <w:rFonts w:ascii="Calibri Light" w:hAnsi="Calibri Light" w:cs="Calibri Light"/>
                <w:sz w:val="22"/>
                <w:szCs w:val="22"/>
              </w:rPr>
              <w:t>2</w:t>
            </w:r>
            <w:r w:rsidR="002F51C3" w:rsidRPr="00221359">
              <w:rPr>
                <w:rFonts w:ascii="Calibri Light" w:hAnsi="Calibri Light" w:cs="Calibri Light"/>
                <w:sz w:val="22"/>
                <w:szCs w:val="22"/>
              </w:rPr>
              <w:t>44</w:t>
            </w:r>
            <w:r w:rsidR="00A05822" w:rsidRPr="00221359">
              <w:rPr>
                <w:rFonts w:ascii="Calibri Light" w:hAnsi="Calibri Light" w:cs="Calibri Light"/>
                <w:sz w:val="22"/>
                <w:szCs w:val="22"/>
              </w:rPr>
              <w:t>,000</w:t>
            </w:r>
          </w:p>
        </w:tc>
      </w:tr>
      <w:tr w:rsidR="00CE4A00" w:rsidRPr="00221359" w14:paraId="7B9924E8" w14:textId="77777777" w:rsidTr="00315250">
        <w:tc>
          <w:tcPr>
            <w:tcW w:w="2875" w:type="dxa"/>
          </w:tcPr>
          <w:p w14:paraId="31617149" w14:textId="0FFB37BD" w:rsidR="00CE4A00" w:rsidRPr="00221359" w:rsidRDefault="00002F2C" w:rsidP="00107075">
            <w:pPr>
              <w:ind w:left="0"/>
              <w:rPr>
                <w:rFonts w:ascii="Calibri Light" w:hAnsi="Calibri Light" w:cs="Calibri Light"/>
                <w:sz w:val="22"/>
                <w:szCs w:val="22"/>
              </w:rPr>
            </w:pPr>
            <w:r w:rsidRPr="00221359">
              <w:rPr>
                <w:rFonts w:ascii="Calibri Light" w:hAnsi="Calibri Light" w:cs="Calibri Light"/>
                <w:sz w:val="22"/>
                <w:szCs w:val="22"/>
              </w:rPr>
              <w:t>Underwrit</w:t>
            </w:r>
            <w:r w:rsidR="00C86799" w:rsidRPr="00221359">
              <w:rPr>
                <w:rFonts w:ascii="Calibri Light" w:hAnsi="Calibri Light" w:cs="Calibri Light"/>
                <w:sz w:val="22"/>
                <w:szCs w:val="22"/>
              </w:rPr>
              <w:t>e</w:t>
            </w:r>
            <w:r w:rsidR="00CE4A00" w:rsidRPr="00221359">
              <w:rPr>
                <w:rFonts w:ascii="Calibri Light" w:hAnsi="Calibri Light" w:cs="Calibri Light"/>
                <w:sz w:val="22"/>
                <w:szCs w:val="22"/>
              </w:rPr>
              <w:t>r Fee Estimate:</w:t>
            </w:r>
          </w:p>
        </w:tc>
        <w:tc>
          <w:tcPr>
            <w:tcW w:w="7110" w:type="dxa"/>
          </w:tcPr>
          <w:p w14:paraId="0243BC3D" w14:textId="7864A261" w:rsidR="00CE4A00" w:rsidRPr="00221359" w:rsidRDefault="00936DA1" w:rsidP="00417045">
            <w:pPr>
              <w:ind w:left="0"/>
              <w:jc w:val="both"/>
              <w:rPr>
                <w:rFonts w:ascii="Calibri Light" w:hAnsi="Calibri Light" w:cs="Calibri Light"/>
                <w:sz w:val="22"/>
                <w:szCs w:val="22"/>
              </w:rPr>
            </w:pPr>
            <w:r w:rsidRPr="00221359">
              <w:rPr>
                <w:rFonts w:ascii="Calibri Light" w:hAnsi="Calibri Light" w:cs="Calibri Light"/>
                <w:sz w:val="22"/>
                <w:szCs w:val="22"/>
              </w:rPr>
              <w:t>$</w:t>
            </w:r>
            <w:r w:rsidR="009C25EA" w:rsidRPr="00221359">
              <w:rPr>
                <w:rFonts w:ascii="Calibri Light" w:hAnsi="Calibri Light" w:cs="Calibri Light"/>
                <w:sz w:val="22"/>
                <w:szCs w:val="22"/>
              </w:rPr>
              <w:t>4.00</w:t>
            </w:r>
            <w:r w:rsidR="00625866" w:rsidRPr="00221359">
              <w:rPr>
                <w:rFonts w:ascii="Calibri Light" w:hAnsi="Calibri Light" w:cs="Calibri Light"/>
                <w:sz w:val="22"/>
                <w:szCs w:val="22"/>
              </w:rPr>
              <w:t>/</w:t>
            </w:r>
            <w:r w:rsidR="001636BA" w:rsidRPr="00221359">
              <w:rPr>
                <w:rFonts w:ascii="Calibri Light" w:hAnsi="Calibri Light" w:cs="Calibri Light"/>
                <w:sz w:val="22"/>
                <w:szCs w:val="22"/>
              </w:rPr>
              <w:t>$1,000</w:t>
            </w:r>
            <w:r w:rsidR="007C2903" w:rsidRPr="00221359">
              <w:rPr>
                <w:rFonts w:ascii="Calibri Light" w:hAnsi="Calibri Light" w:cs="Calibri Light"/>
                <w:sz w:val="22"/>
                <w:szCs w:val="22"/>
              </w:rPr>
              <w:t xml:space="preserve"> (</w:t>
            </w:r>
            <w:r w:rsidR="00345000" w:rsidRPr="00221359">
              <w:rPr>
                <w:rFonts w:ascii="Calibri Light" w:hAnsi="Calibri Light" w:cs="Calibri Light"/>
                <w:sz w:val="22"/>
                <w:szCs w:val="22"/>
              </w:rPr>
              <w:t>est. $</w:t>
            </w:r>
            <w:r w:rsidR="00560666" w:rsidRPr="00221359">
              <w:rPr>
                <w:rFonts w:ascii="Calibri Light" w:hAnsi="Calibri Light" w:cs="Calibri Light"/>
                <w:sz w:val="22"/>
                <w:szCs w:val="22"/>
              </w:rPr>
              <w:t>7</w:t>
            </w:r>
            <w:r w:rsidR="009C25EA" w:rsidRPr="00221359">
              <w:rPr>
                <w:rFonts w:ascii="Calibri Light" w:hAnsi="Calibri Light" w:cs="Calibri Light"/>
                <w:sz w:val="22"/>
                <w:szCs w:val="22"/>
              </w:rPr>
              <w:t>2</w:t>
            </w:r>
            <w:r w:rsidR="00560666" w:rsidRPr="00221359">
              <w:rPr>
                <w:rFonts w:ascii="Calibri Light" w:hAnsi="Calibri Light" w:cs="Calibri Light"/>
                <w:sz w:val="22"/>
                <w:szCs w:val="22"/>
              </w:rPr>
              <w:t>,</w:t>
            </w:r>
            <w:r w:rsidR="009C25EA" w:rsidRPr="00221359">
              <w:rPr>
                <w:rFonts w:ascii="Calibri Light" w:hAnsi="Calibri Light" w:cs="Calibri Light"/>
                <w:sz w:val="22"/>
                <w:szCs w:val="22"/>
              </w:rPr>
              <w:t>120</w:t>
            </w:r>
            <w:r w:rsidR="00345000" w:rsidRPr="00221359">
              <w:rPr>
                <w:rFonts w:ascii="Calibri Light" w:hAnsi="Calibri Light" w:cs="Calibri Light"/>
                <w:sz w:val="22"/>
                <w:szCs w:val="22"/>
              </w:rPr>
              <w:t>)</w:t>
            </w:r>
          </w:p>
        </w:tc>
      </w:tr>
      <w:tr w:rsidR="008A21E4" w:rsidRPr="00221359" w14:paraId="31ADFC12" w14:textId="77777777" w:rsidTr="00315250">
        <w:tc>
          <w:tcPr>
            <w:tcW w:w="2875" w:type="dxa"/>
          </w:tcPr>
          <w:p w14:paraId="62B0457A" w14:textId="77777777" w:rsidR="008A21E4" w:rsidRPr="00221359" w:rsidRDefault="008A21E4" w:rsidP="00CE4A00">
            <w:pPr>
              <w:ind w:left="0"/>
              <w:rPr>
                <w:rFonts w:ascii="Calibri Light" w:hAnsi="Calibri Light" w:cs="Calibri Light"/>
                <w:sz w:val="22"/>
                <w:szCs w:val="22"/>
              </w:rPr>
            </w:pPr>
            <w:r w:rsidRPr="00221359">
              <w:rPr>
                <w:rFonts w:ascii="Calibri Light" w:hAnsi="Calibri Light" w:cs="Calibri Light"/>
                <w:sz w:val="22"/>
                <w:szCs w:val="22"/>
              </w:rPr>
              <w:t>Litigation:</w:t>
            </w:r>
          </w:p>
        </w:tc>
        <w:tc>
          <w:tcPr>
            <w:tcW w:w="7110" w:type="dxa"/>
          </w:tcPr>
          <w:p w14:paraId="1F664691" w14:textId="163AD34C" w:rsidR="008A21E4" w:rsidRPr="00221359" w:rsidRDefault="00C2397A" w:rsidP="00417045">
            <w:pPr>
              <w:ind w:left="0"/>
              <w:jc w:val="both"/>
              <w:rPr>
                <w:rFonts w:ascii="Calibri Light" w:hAnsi="Calibri Light" w:cs="Calibri Light"/>
                <w:sz w:val="22"/>
                <w:szCs w:val="22"/>
              </w:rPr>
            </w:pPr>
            <w:r w:rsidRPr="00221359">
              <w:rPr>
                <w:rFonts w:ascii="Calibri Light" w:hAnsi="Calibri Light" w:cs="Calibri Light"/>
                <w:sz w:val="22"/>
                <w:szCs w:val="22"/>
              </w:rPr>
              <w:t>None of which we are aware</w:t>
            </w:r>
            <w:r w:rsidR="008F2706" w:rsidRPr="00221359">
              <w:rPr>
                <w:rFonts w:ascii="Calibri Light" w:hAnsi="Calibri Light" w:cs="Calibri Light"/>
                <w:sz w:val="22"/>
                <w:szCs w:val="22"/>
              </w:rPr>
              <w:t>.</w:t>
            </w:r>
          </w:p>
        </w:tc>
      </w:tr>
      <w:tr w:rsidR="003F6B1E" w:rsidRPr="00221359" w14:paraId="7F566BA7" w14:textId="77777777" w:rsidTr="006C5B7F">
        <w:tc>
          <w:tcPr>
            <w:tcW w:w="2875" w:type="dxa"/>
          </w:tcPr>
          <w:p w14:paraId="4E64E90C" w14:textId="19909ABD" w:rsidR="003F6B1E" w:rsidRPr="00221359" w:rsidRDefault="00122AC2" w:rsidP="00CE4A00">
            <w:pPr>
              <w:ind w:left="0"/>
              <w:rPr>
                <w:rFonts w:ascii="Calibri Light" w:hAnsi="Calibri Light" w:cs="Calibri Light"/>
                <w:sz w:val="22"/>
                <w:szCs w:val="22"/>
              </w:rPr>
            </w:pPr>
            <w:r w:rsidRPr="00221359">
              <w:rPr>
                <w:rFonts w:ascii="Calibri Light" w:hAnsi="Calibri Light" w:cs="Calibri Light"/>
                <w:sz w:val="22"/>
                <w:szCs w:val="22"/>
              </w:rPr>
              <w:t>Summary</w:t>
            </w:r>
            <w:r w:rsidR="003F6B1E" w:rsidRPr="00221359">
              <w:rPr>
                <w:rFonts w:ascii="Calibri Light" w:hAnsi="Calibri Light" w:cs="Calibri Light"/>
                <w:sz w:val="22"/>
                <w:szCs w:val="22"/>
              </w:rPr>
              <w:t>:</w:t>
            </w:r>
          </w:p>
        </w:tc>
        <w:tc>
          <w:tcPr>
            <w:tcW w:w="7110" w:type="dxa"/>
          </w:tcPr>
          <w:p w14:paraId="104D44D5" w14:textId="6E0E1946" w:rsidR="003F6B1E" w:rsidRPr="00221359" w:rsidRDefault="00034FA1" w:rsidP="00417045">
            <w:pPr>
              <w:ind w:left="0"/>
              <w:jc w:val="both"/>
              <w:rPr>
                <w:rFonts w:ascii="Calibri Light" w:hAnsi="Calibri Light" w:cs="Calibri Light"/>
                <w:sz w:val="22"/>
                <w:szCs w:val="22"/>
              </w:rPr>
            </w:pPr>
            <w:r w:rsidRPr="00221359">
              <w:rPr>
                <w:rFonts w:ascii="Calibri Light" w:hAnsi="Calibri Light" w:cs="Calibri Light"/>
                <w:sz w:val="22"/>
                <w:szCs w:val="22"/>
              </w:rPr>
              <w:t>The Sc</w:t>
            </w:r>
            <w:r w:rsidR="005454B4" w:rsidRPr="00221359">
              <w:rPr>
                <w:rFonts w:ascii="Calibri Light" w:hAnsi="Calibri Light" w:cs="Calibri Light"/>
                <w:sz w:val="22"/>
                <w:szCs w:val="22"/>
              </w:rPr>
              <w:t>hool</w:t>
            </w:r>
            <w:r w:rsidR="00B146B8" w:rsidRPr="00221359">
              <w:rPr>
                <w:rFonts w:ascii="Calibri Light" w:hAnsi="Calibri Light" w:cs="Calibri Light"/>
                <w:sz w:val="22"/>
                <w:szCs w:val="22"/>
              </w:rPr>
              <w:t xml:space="preserve"> </w:t>
            </w:r>
            <w:r w:rsidR="00A05822" w:rsidRPr="00221359">
              <w:rPr>
                <w:rFonts w:ascii="Calibri Light" w:hAnsi="Calibri Light" w:cs="Calibri Light"/>
                <w:sz w:val="22"/>
                <w:szCs w:val="22"/>
              </w:rPr>
              <w:t>has been a part of the credit enhancement program</w:t>
            </w:r>
            <w:r w:rsidR="00221359" w:rsidRPr="00221359">
              <w:rPr>
                <w:rFonts w:ascii="Calibri Light" w:hAnsi="Calibri Light" w:cs="Calibri Light"/>
                <w:sz w:val="22"/>
                <w:szCs w:val="22"/>
              </w:rPr>
              <w:t xml:space="preserve"> and is modestly expanding its debt load. The School has a waitlist that is roughly twice the size of the expected enrollment increases it will use to help pay back the new debt. Current operating margins and debt coverage levels, as of FY 2025, would allow the School to meet the expanded debt service obligations even if enrollment were to stay at current levels.</w:t>
            </w:r>
          </w:p>
        </w:tc>
      </w:tr>
    </w:tbl>
    <w:p w14:paraId="12137F84" w14:textId="77777777" w:rsidR="006C068A" w:rsidRPr="00221359" w:rsidRDefault="006C068A" w:rsidP="006322C5">
      <w:pPr>
        <w:ind w:left="0"/>
        <w:jc w:val="both"/>
        <w:rPr>
          <w:rFonts w:ascii="Calibri Light" w:hAnsi="Calibri Light" w:cs="Calibri Light"/>
          <w:b/>
          <w:sz w:val="24"/>
          <w:szCs w:val="22"/>
        </w:rPr>
      </w:pPr>
    </w:p>
    <w:p w14:paraId="1CF4FDD4" w14:textId="175E2739" w:rsidR="00D0096F" w:rsidRPr="00221359" w:rsidRDefault="00D0096F" w:rsidP="006322C5">
      <w:pPr>
        <w:ind w:left="0"/>
        <w:jc w:val="both"/>
        <w:rPr>
          <w:rFonts w:ascii="Calibri Light" w:hAnsi="Calibri Light" w:cs="Calibri Light"/>
          <w:b/>
          <w:sz w:val="28"/>
          <w:szCs w:val="24"/>
          <w:u w:val="single"/>
        </w:rPr>
      </w:pPr>
      <w:r w:rsidRPr="00221359">
        <w:rPr>
          <w:rFonts w:ascii="Calibri Light" w:hAnsi="Calibri Light" w:cs="Calibri Light"/>
          <w:b/>
          <w:sz w:val="28"/>
          <w:szCs w:val="24"/>
          <w:u w:val="single"/>
        </w:rPr>
        <w:t>Purpose</w:t>
      </w:r>
    </w:p>
    <w:p w14:paraId="71F18D97" w14:textId="77777777" w:rsidR="000944E1" w:rsidRPr="00221359" w:rsidRDefault="000944E1" w:rsidP="006322C5">
      <w:pPr>
        <w:ind w:left="0"/>
        <w:jc w:val="both"/>
        <w:rPr>
          <w:rFonts w:ascii="Calibri Light" w:hAnsi="Calibri Light" w:cs="Calibri Light"/>
          <w:sz w:val="22"/>
          <w:szCs w:val="22"/>
        </w:rPr>
      </w:pPr>
    </w:p>
    <w:p w14:paraId="7AF12924" w14:textId="5687D959" w:rsidR="00CE4A00" w:rsidRPr="00762705" w:rsidRDefault="003A5FA5" w:rsidP="006322C5">
      <w:pPr>
        <w:ind w:left="0"/>
        <w:jc w:val="both"/>
        <w:rPr>
          <w:rFonts w:ascii="Calibri Light" w:hAnsi="Calibri Light" w:cs="Calibri Light"/>
          <w:sz w:val="22"/>
          <w:szCs w:val="22"/>
        </w:rPr>
      </w:pPr>
      <w:r w:rsidRPr="00221359">
        <w:rPr>
          <w:rFonts w:ascii="Calibri Light" w:hAnsi="Calibri Light" w:cs="Calibri Light"/>
          <w:sz w:val="22"/>
          <w:szCs w:val="22"/>
        </w:rPr>
        <w:t xml:space="preserve">The purpose of this </w:t>
      </w:r>
      <w:r w:rsidR="00C60E73" w:rsidRPr="00221359">
        <w:rPr>
          <w:rFonts w:ascii="Calibri Light" w:hAnsi="Calibri Light" w:cs="Calibri Light"/>
          <w:sz w:val="22"/>
          <w:szCs w:val="22"/>
        </w:rPr>
        <w:t>memo</w:t>
      </w:r>
      <w:r w:rsidRPr="00221359">
        <w:rPr>
          <w:rFonts w:ascii="Calibri Light" w:hAnsi="Calibri Light" w:cs="Calibri Light"/>
          <w:sz w:val="22"/>
          <w:szCs w:val="22"/>
        </w:rPr>
        <w:t xml:space="preserve"> is to document the adherence of</w:t>
      </w:r>
      <w:r w:rsidR="00762705" w:rsidRPr="00221359">
        <w:rPr>
          <w:rFonts w:ascii="Calibri Light" w:hAnsi="Calibri Light" w:cs="Calibri Light"/>
          <w:sz w:val="22"/>
          <w:szCs w:val="22"/>
        </w:rPr>
        <w:t xml:space="preserve"> George Washington Academy</w:t>
      </w:r>
      <w:r w:rsidR="00003768" w:rsidRPr="00221359">
        <w:rPr>
          <w:rFonts w:ascii="Calibri Light" w:hAnsi="Calibri Light" w:cs="Calibri Light"/>
          <w:sz w:val="22"/>
          <w:szCs w:val="22"/>
        </w:rPr>
        <w:t xml:space="preserve"> </w:t>
      </w:r>
      <w:r w:rsidRPr="00221359">
        <w:rPr>
          <w:rFonts w:ascii="Calibri Light" w:hAnsi="Calibri Light" w:cs="Calibri Light"/>
          <w:sz w:val="22"/>
          <w:szCs w:val="22"/>
        </w:rPr>
        <w:t xml:space="preserve">(the “School”) to the application requirements of the Utah Charter School Finance Authority </w:t>
      </w:r>
      <w:r w:rsidR="009778C2" w:rsidRPr="00221359">
        <w:rPr>
          <w:rFonts w:ascii="Calibri Light" w:hAnsi="Calibri Light" w:cs="Calibri Light"/>
          <w:sz w:val="22"/>
          <w:szCs w:val="22"/>
        </w:rPr>
        <w:t>(the “Authority”)</w:t>
      </w:r>
      <w:r w:rsidR="001B4F67" w:rsidRPr="00221359">
        <w:rPr>
          <w:rFonts w:ascii="Calibri Light" w:hAnsi="Calibri Light" w:cs="Calibri Light"/>
          <w:sz w:val="22"/>
          <w:szCs w:val="22"/>
        </w:rPr>
        <w:t xml:space="preserve"> Credit Enhancement Program Standards</w:t>
      </w:r>
      <w:r w:rsidR="009778C2" w:rsidRPr="00221359">
        <w:rPr>
          <w:rFonts w:ascii="Calibri Light" w:hAnsi="Calibri Light" w:cs="Calibri Light"/>
          <w:sz w:val="22"/>
          <w:szCs w:val="22"/>
        </w:rPr>
        <w:t xml:space="preserve"> and provide credit analysis of the School for </w:t>
      </w:r>
      <w:r w:rsidR="001B4F67" w:rsidRPr="00221359">
        <w:rPr>
          <w:rFonts w:ascii="Calibri Light" w:hAnsi="Calibri Light" w:cs="Calibri Light"/>
          <w:sz w:val="22"/>
          <w:szCs w:val="22"/>
        </w:rPr>
        <w:t>the Authority’s consi</w:t>
      </w:r>
      <w:r w:rsidR="001B4F67" w:rsidRPr="00762705">
        <w:rPr>
          <w:rFonts w:ascii="Calibri Light" w:hAnsi="Calibri Light" w:cs="Calibri Light"/>
          <w:sz w:val="22"/>
          <w:szCs w:val="22"/>
        </w:rPr>
        <w:t>deration</w:t>
      </w:r>
      <w:r w:rsidRPr="00762705">
        <w:rPr>
          <w:rFonts w:ascii="Calibri Light" w:hAnsi="Calibri Light" w:cs="Calibri Light"/>
          <w:sz w:val="22"/>
          <w:szCs w:val="22"/>
        </w:rPr>
        <w:t xml:space="preserve">. The analysis contained herein is based on </w:t>
      </w:r>
      <w:r w:rsidR="004B233A" w:rsidRPr="00762705">
        <w:rPr>
          <w:rFonts w:ascii="Calibri Light" w:hAnsi="Calibri Light" w:cs="Calibri Light"/>
          <w:sz w:val="22"/>
          <w:szCs w:val="22"/>
        </w:rPr>
        <w:t>the School</w:t>
      </w:r>
      <w:r w:rsidRPr="00762705">
        <w:rPr>
          <w:rFonts w:ascii="Calibri Light" w:hAnsi="Calibri Light" w:cs="Calibri Light"/>
          <w:sz w:val="22"/>
          <w:szCs w:val="22"/>
        </w:rPr>
        <w:t>’s application to the Authority and inquiry for clarification of the Municipal Advisor</w:t>
      </w:r>
      <w:r w:rsidR="002C4ED5" w:rsidRPr="00762705">
        <w:rPr>
          <w:rFonts w:ascii="Calibri Light" w:hAnsi="Calibri Light" w:cs="Calibri Light"/>
          <w:sz w:val="22"/>
          <w:szCs w:val="22"/>
        </w:rPr>
        <w:t xml:space="preserve"> to the Authority</w:t>
      </w:r>
      <w:r w:rsidRPr="00762705">
        <w:rPr>
          <w:rFonts w:ascii="Calibri Light" w:hAnsi="Calibri Light" w:cs="Calibri Light"/>
          <w:sz w:val="22"/>
          <w:szCs w:val="22"/>
        </w:rPr>
        <w:t>.</w:t>
      </w:r>
    </w:p>
    <w:p w14:paraId="10C44A22" w14:textId="77777777" w:rsidR="00F9018D" w:rsidRPr="00762705" w:rsidRDefault="00F9018D" w:rsidP="006509E8">
      <w:pPr>
        <w:ind w:left="0"/>
        <w:rPr>
          <w:rFonts w:ascii="Calibri Light" w:hAnsi="Calibri Light" w:cs="Calibri Light"/>
          <w:sz w:val="22"/>
          <w:szCs w:val="22"/>
        </w:rPr>
      </w:pPr>
    </w:p>
    <w:p w14:paraId="555CBE29" w14:textId="4AF32CE4" w:rsidR="006509E8" w:rsidRPr="00762705" w:rsidRDefault="006509E8" w:rsidP="006509E8">
      <w:pPr>
        <w:ind w:left="0"/>
        <w:rPr>
          <w:rFonts w:ascii="Calibri Light" w:hAnsi="Calibri Light" w:cs="Calibri Light"/>
          <w:b/>
          <w:sz w:val="28"/>
          <w:szCs w:val="24"/>
          <w:u w:val="single"/>
        </w:rPr>
      </w:pPr>
      <w:r w:rsidRPr="00762705">
        <w:rPr>
          <w:rFonts w:ascii="Calibri Light" w:hAnsi="Calibri Light" w:cs="Calibri Light"/>
          <w:b/>
          <w:sz w:val="28"/>
          <w:szCs w:val="24"/>
          <w:u w:val="single"/>
        </w:rPr>
        <w:t>Introduction</w:t>
      </w:r>
    </w:p>
    <w:p w14:paraId="61F8137E" w14:textId="77777777" w:rsidR="006509E8" w:rsidRPr="00762705" w:rsidRDefault="006509E8" w:rsidP="008B319A">
      <w:pPr>
        <w:ind w:left="0"/>
        <w:jc w:val="both"/>
        <w:rPr>
          <w:rFonts w:ascii="Calibri Light" w:hAnsi="Calibri Light" w:cs="Calibri Light"/>
          <w:sz w:val="22"/>
          <w:szCs w:val="22"/>
        </w:rPr>
      </w:pPr>
    </w:p>
    <w:p w14:paraId="0510B87F" w14:textId="5F477DD5" w:rsidR="006509E8" w:rsidRPr="00762705" w:rsidRDefault="00F9018D" w:rsidP="008B319A">
      <w:pPr>
        <w:ind w:left="0"/>
        <w:jc w:val="both"/>
        <w:rPr>
          <w:rFonts w:ascii="Calibri Light" w:hAnsi="Calibri Light" w:cs="Calibri Light"/>
          <w:sz w:val="22"/>
          <w:szCs w:val="22"/>
        </w:rPr>
      </w:pPr>
      <w:r w:rsidRPr="00762705">
        <w:rPr>
          <w:rFonts w:ascii="Calibri Light" w:hAnsi="Calibri Light" w:cs="Calibri Light"/>
          <w:sz w:val="22"/>
          <w:szCs w:val="22"/>
        </w:rPr>
        <w:t>The School</w:t>
      </w:r>
      <w:r w:rsidR="00DA565F" w:rsidRPr="00762705">
        <w:rPr>
          <w:rFonts w:ascii="Calibri Light" w:hAnsi="Calibri Light" w:cs="Calibri Light"/>
          <w:sz w:val="22"/>
          <w:szCs w:val="22"/>
        </w:rPr>
        <w:t xml:space="preserve"> is</w:t>
      </w:r>
      <w:r w:rsidR="006509E8" w:rsidRPr="00762705">
        <w:rPr>
          <w:rFonts w:ascii="Calibri Light" w:hAnsi="Calibri Light" w:cs="Calibri Light"/>
          <w:sz w:val="22"/>
          <w:szCs w:val="22"/>
        </w:rPr>
        <w:t xml:space="preserve"> a</w:t>
      </w:r>
      <w:r w:rsidR="002E1E81" w:rsidRPr="00762705">
        <w:rPr>
          <w:rFonts w:ascii="Calibri Light" w:hAnsi="Calibri Light" w:cs="Calibri Light"/>
          <w:sz w:val="22"/>
          <w:szCs w:val="22"/>
        </w:rPr>
        <w:t xml:space="preserve"> non-profit, 501c3 designated, </w:t>
      </w:r>
      <w:r w:rsidR="008F2547" w:rsidRPr="00762705">
        <w:rPr>
          <w:rFonts w:ascii="Calibri Light" w:hAnsi="Calibri Light" w:cs="Calibri Light"/>
          <w:sz w:val="22"/>
          <w:szCs w:val="22"/>
        </w:rPr>
        <w:t xml:space="preserve">public </w:t>
      </w:r>
      <w:r w:rsidR="00444D67" w:rsidRPr="00762705">
        <w:rPr>
          <w:rFonts w:ascii="Calibri Light" w:hAnsi="Calibri Light" w:cs="Calibri Light"/>
          <w:sz w:val="22"/>
          <w:szCs w:val="22"/>
        </w:rPr>
        <w:t>K-</w:t>
      </w:r>
      <w:r w:rsidR="00762705" w:rsidRPr="00762705">
        <w:rPr>
          <w:rFonts w:ascii="Calibri Light" w:hAnsi="Calibri Light" w:cs="Calibri Light"/>
          <w:sz w:val="22"/>
          <w:szCs w:val="22"/>
        </w:rPr>
        <w:t>7</w:t>
      </w:r>
      <w:r w:rsidR="00C336AA" w:rsidRPr="00762705">
        <w:rPr>
          <w:rFonts w:ascii="Calibri Light" w:hAnsi="Calibri Light" w:cs="Calibri Light"/>
          <w:sz w:val="22"/>
          <w:szCs w:val="22"/>
        </w:rPr>
        <w:t xml:space="preserve"> c</w:t>
      </w:r>
      <w:r w:rsidR="006509E8" w:rsidRPr="00762705">
        <w:rPr>
          <w:rFonts w:ascii="Calibri Light" w:hAnsi="Calibri Light" w:cs="Calibri Light"/>
          <w:sz w:val="22"/>
          <w:szCs w:val="22"/>
        </w:rPr>
        <w:t>harter</w:t>
      </w:r>
      <w:r w:rsidR="00C336AA" w:rsidRPr="00762705">
        <w:rPr>
          <w:rFonts w:ascii="Calibri Light" w:hAnsi="Calibri Light" w:cs="Calibri Light"/>
          <w:sz w:val="22"/>
          <w:szCs w:val="22"/>
        </w:rPr>
        <w:t xml:space="preserve"> </w:t>
      </w:r>
      <w:r w:rsidR="006509E8" w:rsidRPr="00762705">
        <w:rPr>
          <w:rFonts w:ascii="Calibri Light" w:hAnsi="Calibri Light" w:cs="Calibri Light"/>
          <w:sz w:val="22"/>
          <w:szCs w:val="22"/>
        </w:rPr>
        <w:t xml:space="preserve">school </w:t>
      </w:r>
      <w:r w:rsidR="003A17DF" w:rsidRPr="00762705">
        <w:rPr>
          <w:rFonts w:ascii="Calibri Light" w:hAnsi="Calibri Light" w:cs="Calibri Light"/>
          <w:sz w:val="22"/>
          <w:szCs w:val="22"/>
        </w:rPr>
        <w:t xml:space="preserve">with </w:t>
      </w:r>
      <w:r w:rsidR="00E67807" w:rsidRPr="00762705">
        <w:rPr>
          <w:rFonts w:ascii="Calibri Light" w:hAnsi="Calibri Light" w:cs="Calibri Light"/>
          <w:sz w:val="22"/>
          <w:szCs w:val="22"/>
        </w:rPr>
        <w:t xml:space="preserve">one campus in </w:t>
      </w:r>
      <w:r w:rsidR="00762705" w:rsidRPr="00762705">
        <w:rPr>
          <w:rFonts w:ascii="Calibri Light" w:hAnsi="Calibri Light" w:cs="Calibri Light"/>
          <w:sz w:val="22"/>
          <w:szCs w:val="22"/>
        </w:rPr>
        <w:t>St. George</w:t>
      </w:r>
      <w:r w:rsidR="00982045" w:rsidRPr="00762705">
        <w:rPr>
          <w:rFonts w:ascii="Calibri Light" w:hAnsi="Calibri Light" w:cs="Calibri Light"/>
          <w:sz w:val="22"/>
          <w:szCs w:val="22"/>
        </w:rPr>
        <w:t xml:space="preserve">. </w:t>
      </w:r>
      <w:r w:rsidR="00DA565F" w:rsidRPr="00762705">
        <w:rPr>
          <w:rFonts w:ascii="Calibri Light" w:hAnsi="Calibri Light" w:cs="Calibri Light"/>
          <w:sz w:val="22"/>
          <w:szCs w:val="22"/>
        </w:rPr>
        <w:t xml:space="preserve">The </w:t>
      </w:r>
      <w:r w:rsidR="00106D7B" w:rsidRPr="00762705">
        <w:rPr>
          <w:rFonts w:ascii="Calibri Light" w:hAnsi="Calibri Light" w:cs="Calibri Light"/>
          <w:sz w:val="22"/>
          <w:szCs w:val="22"/>
        </w:rPr>
        <w:t>School</w:t>
      </w:r>
      <w:r w:rsidR="00DA565F" w:rsidRPr="00762705">
        <w:rPr>
          <w:rFonts w:ascii="Calibri Light" w:hAnsi="Calibri Light" w:cs="Calibri Light"/>
          <w:sz w:val="22"/>
          <w:szCs w:val="22"/>
        </w:rPr>
        <w:t xml:space="preserve"> </w:t>
      </w:r>
      <w:r w:rsidR="006E57A4" w:rsidRPr="00762705">
        <w:rPr>
          <w:rFonts w:ascii="Calibri Light" w:hAnsi="Calibri Light" w:cs="Calibri Light"/>
          <w:sz w:val="22"/>
          <w:szCs w:val="22"/>
        </w:rPr>
        <w:t>was approved by the Utah State Charter School Board (the “SCSB”)</w:t>
      </w:r>
      <w:r w:rsidR="003A17DF" w:rsidRPr="00762705">
        <w:rPr>
          <w:rFonts w:ascii="Calibri Light" w:hAnsi="Calibri Light" w:cs="Calibri Light"/>
          <w:sz w:val="22"/>
          <w:szCs w:val="22"/>
        </w:rPr>
        <w:t xml:space="preserve"> in 200</w:t>
      </w:r>
      <w:r w:rsidR="00762705" w:rsidRPr="00762705">
        <w:rPr>
          <w:rFonts w:ascii="Calibri Light" w:hAnsi="Calibri Light" w:cs="Calibri Light"/>
          <w:sz w:val="22"/>
          <w:szCs w:val="22"/>
        </w:rPr>
        <w:t>6.</w:t>
      </w:r>
    </w:p>
    <w:p w14:paraId="1F1C4102" w14:textId="77777777" w:rsidR="00EA7245" w:rsidRPr="00762705" w:rsidRDefault="00EA7245" w:rsidP="00D66D8F">
      <w:pPr>
        <w:ind w:left="0"/>
        <w:jc w:val="center"/>
        <w:rPr>
          <w:rFonts w:ascii="Calibri Light" w:hAnsi="Calibri Light" w:cs="Calibri Light"/>
          <w:sz w:val="22"/>
          <w:szCs w:val="22"/>
          <w:shd w:val="clear" w:color="auto" w:fill="FDFDFB"/>
        </w:rPr>
      </w:pPr>
    </w:p>
    <w:p w14:paraId="19F6B69C" w14:textId="42E97265" w:rsidR="00EA7245" w:rsidRPr="00762705" w:rsidRDefault="00EA7245" w:rsidP="00EA7245">
      <w:pPr>
        <w:ind w:left="0"/>
        <w:jc w:val="center"/>
        <w:rPr>
          <w:rFonts w:ascii="Calibri Light" w:hAnsi="Calibri Light" w:cs="Calibri Light"/>
          <w:b/>
          <w:bCs/>
          <w:sz w:val="22"/>
          <w:szCs w:val="22"/>
          <w:shd w:val="clear" w:color="auto" w:fill="FDFDFB"/>
        </w:rPr>
      </w:pPr>
      <w:r w:rsidRPr="00762705">
        <w:rPr>
          <w:rFonts w:ascii="Calibri Light" w:hAnsi="Calibri Light" w:cs="Calibri Light"/>
          <w:b/>
          <w:bCs/>
          <w:sz w:val="22"/>
          <w:szCs w:val="22"/>
          <w:shd w:val="clear" w:color="auto" w:fill="FDFDFB"/>
        </w:rPr>
        <w:t>MISSION</w:t>
      </w:r>
      <w:r w:rsidR="00D66D8F" w:rsidRPr="00762705">
        <w:rPr>
          <w:rFonts w:ascii="Calibri Light" w:hAnsi="Calibri Light" w:cs="Calibri Light"/>
          <w:b/>
          <w:bCs/>
          <w:sz w:val="22"/>
          <w:szCs w:val="22"/>
          <w:shd w:val="clear" w:color="auto" w:fill="FDFDFB"/>
        </w:rPr>
        <w:t xml:space="preserve"> STATEMENT</w:t>
      </w:r>
    </w:p>
    <w:p w14:paraId="540BCA94" w14:textId="626A9FAC" w:rsidR="005E6EE9" w:rsidRPr="00762705" w:rsidRDefault="00762705" w:rsidP="00221359">
      <w:pPr>
        <w:ind w:left="0"/>
        <w:jc w:val="center"/>
        <w:rPr>
          <w:rFonts w:ascii="Calibri Light" w:hAnsi="Calibri Light" w:cs="Calibri Light"/>
          <w:b/>
          <w:sz w:val="28"/>
          <w:szCs w:val="24"/>
          <w:u w:val="single"/>
        </w:rPr>
      </w:pPr>
      <w:r w:rsidRPr="00762705">
        <w:rPr>
          <w:rFonts w:ascii="Calibri Light" w:hAnsi="Calibri Light" w:cs="Calibri Light"/>
          <w:sz w:val="22"/>
          <w:szCs w:val="22"/>
          <w:shd w:val="clear" w:color="auto" w:fill="FDFDFB"/>
        </w:rPr>
        <w:t>George Washington Academy is a free K-7 public charter school. We are a community of learners who empower students to take ownership of their learning through academic excellence and student-led leadership. We are committed to student learning, peer collaboration, and data-driven best practices that support every student's success as a confident learner and leader in their classrooms, families, and communities.</w:t>
      </w:r>
    </w:p>
    <w:p w14:paraId="10E97561" w14:textId="77777777" w:rsidR="005E6EE9" w:rsidRPr="00762705" w:rsidRDefault="005E6EE9" w:rsidP="00D66D8F">
      <w:pPr>
        <w:ind w:left="0"/>
        <w:jc w:val="both"/>
        <w:rPr>
          <w:rFonts w:ascii="Calibri Light" w:hAnsi="Calibri Light" w:cs="Calibri Light"/>
          <w:b/>
          <w:sz w:val="28"/>
          <w:szCs w:val="24"/>
          <w:u w:val="single"/>
        </w:rPr>
      </w:pPr>
    </w:p>
    <w:p w14:paraId="3EF7B9DA" w14:textId="27F6AF27" w:rsidR="00F760B8" w:rsidRPr="00762705" w:rsidRDefault="00F760B8" w:rsidP="008561C9">
      <w:pPr>
        <w:ind w:left="0"/>
        <w:jc w:val="both"/>
        <w:rPr>
          <w:rFonts w:ascii="Calibri Light" w:hAnsi="Calibri Light" w:cs="Calibri Light"/>
          <w:b/>
          <w:sz w:val="28"/>
          <w:szCs w:val="24"/>
          <w:u w:val="single"/>
        </w:rPr>
      </w:pPr>
      <w:r w:rsidRPr="00762705">
        <w:rPr>
          <w:rFonts w:ascii="Calibri Light" w:hAnsi="Calibri Light" w:cs="Calibri Light"/>
          <w:b/>
          <w:sz w:val="28"/>
          <w:szCs w:val="24"/>
          <w:u w:val="single"/>
        </w:rPr>
        <w:t>Enrollment/Student Demand</w:t>
      </w:r>
    </w:p>
    <w:p w14:paraId="40A1B2FE" w14:textId="39B5C816" w:rsidR="00F760B8" w:rsidRPr="00762705" w:rsidRDefault="00F760B8" w:rsidP="008B319A">
      <w:pPr>
        <w:ind w:left="360"/>
        <w:jc w:val="both"/>
        <w:rPr>
          <w:rFonts w:ascii="Calibri Light" w:hAnsi="Calibri Light" w:cs="Calibri Light"/>
          <w:sz w:val="22"/>
          <w:szCs w:val="22"/>
        </w:rPr>
      </w:pPr>
    </w:p>
    <w:p w14:paraId="0FC5E185" w14:textId="0CD02E6D" w:rsidR="002B7E2A" w:rsidRPr="00762705" w:rsidRDefault="00CE025A" w:rsidP="002B7E2A">
      <w:pPr>
        <w:ind w:left="0"/>
        <w:jc w:val="both"/>
        <w:rPr>
          <w:rFonts w:ascii="Calibri Light" w:hAnsi="Calibri Light" w:cs="Calibri Light"/>
          <w:sz w:val="22"/>
          <w:szCs w:val="22"/>
        </w:rPr>
      </w:pPr>
      <w:r w:rsidRPr="00762705">
        <w:rPr>
          <w:rFonts w:ascii="Calibri Light" w:hAnsi="Calibri Light" w:cs="Calibri Light"/>
          <w:sz w:val="22"/>
          <w:szCs w:val="22"/>
        </w:rPr>
        <w:t>October</w:t>
      </w:r>
      <w:r w:rsidR="00F760B8" w:rsidRPr="00762705">
        <w:rPr>
          <w:rFonts w:ascii="Calibri Light" w:hAnsi="Calibri Light" w:cs="Calibri Light"/>
          <w:sz w:val="22"/>
          <w:szCs w:val="22"/>
        </w:rPr>
        <w:t xml:space="preserve"> enrollment for the 20</w:t>
      </w:r>
      <w:r w:rsidR="00812926" w:rsidRPr="00762705">
        <w:rPr>
          <w:rFonts w:ascii="Calibri Light" w:hAnsi="Calibri Light" w:cs="Calibri Light"/>
          <w:sz w:val="22"/>
          <w:szCs w:val="22"/>
        </w:rPr>
        <w:t>2</w:t>
      </w:r>
      <w:r w:rsidR="00762705" w:rsidRPr="00762705">
        <w:rPr>
          <w:rFonts w:ascii="Calibri Light" w:hAnsi="Calibri Light" w:cs="Calibri Light"/>
          <w:sz w:val="22"/>
          <w:szCs w:val="22"/>
        </w:rPr>
        <w:t>5</w:t>
      </w:r>
      <w:r w:rsidR="00EA7245" w:rsidRPr="00762705">
        <w:rPr>
          <w:rFonts w:ascii="Calibri Light" w:hAnsi="Calibri Light" w:cs="Calibri Light"/>
          <w:sz w:val="22"/>
          <w:szCs w:val="22"/>
        </w:rPr>
        <w:t xml:space="preserve"> </w:t>
      </w:r>
      <w:r w:rsidR="00F760B8" w:rsidRPr="00762705">
        <w:rPr>
          <w:rFonts w:ascii="Calibri Light" w:hAnsi="Calibri Light" w:cs="Calibri Light"/>
          <w:sz w:val="22"/>
          <w:szCs w:val="22"/>
        </w:rPr>
        <w:t>-</w:t>
      </w:r>
      <w:r w:rsidR="00EA7245" w:rsidRPr="00762705">
        <w:rPr>
          <w:rFonts w:ascii="Calibri Light" w:hAnsi="Calibri Light" w:cs="Calibri Light"/>
          <w:sz w:val="22"/>
          <w:szCs w:val="22"/>
        </w:rPr>
        <w:t xml:space="preserve"> </w:t>
      </w:r>
      <w:r w:rsidR="00F760B8" w:rsidRPr="00762705">
        <w:rPr>
          <w:rFonts w:ascii="Calibri Light" w:hAnsi="Calibri Light" w:cs="Calibri Light"/>
          <w:sz w:val="22"/>
          <w:szCs w:val="22"/>
        </w:rPr>
        <w:t>20</w:t>
      </w:r>
      <w:r w:rsidR="001A1C6B" w:rsidRPr="00762705">
        <w:rPr>
          <w:rFonts w:ascii="Calibri Light" w:hAnsi="Calibri Light" w:cs="Calibri Light"/>
          <w:sz w:val="22"/>
          <w:szCs w:val="22"/>
        </w:rPr>
        <w:t>2</w:t>
      </w:r>
      <w:r w:rsidR="00762705" w:rsidRPr="00762705">
        <w:rPr>
          <w:rFonts w:ascii="Calibri Light" w:hAnsi="Calibri Light" w:cs="Calibri Light"/>
          <w:sz w:val="22"/>
          <w:szCs w:val="22"/>
        </w:rPr>
        <w:t>6</w:t>
      </w:r>
      <w:r w:rsidR="00F760B8" w:rsidRPr="00762705">
        <w:rPr>
          <w:rFonts w:ascii="Calibri Light" w:hAnsi="Calibri Light" w:cs="Calibri Light"/>
          <w:sz w:val="22"/>
          <w:szCs w:val="22"/>
        </w:rPr>
        <w:t xml:space="preserve"> school year </w:t>
      </w:r>
      <w:r w:rsidR="00762705" w:rsidRPr="00762705">
        <w:rPr>
          <w:rFonts w:ascii="Calibri Light" w:hAnsi="Calibri Light" w:cs="Calibri Light"/>
          <w:sz w:val="22"/>
          <w:szCs w:val="22"/>
        </w:rPr>
        <w:t>i</w:t>
      </w:r>
      <w:r w:rsidR="00BF7B25" w:rsidRPr="00762705">
        <w:rPr>
          <w:rFonts w:ascii="Calibri Light" w:hAnsi="Calibri Light" w:cs="Calibri Light"/>
          <w:sz w:val="22"/>
          <w:szCs w:val="22"/>
        </w:rPr>
        <w:t xml:space="preserve">s </w:t>
      </w:r>
      <w:r w:rsidR="008E7BCE" w:rsidRPr="00762705">
        <w:rPr>
          <w:rFonts w:ascii="Calibri Light" w:hAnsi="Calibri Light" w:cs="Calibri Light"/>
          <w:sz w:val="22"/>
          <w:szCs w:val="22"/>
        </w:rPr>
        <w:t>1,0</w:t>
      </w:r>
      <w:r w:rsidR="00762705" w:rsidRPr="00762705">
        <w:rPr>
          <w:rFonts w:ascii="Calibri Light" w:hAnsi="Calibri Light" w:cs="Calibri Light"/>
          <w:sz w:val="22"/>
          <w:szCs w:val="22"/>
        </w:rPr>
        <w:t>30</w:t>
      </w:r>
      <w:r w:rsidR="00EA4DB7" w:rsidRPr="00762705">
        <w:rPr>
          <w:rFonts w:ascii="Calibri Light" w:hAnsi="Calibri Light" w:cs="Calibri Light"/>
          <w:sz w:val="22"/>
          <w:szCs w:val="22"/>
        </w:rPr>
        <w:t xml:space="preserve"> </w:t>
      </w:r>
      <w:r w:rsidR="00F760B8" w:rsidRPr="00762705">
        <w:rPr>
          <w:rFonts w:ascii="Calibri Light" w:hAnsi="Calibri Light" w:cs="Calibri Light"/>
          <w:sz w:val="22"/>
          <w:szCs w:val="22"/>
        </w:rPr>
        <w:t>students</w:t>
      </w:r>
      <w:r w:rsidR="00812926" w:rsidRPr="00762705">
        <w:rPr>
          <w:rFonts w:ascii="Calibri Light" w:hAnsi="Calibri Light" w:cs="Calibri Light"/>
          <w:sz w:val="22"/>
          <w:szCs w:val="22"/>
        </w:rPr>
        <w:t>.</w:t>
      </w:r>
      <w:r w:rsidR="006A2720" w:rsidRPr="00762705">
        <w:rPr>
          <w:rFonts w:ascii="Calibri Light" w:hAnsi="Calibri Light" w:cs="Calibri Light"/>
          <w:sz w:val="22"/>
          <w:szCs w:val="22"/>
        </w:rPr>
        <w:t xml:space="preserve"> </w:t>
      </w:r>
      <w:r w:rsidR="008E7BCE" w:rsidRPr="00762705">
        <w:rPr>
          <w:rFonts w:ascii="Calibri Light" w:hAnsi="Calibri Light" w:cs="Calibri Light"/>
          <w:sz w:val="22"/>
          <w:szCs w:val="22"/>
        </w:rPr>
        <w:t xml:space="preserve">The School is using funds from this financing to expand educational space and increase student enrollment to </w:t>
      </w:r>
      <w:r w:rsidR="00762705" w:rsidRPr="00762705">
        <w:rPr>
          <w:rFonts w:ascii="Calibri Light" w:hAnsi="Calibri Light" w:cs="Calibri Light"/>
          <w:sz w:val="22"/>
          <w:szCs w:val="22"/>
        </w:rPr>
        <w:t>1,144</w:t>
      </w:r>
      <w:r w:rsidR="008E7BCE" w:rsidRPr="00762705">
        <w:rPr>
          <w:rFonts w:ascii="Calibri Light" w:hAnsi="Calibri Light" w:cs="Calibri Light"/>
          <w:sz w:val="22"/>
          <w:szCs w:val="22"/>
        </w:rPr>
        <w:t xml:space="preserve"> by 20</w:t>
      </w:r>
      <w:r w:rsidR="00762705" w:rsidRPr="00762705">
        <w:rPr>
          <w:rFonts w:ascii="Calibri Light" w:hAnsi="Calibri Light" w:cs="Calibri Light"/>
          <w:sz w:val="22"/>
          <w:szCs w:val="22"/>
        </w:rPr>
        <w:t>30</w:t>
      </w:r>
      <w:r w:rsidR="009C1109" w:rsidRPr="00762705">
        <w:rPr>
          <w:rFonts w:ascii="Calibri Light" w:hAnsi="Calibri Light" w:cs="Calibri Light"/>
          <w:sz w:val="22"/>
          <w:szCs w:val="22"/>
        </w:rPr>
        <w:t xml:space="preserve">. </w:t>
      </w:r>
      <w:r w:rsidR="00FB1858" w:rsidRPr="00762705">
        <w:rPr>
          <w:rFonts w:ascii="Calibri Light" w:hAnsi="Calibri Light" w:cs="Calibri Light"/>
          <w:sz w:val="22"/>
          <w:szCs w:val="22"/>
        </w:rPr>
        <w:t>T</w:t>
      </w:r>
      <w:r w:rsidR="00826F70" w:rsidRPr="00762705">
        <w:rPr>
          <w:rFonts w:ascii="Calibri Light" w:hAnsi="Calibri Light" w:cs="Calibri Light"/>
          <w:sz w:val="22"/>
          <w:szCs w:val="22"/>
        </w:rPr>
        <w:t xml:space="preserve">he School </w:t>
      </w:r>
      <w:r w:rsidR="006A2720" w:rsidRPr="00762705">
        <w:rPr>
          <w:rFonts w:ascii="Calibri Light" w:hAnsi="Calibri Light" w:cs="Calibri Light"/>
          <w:sz w:val="22"/>
          <w:szCs w:val="22"/>
        </w:rPr>
        <w:t>ha</w:t>
      </w:r>
      <w:r w:rsidR="008E7BCE" w:rsidRPr="00762705">
        <w:rPr>
          <w:rFonts w:ascii="Calibri Light" w:hAnsi="Calibri Light" w:cs="Calibri Light"/>
          <w:sz w:val="22"/>
          <w:szCs w:val="22"/>
        </w:rPr>
        <w:t>s</w:t>
      </w:r>
      <w:r w:rsidR="006A2720" w:rsidRPr="00762705">
        <w:rPr>
          <w:rFonts w:ascii="Calibri Light" w:hAnsi="Calibri Light" w:cs="Calibri Light"/>
          <w:sz w:val="22"/>
          <w:szCs w:val="22"/>
        </w:rPr>
        <w:t xml:space="preserve"> a </w:t>
      </w:r>
      <w:r w:rsidR="008E7BCE" w:rsidRPr="00762705">
        <w:rPr>
          <w:rFonts w:ascii="Calibri Light" w:hAnsi="Calibri Light" w:cs="Calibri Light"/>
          <w:sz w:val="22"/>
          <w:szCs w:val="22"/>
        </w:rPr>
        <w:t>moderate</w:t>
      </w:r>
      <w:r w:rsidR="006A2720" w:rsidRPr="00762705">
        <w:rPr>
          <w:rFonts w:ascii="Calibri Light" w:hAnsi="Calibri Light" w:cs="Calibri Light"/>
          <w:sz w:val="22"/>
          <w:szCs w:val="22"/>
        </w:rPr>
        <w:t xml:space="preserve"> waitlist </w:t>
      </w:r>
      <w:r w:rsidR="008E7BCE" w:rsidRPr="00762705">
        <w:rPr>
          <w:rFonts w:ascii="Calibri Light" w:hAnsi="Calibri Light" w:cs="Calibri Light"/>
          <w:sz w:val="22"/>
          <w:szCs w:val="22"/>
        </w:rPr>
        <w:t>and</w:t>
      </w:r>
      <w:r w:rsidR="009C1109" w:rsidRPr="00762705">
        <w:rPr>
          <w:rFonts w:ascii="Calibri Light" w:hAnsi="Calibri Light" w:cs="Calibri Light"/>
          <w:sz w:val="22"/>
          <w:szCs w:val="22"/>
        </w:rPr>
        <w:t xml:space="preserve"> has shown strong retention and resulting enrollment throughout the entire look back period</w:t>
      </w:r>
      <w:r w:rsidR="00826F70" w:rsidRPr="00762705">
        <w:rPr>
          <w:rFonts w:ascii="Calibri Light" w:hAnsi="Calibri Light" w:cs="Calibri Light"/>
          <w:sz w:val="22"/>
          <w:szCs w:val="22"/>
        </w:rPr>
        <w:t>.</w:t>
      </w:r>
      <w:r w:rsidR="009C1109" w:rsidRPr="00762705">
        <w:rPr>
          <w:rFonts w:ascii="Calibri Light" w:hAnsi="Calibri Light" w:cs="Calibri Light"/>
          <w:sz w:val="22"/>
          <w:szCs w:val="22"/>
        </w:rPr>
        <w:t xml:space="preserve"> </w:t>
      </w:r>
      <w:r w:rsidR="00FB1858" w:rsidRPr="00762705">
        <w:rPr>
          <w:rFonts w:ascii="Calibri Light" w:hAnsi="Calibri Light" w:cs="Calibri Light"/>
          <w:sz w:val="22"/>
          <w:szCs w:val="22"/>
        </w:rPr>
        <w:t>Average daily membership is above 9</w:t>
      </w:r>
      <w:r w:rsidR="008E7BCE" w:rsidRPr="00762705">
        <w:rPr>
          <w:rFonts w:ascii="Calibri Light" w:hAnsi="Calibri Light" w:cs="Calibri Light"/>
          <w:sz w:val="22"/>
          <w:szCs w:val="22"/>
        </w:rPr>
        <w:t>8</w:t>
      </w:r>
      <w:r w:rsidR="00FB1858" w:rsidRPr="00762705">
        <w:rPr>
          <w:rFonts w:ascii="Calibri Light" w:hAnsi="Calibri Light" w:cs="Calibri Light"/>
          <w:sz w:val="22"/>
          <w:szCs w:val="22"/>
        </w:rPr>
        <w:t>%.</w:t>
      </w:r>
      <w:r w:rsidR="00576211" w:rsidRPr="00762705">
        <w:rPr>
          <w:rFonts w:ascii="Calibri Light" w:hAnsi="Calibri Light" w:cs="Calibri Light"/>
          <w:sz w:val="22"/>
          <w:szCs w:val="22"/>
        </w:rPr>
        <w:t xml:space="preserve"> </w:t>
      </w:r>
    </w:p>
    <w:p w14:paraId="4DEE5CF6" w14:textId="77777777" w:rsidR="002C7497" w:rsidRPr="00762705" w:rsidRDefault="002C7497" w:rsidP="002B7E2A">
      <w:pPr>
        <w:ind w:left="0"/>
        <w:jc w:val="both"/>
        <w:rPr>
          <w:rFonts w:ascii="Calibri Light" w:hAnsi="Calibri Light" w:cs="Calibri Light"/>
          <w:sz w:val="22"/>
          <w:szCs w:val="22"/>
        </w:rPr>
      </w:pPr>
    </w:p>
    <w:p w14:paraId="152D8DDE" w14:textId="163DEEFE" w:rsidR="00640B6B" w:rsidRPr="00762705" w:rsidRDefault="00762705" w:rsidP="002B7E2A">
      <w:pPr>
        <w:ind w:left="0"/>
        <w:jc w:val="center"/>
        <w:rPr>
          <w:rFonts w:ascii="Calibri Light" w:hAnsi="Calibri Light" w:cs="Calibri Light"/>
          <w:sz w:val="22"/>
          <w:szCs w:val="22"/>
        </w:rPr>
      </w:pPr>
      <w:r w:rsidRPr="00762705">
        <w:rPr>
          <w:noProof/>
        </w:rPr>
        <w:lastRenderedPageBreak/>
        <w:drawing>
          <wp:inline distT="0" distB="0" distL="0" distR="0" wp14:anchorId="3519FB23" wp14:editId="555630A2">
            <wp:extent cx="1228725" cy="657225"/>
            <wp:effectExtent l="0" t="0" r="9525" b="9525"/>
            <wp:docPr id="16289562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r w:rsidR="00BD51A9" w:rsidRPr="00762705">
        <w:rPr>
          <w:rFonts w:ascii="Calibri Light" w:hAnsi="Calibri Light" w:cs="Calibri Light"/>
          <w:sz w:val="22"/>
          <w:szCs w:val="22"/>
        </w:rPr>
        <w:t xml:space="preserve">             </w:t>
      </w:r>
      <w:r w:rsidRPr="00762705">
        <w:rPr>
          <w:noProof/>
        </w:rPr>
        <w:drawing>
          <wp:inline distT="0" distB="0" distL="0" distR="0" wp14:anchorId="35D5404F" wp14:editId="5D5B64FC">
            <wp:extent cx="2990850" cy="695325"/>
            <wp:effectExtent l="0" t="0" r="0" b="0"/>
            <wp:docPr id="10203966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695325"/>
                    </a:xfrm>
                    <a:prstGeom prst="rect">
                      <a:avLst/>
                    </a:prstGeom>
                    <a:noFill/>
                    <a:ln>
                      <a:noFill/>
                    </a:ln>
                  </pic:spPr>
                </pic:pic>
              </a:graphicData>
            </a:graphic>
          </wp:inline>
        </w:drawing>
      </w:r>
    </w:p>
    <w:p w14:paraId="73696EB5" w14:textId="204BC0BB" w:rsidR="004903D4" w:rsidRPr="00762705" w:rsidRDefault="00BD51A9" w:rsidP="002B7E2A">
      <w:pPr>
        <w:ind w:left="0"/>
        <w:jc w:val="center"/>
        <w:rPr>
          <w:rFonts w:ascii="Calibri Light" w:hAnsi="Calibri Light" w:cs="Calibri Light"/>
          <w:sz w:val="22"/>
          <w:szCs w:val="22"/>
        </w:rPr>
      </w:pPr>
      <w:r w:rsidRPr="00762705">
        <w:rPr>
          <w:rFonts w:ascii="Calibri Light" w:hAnsi="Calibri Light" w:cs="Calibri Light"/>
          <w:sz w:val="22"/>
          <w:szCs w:val="22"/>
        </w:rPr>
        <w:t xml:space="preserve"> </w:t>
      </w:r>
    </w:p>
    <w:p w14:paraId="455BF088" w14:textId="206FF61D" w:rsidR="002C7497" w:rsidRPr="00762705" w:rsidRDefault="00762705" w:rsidP="002C7497">
      <w:pPr>
        <w:ind w:left="0"/>
        <w:jc w:val="center"/>
        <w:rPr>
          <w:rFonts w:ascii="Calibri Light" w:hAnsi="Calibri Light" w:cs="Calibri Light"/>
          <w:b/>
          <w:sz w:val="24"/>
          <w:szCs w:val="22"/>
        </w:rPr>
      </w:pPr>
      <w:r w:rsidRPr="00762705">
        <w:rPr>
          <w:noProof/>
        </w:rPr>
        <w:drawing>
          <wp:inline distT="0" distB="0" distL="0" distR="0" wp14:anchorId="113B7F9C" wp14:editId="47E2F8A5">
            <wp:extent cx="6400800" cy="1795780"/>
            <wp:effectExtent l="0" t="0" r="0" b="0"/>
            <wp:docPr id="18116386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795780"/>
                    </a:xfrm>
                    <a:prstGeom prst="rect">
                      <a:avLst/>
                    </a:prstGeom>
                    <a:noFill/>
                    <a:ln>
                      <a:noFill/>
                    </a:ln>
                  </pic:spPr>
                </pic:pic>
              </a:graphicData>
            </a:graphic>
          </wp:inline>
        </w:drawing>
      </w:r>
    </w:p>
    <w:p w14:paraId="46879C90" w14:textId="77777777" w:rsidR="002C7497" w:rsidRPr="00762705" w:rsidRDefault="002C7497" w:rsidP="002C7497">
      <w:pPr>
        <w:ind w:left="0"/>
        <w:jc w:val="center"/>
        <w:rPr>
          <w:rFonts w:ascii="Calibri Light" w:hAnsi="Calibri Light" w:cs="Calibri Light"/>
          <w:b/>
          <w:sz w:val="24"/>
          <w:szCs w:val="22"/>
        </w:rPr>
      </w:pPr>
    </w:p>
    <w:p w14:paraId="74620A65" w14:textId="1173E173" w:rsidR="005216FC" w:rsidRPr="00762705" w:rsidRDefault="00762705" w:rsidP="002C7497">
      <w:pPr>
        <w:ind w:left="0"/>
        <w:jc w:val="center"/>
        <w:rPr>
          <w:rFonts w:ascii="Calibri Light" w:hAnsi="Calibri Light" w:cs="Calibri Light"/>
          <w:b/>
          <w:sz w:val="24"/>
          <w:szCs w:val="22"/>
        </w:rPr>
      </w:pPr>
      <w:r w:rsidRPr="00762705">
        <w:rPr>
          <w:noProof/>
        </w:rPr>
        <w:drawing>
          <wp:inline distT="0" distB="0" distL="0" distR="0" wp14:anchorId="0E053691" wp14:editId="45A62205">
            <wp:extent cx="3762375" cy="2238375"/>
            <wp:effectExtent l="0" t="0" r="9525" b="0"/>
            <wp:docPr id="8322430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238375"/>
                    </a:xfrm>
                    <a:prstGeom prst="rect">
                      <a:avLst/>
                    </a:prstGeom>
                    <a:noFill/>
                    <a:ln>
                      <a:noFill/>
                    </a:ln>
                  </pic:spPr>
                </pic:pic>
              </a:graphicData>
            </a:graphic>
          </wp:inline>
        </w:drawing>
      </w:r>
    </w:p>
    <w:p w14:paraId="194787D8" w14:textId="77777777" w:rsidR="002F7496" w:rsidRPr="00762705" w:rsidRDefault="002F7496" w:rsidP="00CB708D">
      <w:pPr>
        <w:ind w:left="0"/>
        <w:rPr>
          <w:rFonts w:ascii="Calibri Light" w:hAnsi="Calibri Light" w:cs="Calibri Light"/>
          <w:b/>
          <w:sz w:val="28"/>
          <w:szCs w:val="24"/>
          <w:u w:val="single"/>
        </w:rPr>
      </w:pPr>
    </w:p>
    <w:p w14:paraId="1BF9450B" w14:textId="4F62CC5F" w:rsidR="0011080D" w:rsidRPr="003605EE" w:rsidRDefault="0011080D" w:rsidP="00CB708D">
      <w:pPr>
        <w:ind w:left="0"/>
        <w:rPr>
          <w:rFonts w:ascii="Calibri Light" w:hAnsi="Calibri Light" w:cs="Calibri Light"/>
          <w:b/>
          <w:sz w:val="28"/>
          <w:szCs w:val="24"/>
          <w:u w:val="single"/>
        </w:rPr>
      </w:pPr>
      <w:r w:rsidRPr="003605EE">
        <w:rPr>
          <w:rFonts w:ascii="Calibri Light" w:hAnsi="Calibri Light" w:cs="Calibri Light"/>
          <w:b/>
          <w:sz w:val="28"/>
          <w:szCs w:val="24"/>
          <w:u w:val="single"/>
        </w:rPr>
        <w:t xml:space="preserve">Academic Performance </w:t>
      </w:r>
    </w:p>
    <w:p w14:paraId="35A6A47B" w14:textId="77777777" w:rsidR="00826F70" w:rsidRPr="003605EE" w:rsidRDefault="00826F70" w:rsidP="00826F70">
      <w:pPr>
        <w:ind w:left="0"/>
        <w:rPr>
          <w:rFonts w:ascii="Calibri Light" w:hAnsi="Calibri Light" w:cs="Calibri Light"/>
          <w:bCs/>
          <w:sz w:val="22"/>
          <w:szCs w:val="22"/>
          <w:shd w:val="clear" w:color="auto" w:fill="FDFDFB"/>
        </w:rPr>
      </w:pPr>
    </w:p>
    <w:p w14:paraId="4F9342D7" w14:textId="4F8CBA6F" w:rsidR="00DE2AE8" w:rsidRPr="00762705" w:rsidRDefault="00762705" w:rsidP="009C1109">
      <w:pPr>
        <w:ind w:left="0"/>
        <w:jc w:val="center"/>
        <w:rPr>
          <w:rFonts w:ascii="Calibri Light" w:hAnsi="Calibri Light" w:cs="Calibri Light"/>
          <w:bCs/>
          <w:sz w:val="22"/>
          <w:szCs w:val="22"/>
          <w:shd w:val="clear" w:color="auto" w:fill="FDFDFB"/>
        </w:rPr>
      </w:pPr>
      <w:r w:rsidRPr="00762705">
        <w:rPr>
          <w:rFonts w:ascii="Calibri Light" w:hAnsi="Calibri Light" w:cs="Calibri Light"/>
          <w:bCs/>
          <w:noProof/>
          <w:sz w:val="22"/>
          <w:szCs w:val="22"/>
          <w:shd w:val="clear" w:color="auto" w:fill="FDFDFB"/>
        </w:rPr>
        <w:drawing>
          <wp:inline distT="0" distB="0" distL="0" distR="0" wp14:anchorId="13C9EFA8" wp14:editId="38FFFCA9">
            <wp:extent cx="4578350" cy="2712720"/>
            <wp:effectExtent l="0" t="0" r="0" b="0"/>
            <wp:docPr id="8158240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12720"/>
                    </a:xfrm>
                    <a:prstGeom prst="rect">
                      <a:avLst/>
                    </a:prstGeom>
                    <a:noFill/>
                  </pic:spPr>
                </pic:pic>
              </a:graphicData>
            </a:graphic>
          </wp:inline>
        </w:drawing>
      </w:r>
    </w:p>
    <w:p w14:paraId="4ACCA7C6" w14:textId="77777777" w:rsidR="009C1109" w:rsidRPr="00762705" w:rsidRDefault="009C1109" w:rsidP="009C1109">
      <w:pPr>
        <w:ind w:left="0"/>
        <w:jc w:val="center"/>
        <w:rPr>
          <w:rFonts w:ascii="Calibri Light" w:hAnsi="Calibri Light" w:cs="Calibri Light"/>
          <w:bCs/>
          <w:sz w:val="22"/>
          <w:szCs w:val="22"/>
          <w:shd w:val="clear" w:color="auto" w:fill="FDFDFB"/>
        </w:rPr>
      </w:pPr>
    </w:p>
    <w:p w14:paraId="22EC4AB5" w14:textId="39E3155B" w:rsidR="00F760B8" w:rsidRPr="00762705" w:rsidRDefault="00201C18" w:rsidP="00201C18">
      <w:pPr>
        <w:ind w:left="0"/>
        <w:rPr>
          <w:rFonts w:ascii="Calibri Light" w:hAnsi="Calibri Light" w:cs="Calibri Light"/>
          <w:b/>
          <w:sz w:val="28"/>
          <w:szCs w:val="24"/>
          <w:u w:val="single"/>
          <w:shd w:val="clear" w:color="auto" w:fill="FDFDFB"/>
        </w:rPr>
      </w:pPr>
      <w:r w:rsidRPr="00762705">
        <w:rPr>
          <w:rFonts w:ascii="Calibri Light" w:hAnsi="Calibri Light" w:cs="Calibri Light"/>
          <w:b/>
          <w:sz w:val="28"/>
          <w:szCs w:val="24"/>
          <w:u w:val="single"/>
          <w:shd w:val="clear" w:color="auto" w:fill="FDFDFB"/>
        </w:rPr>
        <w:t>Management</w:t>
      </w:r>
    </w:p>
    <w:p w14:paraId="57B70565" w14:textId="77777777" w:rsidR="00CB708D" w:rsidRPr="00762705" w:rsidRDefault="00CB708D" w:rsidP="00201C18">
      <w:pPr>
        <w:ind w:left="0"/>
        <w:rPr>
          <w:rFonts w:ascii="Calibri Light" w:hAnsi="Calibri Light" w:cs="Calibri Light"/>
          <w:b/>
          <w:sz w:val="28"/>
          <w:szCs w:val="24"/>
          <w:u w:val="single"/>
          <w:shd w:val="clear" w:color="auto" w:fill="FDFDFB"/>
        </w:rPr>
      </w:pPr>
    </w:p>
    <w:p w14:paraId="728B022C" w14:textId="03355523" w:rsidR="002E1E81" w:rsidRPr="008603B1" w:rsidRDefault="001626DC" w:rsidP="001774A6">
      <w:pPr>
        <w:numPr>
          <w:ilvl w:val="0"/>
          <w:numId w:val="11"/>
        </w:numPr>
        <w:ind w:left="720"/>
        <w:jc w:val="both"/>
        <w:rPr>
          <w:rFonts w:ascii="Calibri Light" w:hAnsi="Calibri Light" w:cs="Calibri Light"/>
          <w:sz w:val="22"/>
          <w:szCs w:val="22"/>
        </w:rPr>
      </w:pPr>
      <w:r w:rsidRPr="008603B1">
        <w:rPr>
          <w:rFonts w:ascii="Calibri Light" w:hAnsi="Calibri Light" w:cs="Calibri Light"/>
          <w:sz w:val="22"/>
          <w:szCs w:val="22"/>
        </w:rPr>
        <w:t>The School</w:t>
      </w:r>
      <w:r w:rsidR="002E1E81" w:rsidRPr="008603B1">
        <w:rPr>
          <w:rFonts w:ascii="Calibri Light" w:hAnsi="Calibri Light" w:cs="Calibri Light"/>
          <w:sz w:val="22"/>
          <w:szCs w:val="22"/>
        </w:rPr>
        <w:t xml:space="preserve"> </w:t>
      </w:r>
      <w:r w:rsidR="00D16C23" w:rsidRPr="008603B1">
        <w:rPr>
          <w:rFonts w:ascii="Calibri Light" w:hAnsi="Calibri Light" w:cs="Calibri Light"/>
          <w:sz w:val="22"/>
          <w:szCs w:val="22"/>
        </w:rPr>
        <w:t xml:space="preserve">currently </w:t>
      </w:r>
      <w:r w:rsidR="002E1E81" w:rsidRPr="008603B1">
        <w:rPr>
          <w:rFonts w:ascii="Calibri Light" w:hAnsi="Calibri Light" w:cs="Calibri Light"/>
          <w:sz w:val="22"/>
          <w:szCs w:val="22"/>
        </w:rPr>
        <w:t>has a</w:t>
      </w:r>
      <w:r w:rsidR="008603B1" w:rsidRPr="008603B1">
        <w:rPr>
          <w:rFonts w:ascii="Calibri Light" w:hAnsi="Calibri Light" w:cs="Calibri Light"/>
          <w:sz w:val="22"/>
          <w:szCs w:val="22"/>
        </w:rPr>
        <w:t>n</w:t>
      </w:r>
      <w:r w:rsidR="00963DD9" w:rsidRPr="008603B1">
        <w:rPr>
          <w:rFonts w:ascii="Calibri Light" w:hAnsi="Calibri Light" w:cs="Calibri Light"/>
          <w:sz w:val="22"/>
          <w:szCs w:val="22"/>
        </w:rPr>
        <w:t xml:space="preserve"> </w:t>
      </w:r>
      <w:r w:rsidR="008603B1" w:rsidRPr="008603B1">
        <w:rPr>
          <w:rFonts w:ascii="Calibri Light" w:hAnsi="Calibri Light" w:cs="Calibri Light"/>
          <w:sz w:val="22"/>
          <w:szCs w:val="22"/>
        </w:rPr>
        <w:t>eight</w:t>
      </w:r>
      <w:r w:rsidR="002424E8" w:rsidRPr="008603B1">
        <w:rPr>
          <w:rFonts w:ascii="Calibri Light" w:hAnsi="Calibri Light" w:cs="Calibri Light"/>
          <w:sz w:val="22"/>
          <w:szCs w:val="22"/>
        </w:rPr>
        <w:t>-member</w:t>
      </w:r>
      <w:r w:rsidR="00A93407" w:rsidRPr="008603B1">
        <w:rPr>
          <w:rFonts w:ascii="Calibri Light" w:hAnsi="Calibri Light" w:cs="Calibri Light"/>
          <w:sz w:val="22"/>
          <w:szCs w:val="22"/>
        </w:rPr>
        <w:t xml:space="preserve"> board</w:t>
      </w:r>
      <w:r w:rsidR="002E1E81" w:rsidRPr="008603B1">
        <w:rPr>
          <w:rFonts w:ascii="Calibri Light" w:hAnsi="Calibri Light" w:cs="Calibri Light"/>
          <w:sz w:val="22"/>
          <w:szCs w:val="22"/>
        </w:rPr>
        <w:t>. The board members</w:t>
      </w:r>
      <w:r w:rsidR="006965D4" w:rsidRPr="008603B1">
        <w:rPr>
          <w:rFonts w:ascii="Calibri Light" w:hAnsi="Calibri Light" w:cs="Calibri Light"/>
          <w:sz w:val="22"/>
          <w:szCs w:val="22"/>
        </w:rPr>
        <w:t xml:space="preserve"> have </w:t>
      </w:r>
      <w:r w:rsidR="002E1E81" w:rsidRPr="008603B1">
        <w:rPr>
          <w:rFonts w:ascii="Calibri Light" w:hAnsi="Calibri Light" w:cs="Calibri Light"/>
          <w:sz w:val="22"/>
          <w:szCs w:val="22"/>
        </w:rPr>
        <w:t>backgrounds</w:t>
      </w:r>
      <w:r w:rsidR="00E04F12" w:rsidRPr="008603B1">
        <w:rPr>
          <w:rFonts w:ascii="Calibri Light" w:hAnsi="Calibri Light" w:cs="Calibri Light"/>
          <w:sz w:val="22"/>
          <w:szCs w:val="22"/>
        </w:rPr>
        <w:t xml:space="preserve"> </w:t>
      </w:r>
      <w:r w:rsidR="0073459A" w:rsidRPr="008603B1">
        <w:rPr>
          <w:rFonts w:ascii="Calibri Light" w:hAnsi="Calibri Light" w:cs="Calibri Light"/>
          <w:sz w:val="22"/>
          <w:szCs w:val="22"/>
        </w:rPr>
        <w:t>in</w:t>
      </w:r>
      <w:r w:rsidR="006965D4" w:rsidRPr="008603B1">
        <w:rPr>
          <w:rFonts w:ascii="Calibri Light" w:hAnsi="Calibri Light" w:cs="Calibri Light"/>
          <w:sz w:val="22"/>
          <w:szCs w:val="22"/>
        </w:rPr>
        <w:t>:</w:t>
      </w:r>
      <w:r w:rsidR="00885965" w:rsidRPr="008603B1">
        <w:rPr>
          <w:rFonts w:ascii="Calibri Light" w:hAnsi="Calibri Light" w:cs="Calibri Light"/>
          <w:sz w:val="22"/>
          <w:szCs w:val="22"/>
        </w:rPr>
        <w:t xml:space="preserve"> </w:t>
      </w:r>
      <w:r w:rsidR="00762705" w:rsidRPr="008603B1">
        <w:rPr>
          <w:rFonts w:ascii="Calibri Light" w:hAnsi="Calibri Light" w:cs="Calibri Light"/>
          <w:sz w:val="22"/>
          <w:szCs w:val="22"/>
        </w:rPr>
        <w:t>education, business management, finance, law, real estate, and nutrition</w:t>
      </w:r>
      <w:r w:rsidR="0073459A" w:rsidRPr="008603B1">
        <w:rPr>
          <w:rFonts w:ascii="Calibri Light" w:hAnsi="Calibri Light" w:cs="Calibri Light"/>
          <w:sz w:val="22"/>
          <w:szCs w:val="22"/>
        </w:rPr>
        <w:t>.</w:t>
      </w:r>
    </w:p>
    <w:p w14:paraId="572D1DE6" w14:textId="66CBBCC7" w:rsidR="0095750E" w:rsidRPr="008603B1" w:rsidRDefault="00102619" w:rsidP="001774A6">
      <w:pPr>
        <w:numPr>
          <w:ilvl w:val="0"/>
          <w:numId w:val="11"/>
        </w:numPr>
        <w:ind w:left="720"/>
        <w:jc w:val="both"/>
        <w:rPr>
          <w:rFonts w:ascii="Calibri Light" w:hAnsi="Calibri Light" w:cs="Calibri Light"/>
          <w:sz w:val="22"/>
          <w:szCs w:val="22"/>
        </w:rPr>
      </w:pPr>
      <w:r w:rsidRPr="008603B1">
        <w:rPr>
          <w:rFonts w:ascii="Calibri Light" w:hAnsi="Calibri Light" w:cs="Calibri Light"/>
          <w:sz w:val="22"/>
          <w:szCs w:val="22"/>
        </w:rPr>
        <w:t xml:space="preserve">The School employs </w:t>
      </w:r>
      <w:r w:rsidR="008603B1" w:rsidRPr="008603B1">
        <w:rPr>
          <w:rFonts w:ascii="Calibri Light" w:hAnsi="Calibri Light" w:cs="Calibri Light"/>
          <w:sz w:val="22"/>
          <w:szCs w:val="22"/>
        </w:rPr>
        <w:t>Blake Clark</w:t>
      </w:r>
      <w:r w:rsidR="00B46D1D" w:rsidRPr="008603B1">
        <w:rPr>
          <w:rFonts w:ascii="Calibri Light" w:hAnsi="Calibri Light" w:cs="Calibri Light"/>
          <w:sz w:val="22"/>
          <w:szCs w:val="22"/>
        </w:rPr>
        <w:t xml:space="preserve"> as</w:t>
      </w:r>
      <w:r w:rsidR="008603B1" w:rsidRPr="008603B1">
        <w:rPr>
          <w:rFonts w:ascii="Calibri Light" w:hAnsi="Calibri Light" w:cs="Calibri Light"/>
          <w:sz w:val="22"/>
          <w:szCs w:val="22"/>
        </w:rPr>
        <w:t xml:space="preserve"> Executive</w:t>
      </w:r>
      <w:r w:rsidR="00DC49B7" w:rsidRPr="008603B1">
        <w:rPr>
          <w:rFonts w:ascii="Calibri Light" w:hAnsi="Calibri Light" w:cs="Calibri Light"/>
          <w:sz w:val="22"/>
          <w:szCs w:val="22"/>
        </w:rPr>
        <w:t xml:space="preserve"> </w:t>
      </w:r>
      <w:r w:rsidR="002C123C" w:rsidRPr="008603B1">
        <w:rPr>
          <w:rFonts w:ascii="Calibri Light" w:hAnsi="Calibri Light" w:cs="Calibri Light"/>
          <w:sz w:val="22"/>
          <w:szCs w:val="22"/>
        </w:rPr>
        <w:t>Director</w:t>
      </w:r>
      <w:r w:rsidR="00B46D1D" w:rsidRPr="008603B1">
        <w:rPr>
          <w:rFonts w:ascii="Calibri Light" w:hAnsi="Calibri Light" w:cs="Calibri Light"/>
          <w:sz w:val="22"/>
          <w:szCs w:val="22"/>
        </w:rPr>
        <w:t xml:space="preserve">. </w:t>
      </w:r>
      <w:r w:rsidR="00A050F0" w:rsidRPr="008603B1">
        <w:rPr>
          <w:rFonts w:ascii="Calibri Light" w:hAnsi="Calibri Light" w:cs="Calibri Light"/>
          <w:sz w:val="22"/>
          <w:szCs w:val="22"/>
        </w:rPr>
        <w:t>M</w:t>
      </w:r>
      <w:r w:rsidR="002C123C" w:rsidRPr="008603B1">
        <w:rPr>
          <w:rFonts w:ascii="Calibri Light" w:hAnsi="Calibri Light" w:cs="Calibri Light"/>
          <w:sz w:val="22"/>
          <w:szCs w:val="22"/>
        </w:rPr>
        <w:t>r</w:t>
      </w:r>
      <w:r w:rsidR="00A050F0" w:rsidRPr="008603B1">
        <w:rPr>
          <w:rFonts w:ascii="Calibri Light" w:hAnsi="Calibri Light" w:cs="Calibri Light"/>
          <w:sz w:val="22"/>
          <w:szCs w:val="22"/>
        </w:rPr>
        <w:t xml:space="preserve">. </w:t>
      </w:r>
      <w:r w:rsidR="008603B1" w:rsidRPr="008603B1">
        <w:rPr>
          <w:rFonts w:ascii="Calibri Light" w:hAnsi="Calibri Light" w:cs="Calibri Light"/>
          <w:sz w:val="22"/>
          <w:szCs w:val="22"/>
        </w:rPr>
        <w:t>Clark</w:t>
      </w:r>
      <w:r w:rsidR="00DC49B7" w:rsidRPr="008603B1">
        <w:rPr>
          <w:rFonts w:ascii="Calibri Light" w:hAnsi="Calibri Light" w:cs="Calibri Light"/>
          <w:sz w:val="22"/>
          <w:szCs w:val="22"/>
        </w:rPr>
        <w:t xml:space="preserve"> </w:t>
      </w:r>
      <w:r w:rsidR="0036389E" w:rsidRPr="008603B1">
        <w:rPr>
          <w:rFonts w:ascii="Calibri Light" w:hAnsi="Calibri Light" w:cs="Calibri Light"/>
          <w:sz w:val="22"/>
          <w:szCs w:val="22"/>
        </w:rPr>
        <w:t xml:space="preserve">received a </w:t>
      </w:r>
      <w:r w:rsidR="008603B1" w:rsidRPr="008603B1">
        <w:rPr>
          <w:rFonts w:ascii="Calibri Light" w:hAnsi="Calibri Light" w:cs="Calibri Light"/>
          <w:sz w:val="22"/>
          <w:szCs w:val="22"/>
        </w:rPr>
        <w:t>Bachelor’s in Elementary Education and a Master’s in Educational Leadership both from Southern Utah University</w:t>
      </w:r>
      <w:r w:rsidR="0036389E" w:rsidRPr="008603B1">
        <w:rPr>
          <w:rFonts w:ascii="Calibri Light" w:hAnsi="Calibri Light" w:cs="Calibri Light"/>
          <w:sz w:val="22"/>
          <w:szCs w:val="22"/>
        </w:rPr>
        <w:t>.</w:t>
      </w:r>
    </w:p>
    <w:p w14:paraId="0624414A" w14:textId="7F3F71A0" w:rsidR="0095750E" w:rsidRPr="008603B1" w:rsidRDefault="00E37B5A" w:rsidP="001774A6">
      <w:pPr>
        <w:numPr>
          <w:ilvl w:val="0"/>
          <w:numId w:val="11"/>
        </w:numPr>
        <w:ind w:left="720"/>
        <w:jc w:val="both"/>
        <w:rPr>
          <w:rFonts w:ascii="Calibri Light" w:hAnsi="Calibri Light" w:cs="Calibri Light"/>
          <w:b/>
          <w:sz w:val="22"/>
          <w:szCs w:val="22"/>
          <w:shd w:val="clear" w:color="auto" w:fill="FDFDFB"/>
        </w:rPr>
      </w:pPr>
      <w:r w:rsidRPr="008603B1">
        <w:rPr>
          <w:rFonts w:ascii="Calibri Light" w:hAnsi="Calibri Light" w:cs="Calibri Light"/>
          <w:sz w:val="22"/>
          <w:szCs w:val="22"/>
        </w:rPr>
        <w:t xml:space="preserve">The School </w:t>
      </w:r>
      <w:r w:rsidR="002C123C" w:rsidRPr="008603B1">
        <w:rPr>
          <w:rFonts w:ascii="Calibri Light" w:hAnsi="Calibri Light" w:cs="Calibri Light"/>
          <w:sz w:val="22"/>
          <w:szCs w:val="22"/>
        </w:rPr>
        <w:t xml:space="preserve">employs </w:t>
      </w:r>
      <w:r w:rsidR="008603B1" w:rsidRPr="008603B1">
        <w:rPr>
          <w:rFonts w:ascii="Calibri Light" w:hAnsi="Calibri Light" w:cs="Calibri Light"/>
          <w:sz w:val="22"/>
          <w:szCs w:val="22"/>
        </w:rPr>
        <w:t>Red Apple</w:t>
      </w:r>
      <w:r w:rsidRPr="008603B1">
        <w:rPr>
          <w:rFonts w:ascii="Calibri Light" w:hAnsi="Calibri Light" w:cs="Calibri Light"/>
          <w:sz w:val="22"/>
          <w:szCs w:val="22"/>
        </w:rPr>
        <w:t xml:space="preserve"> for business management services</w:t>
      </w:r>
      <w:r w:rsidR="002C123C" w:rsidRPr="008603B1">
        <w:rPr>
          <w:rFonts w:ascii="Calibri Light" w:hAnsi="Calibri Light" w:cs="Calibri Light"/>
          <w:sz w:val="22"/>
          <w:szCs w:val="22"/>
        </w:rPr>
        <w:t>.</w:t>
      </w:r>
    </w:p>
    <w:p w14:paraId="145E20DA" w14:textId="014217A6" w:rsidR="006939E7" w:rsidRPr="008603B1" w:rsidRDefault="00AE6803" w:rsidP="006939E7">
      <w:pPr>
        <w:numPr>
          <w:ilvl w:val="0"/>
          <w:numId w:val="11"/>
        </w:numPr>
        <w:ind w:left="720"/>
        <w:jc w:val="both"/>
        <w:rPr>
          <w:rFonts w:ascii="Calibri Light" w:hAnsi="Calibri Light" w:cs="Calibri Light"/>
          <w:sz w:val="22"/>
          <w:szCs w:val="22"/>
        </w:rPr>
      </w:pPr>
      <w:r w:rsidRPr="008603B1">
        <w:rPr>
          <w:rFonts w:ascii="Calibri Light" w:hAnsi="Calibri Light" w:cs="Calibri Light"/>
          <w:sz w:val="22"/>
          <w:szCs w:val="22"/>
        </w:rPr>
        <w:t xml:space="preserve">The School has formal policies for </w:t>
      </w:r>
      <w:r w:rsidR="00E37B5A" w:rsidRPr="008603B1">
        <w:rPr>
          <w:rFonts w:ascii="Calibri Light" w:hAnsi="Calibri Light" w:cs="Calibri Light"/>
          <w:sz w:val="22"/>
          <w:szCs w:val="22"/>
        </w:rPr>
        <w:t xml:space="preserve">budgeting, </w:t>
      </w:r>
      <w:r w:rsidRPr="008603B1">
        <w:rPr>
          <w:rFonts w:ascii="Calibri Light" w:hAnsi="Calibri Light" w:cs="Calibri Light"/>
          <w:sz w:val="22"/>
          <w:szCs w:val="22"/>
        </w:rPr>
        <w:t>cash handling,</w:t>
      </w:r>
      <w:r w:rsidR="00E37B5A" w:rsidRPr="008603B1">
        <w:rPr>
          <w:rFonts w:ascii="Calibri Light" w:hAnsi="Calibri Light" w:cs="Calibri Light"/>
          <w:sz w:val="22"/>
          <w:szCs w:val="22"/>
        </w:rPr>
        <w:t xml:space="preserve"> debt,</w:t>
      </w:r>
      <w:r w:rsidR="00AB0697" w:rsidRPr="008603B1">
        <w:rPr>
          <w:rFonts w:ascii="Calibri Light" w:hAnsi="Calibri Light" w:cs="Calibri Light"/>
          <w:sz w:val="22"/>
          <w:szCs w:val="22"/>
        </w:rPr>
        <w:t xml:space="preserve"> </w:t>
      </w:r>
      <w:r w:rsidR="00A102F2" w:rsidRPr="008603B1">
        <w:rPr>
          <w:rFonts w:ascii="Calibri Light" w:hAnsi="Calibri Light" w:cs="Calibri Light"/>
          <w:sz w:val="22"/>
          <w:szCs w:val="22"/>
        </w:rPr>
        <w:t>fundraising</w:t>
      </w:r>
      <w:r w:rsidR="00E37B5A" w:rsidRPr="008603B1">
        <w:rPr>
          <w:rFonts w:ascii="Calibri Light" w:hAnsi="Calibri Light" w:cs="Calibri Light"/>
          <w:sz w:val="22"/>
          <w:szCs w:val="22"/>
        </w:rPr>
        <w:t xml:space="preserve"> and donations</w:t>
      </w:r>
      <w:r w:rsidR="00996E7F" w:rsidRPr="008603B1">
        <w:rPr>
          <w:rFonts w:ascii="Calibri Light" w:hAnsi="Calibri Light" w:cs="Calibri Light"/>
          <w:sz w:val="22"/>
          <w:szCs w:val="22"/>
        </w:rPr>
        <w:t>,</w:t>
      </w:r>
      <w:r w:rsidR="00E37B5A" w:rsidRPr="008603B1">
        <w:rPr>
          <w:rFonts w:ascii="Calibri Light" w:hAnsi="Calibri Light" w:cs="Calibri Light"/>
          <w:sz w:val="22"/>
          <w:szCs w:val="22"/>
        </w:rPr>
        <w:t xml:space="preserve"> and</w:t>
      </w:r>
      <w:r w:rsidR="00996E7F" w:rsidRPr="008603B1">
        <w:rPr>
          <w:rFonts w:ascii="Calibri Light" w:hAnsi="Calibri Light" w:cs="Calibri Light"/>
          <w:sz w:val="22"/>
          <w:szCs w:val="22"/>
        </w:rPr>
        <w:t xml:space="preserve"> procurement</w:t>
      </w:r>
      <w:r w:rsidRPr="008603B1">
        <w:rPr>
          <w:rFonts w:ascii="Calibri Light" w:hAnsi="Calibri Light" w:cs="Calibri Light"/>
          <w:sz w:val="22"/>
          <w:szCs w:val="22"/>
        </w:rPr>
        <w:t xml:space="preserve">. </w:t>
      </w:r>
      <w:r w:rsidR="00CA645B" w:rsidRPr="008603B1">
        <w:rPr>
          <w:rFonts w:ascii="Calibri Light" w:hAnsi="Calibri Light" w:cs="Calibri Light"/>
          <w:sz w:val="22"/>
          <w:szCs w:val="22"/>
        </w:rPr>
        <w:t>The School does not have a formal policy for investments.</w:t>
      </w:r>
    </w:p>
    <w:p w14:paraId="6475294A" w14:textId="77777777" w:rsidR="00973BE4" w:rsidRPr="003030F0" w:rsidRDefault="00973BE4" w:rsidP="00E34E9C">
      <w:pPr>
        <w:ind w:left="0"/>
        <w:rPr>
          <w:rFonts w:ascii="Calibri Light" w:hAnsi="Calibri Light" w:cs="Calibri Light"/>
          <w:b/>
          <w:sz w:val="22"/>
          <w:szCs w:val="22"/>
        </w:rPr>
      </w:pPr>
    </w:p>
    <w:p w14:paraId="30AC1BA4" w14:textId="2356DC85" w:rsidR="004E066C" w:rsidRPr="003030F0" w:rsidRDefault="00307C45" w:rsidP="00E34E9C">
      <w:pPr>
        <w:ind w:left="0"/>
        <w:rPr>
          <w:rFonts w:ascii="Calibri Light" w:hAnsi="Calibri Light" w:cs="Calibri Light"/>
          <w:b/>
          <w:sz w:val="28"/>
          <w:szCs w:val="24"/>
          <w:u w:val="single"/>
        </w:rPr>
      </w:pPr>
      <w:r w:rsidRPr="003030F0">
        <w:rPr>
          <w:rFonts w:ascii="Calibri Light" w:hAnsi="Calibri Light" w:cs="Calibri Light"/>
          <w:b/>
          <w:sz w:val="28"/>
          <w:szCs w:val="24"/>
          <w:u w:val="single"/>
        </w:rPr>
        <w:t>Plan of Finance</w:t>
      </w:r>
    </w:p>
    <w:p w14:paraId="56569236" w14:textId="77777777" w:rsidR="00CB708D" w:rsidRPr="003030F0" w:rsidRDefault="00CB708D" w:rsidP="00E34E9C">
      <w:pPr>
        <w:ind w:left="0"/>
        <w:rPr>
          <w:rFonts w:ascii="Calibri Light" w:hAnsi="Calibri Light" w:cs="Calibri Light"/>
          <w:b/>
          <w:sz w:val="28"/>
          <w:szCs w:val="24"/>
          <w:u w:val="single"/>
        </w:rPr>
      </w:pPr>
    </w:p>
    <w:p w14:paraId="1E015E6E" w14:textId="6D97619F" w:rsidR="00474E90" w:rsidRPr="003030F0" w:rsidRDefault="00CB4072" w:rsidP="008B319A">
      <w:pPr>
        <w:ind w:left="0"/>
        <w:jc w:val="both"/>
        <w:rPr>
          <w:rFonts w:ascii="Calibri Light" w:hAnsi="Calibri Light" w:cs="Calibri Light"/>
          <w:sz w:val="22"/>
          <w:szCs w:val="22"/>
        </w:rPr>
      </w:pPr>
      <w:r w:rsidRPr="003030F0">
        <w:rPr>
          <w:rFonts w:ascii="Calibri Light" w:hAnsi="Calibri Light" w:cs="Calibri Light"/>
          <w:sz w:val="22"/>
          <w:szCs w:val="22"/>
        </w:rPr>
        <w:t>T</w:t>
      </w:r>
      <w:r w:rsidR="002302E8" w:rsidRPr="003030F0">
        <w:rPr>
          <w:rFonts w:ascii="Calibri Light" w:hAnsi="Calibri Light" w:cs="Calibri Light"/>
          <w:sz w:val="22"/>
          <w:szCs w:val="22"/>
        </w:rPr>
        <w:t xml:space="preserve">he School </w:t>
      </w:r>
      <w:r w:rsidR="00763A9E" w:rsidRPr="003030F0">
        <w:rPr>
          <w:rFonts w:ascii="Calibri Light" w:hAnsi="Calibri Light" w:cs="Calibri Light"/>
          <w:sz w:val="22"/>
          <w:szCs w:val="22"/>
        </w:rPr>
        <w:t>is seeking authorization</w:t>
      </w:r>
      <w:r w:rsidR="00DD788E" w:rsidRPr="003030F0">
        <w:rPr>
          <w:rFonts w:ascii="Calibri Light" w:hAnsi="Calibri Light" w:cs="Calibri Light"/>
          <w:sz w:val="22"/>
          <w:szCs w:val="22"/>
        </w:rPr>
        <w:t xml:space="preserve"> to </w:t>
      </w:r>
      <w:r w:rsidR="002302E8" w:rsidRPr="003030F0">
        <w:rPr>
          <w:rFonts w:ascii="Calibri Light" w:hAnsi="Calibri Light" w:cs="Calibri Light"/>
          <w:sz w:val="22"/>
          <w:szCs w:val="22"/>
        </w:rPr>
        <w:t>sell</w:t>
      </w:r>
      <w:r w:rsidR="007306C9" w:rsidRPr="003030F0">
        <w:rPr>
          <w:rFonts w:ascii="Calibri Light" w:hAnsi="Calibri Light" w:cs="Calibri Light"/>
          <w:sz w:val="22"/>
          <w:szCs w:val="22"/>
        </w:rPr>
        <w:t xml:space="preserve"> </w:t>
      </w:r>
      <w:r w:rsidR="00AE6803" w:rsidRPr="003030F0">
        <w:rPr>
          <w:rFonts w:ascii="Calibri Light" w:hAnsi="Calibri Light" w:cs="Calibri Light"/>
          <w:sz w:val="22"/>
          <w:szCs w:val="22"/>
        </w:rPr>
        <w:t xml:space="preserve">to </w:t>
      </w:r>
      <w:r w:rsidR="007306C9" w:rsidRPr="003030F0">
        <w:rPr>
          <w:rFonts w:ascii="Calibri Light" w:hAnsi="Calibri Light" w:cs="Calibri Light"/>
          <w:sz w:val="22"/>
          <w:szCs w:val="22"/>
        </w:rPr>
        <w:t>$</w:t>
      </w:r>
      <w:r w:rsidR="007577C2" w:rsidRPr="003030F0">
        <w:rPr>
          <w:rFonts w:ascii="Calibri Light" w:hAnsi="Calibri Light" w:cs="Calibri Light"/>
          <w:sz w:val="22"/>
          <w:szCs w:val="22"/>
        </w:rPr>
        <w:t>18</w:t>
      </w:r>
      <w:r w:rsidR="008E7BCE" w:rsidRPr="003030F0">
        <w:rPr>
          <w:rFonts w:ascii="Calibri Light" w:hAnsi="Calibri Light" w:cs="Calibri Light"/>
          <w:sz w:val="22"/>
          <w:szCs w:val="22"/>
        </w:rPr>
        <w:t>,</w:t>
      </w:r>
      <w:r w:rsidR="007577C2" w:rsidRPr="003030F0">
        <w:rPr>
          <w:rFonts w:ascii="Calibri Light" w:hAnsi="Calibri Light" w:cs="Calibri Light"/>
          <w:sz w:val="22"/>
          <w:szCs w:val="22"/>
        </w:rPr>
        <w:t>030</w:t>
      </w:r>
      <w:r w:rsidR="007306C9" w:rsidRPr="003030F0">
        <w:rPr>
          <w:rFonts w:ascii="Calibri Light" w:hAnsi="Calibri Light" w:cs="Calibri Light"/>
          <w:sz w:val="22"/>
          <w:szCs w:val="22"/>
        </w:rPr>
        <w:t xml:space="preserve">,000 of </w:t>
      </w:r>
      <w:r w:rsidR="00CF5A33" w:rsidRPr="003030F0">
        <w:rPr>
          <w:rFonts w:ascii="Calibri Light" w:hAnsi="Calibri Light" w:cs="Calibri Light"/>
          <w:sz w:val="22"/>
          <w:szCs w:val="22"/>
        </w:rPr>
        <w:t>B</w:t>
      </w:r>
      <w:r w:rsidR="007577C2" w:rsidRPr="003030F0">
        <w:rPr>
          <w:rFonts w:ascii="Calibri Light" w:hAnsi="Calibri Light" w:cs="Calibri Light"/>
          <w:sz w:val="22"/>
          <w:szCs w:val="22"/>
        </w:rPr>
        <w:t>BB-</w:t>
      </w:r>
      <w:r w:rsidR="00CF5A33" w:rsidRPr="003030F0">
        <w:rPr>
          <w:rFonts w:ascii="Calibri Light" w:hAnsi="Calibri Light" w:cs="Calibri Light"/>
          <w:sz w:val="22"/>
          <w:szCs w:val="22"/>
        </w:rPr>
        <w:t xml:space="preserve"> </w:t>
      </w:r>
      <w:r w:rsidR="00923DC3" w:rsidRPr="003030F0">
        <w:rPr>
          <w:rFonts w:ascii="Calibri Light" w:hAnsi="Calibri Light" w:cs="Calibri Light"/>
          <w:sz w:val="22"/>
          <w:szCs w:val="22"/>
        </w:rPr>
        <w:t>rated</w:t>
      </w:r>
      <w:r w:rsidR="007306C9" w:rsidRPr="003030F0">
        <w:rPr>
          <w:rFonts w:ascii="Calibri Light" w:hAnsi="Calibri Light" w:cs="Calibri Light"/>
          <w:sz w:val="22"/>
          <w:szCs w:val="22"/>
        </w:rPr>
        <w:t xml:space="preserve"> bonds via </w:t>
      </w:r>
      <w:r w:rsidR="00764C7D" w:rsidRPr="003030F0">
        <w:rPr>
          <w:rFonts w:ascii="Calibri Light" w:hAnsi="Calibri Light" w:cs="Calibri Light"/>
          <w:sz w:val="22"/>
          <w:szCs w:val="22"/>
        </w:rPr>
        <w:t>negotiated sale</w:t>
      </w:r>
      <w:r w:rsidR="008233C5" w:rsidRPr="003030F0">
        <w:rPr>
          <w:rFonts w:ascii="Calibri Light" w:hAnsi="Calibri Light" w:cs="Calibri Light"/>
          <w:sz w:val="22"/>
          <w:szCs w:val="22"/>
        </w:rPr>
        <w:t xml:space="preserve"> with </w:t>
      </w:r>
      <w:r w:rsidR="007577C2" w:rsidRPr="003030F0">
        <w:rPr>
          <w:rFonts w:ascii="Calibri Light" w:hAnsi="Calibri Light" w:cs="Calibri Light"/>
          <w:sz w:val="22"/>
          <w:szCs w:val="22"/>
        </w:rPr>
        <w:t>Piper Sandler</w:t>
      </w:r>
      <w:r w:rsidR="008E7BCE" w:rsidRPr="003030F0">
        <w:rPr>
          <w:rFonts w:ascii="Calibri Light" w:hAnsi="Calibri Light" w:cs="Calibri Light"/>
          <w:sz w:val="22"/>
          <w:szCs w:val="22"/>
        </w:rPr>
        <w:t xml:space="preserve"> and Co. </w:t>
      </w:r>
      <w:r w:rsidR="008233C5" w:rsidRPr="003030F0">
        <w:rPr>
          <w:rFonts w:ascii="Calibri Light" w:hAnsi="Calibri Light" w:cs="Calibri Light"/>
          <w:sz w:val="22"/>
          <w:szCs w:val="22"/>
        </w:rPr>
        <w:t xml:space="preserve">serving as </w:t>
      </w:r>
      <w:r w:rsidR="0042572E" w:rsidRPr="003030F0">
        <w:rPr>
          <w:rFonts w:ascii="Calibri Light" w:hAnsi="Calibri Light" w:cs="Calibri Light"/>
          <w:sz w:val="22"/>
          <w:szCs w:val="22"/>
        </w:rPr>
        <w:t xml:space="preserve">the </w:t>
      </w:r>
      <w:r w:rsidR="00764C7D" w:rsidRPr="003030F0">
        <w:rPr>
          <w:rFonts w:ascii="Calibri Light" w:hAnsi="Calibri Light" w:cs="Calibri Light"/>
          <w:sz w:val="22"/>
          <w:szCs w:val="22"/>
        </w:rPr>
        <w:t>Underwrit</w:t>
      </w:r>
      <w:r w:rsidR="0042572E" w:rsidRPr="003030F0">
        <w:rPr>
          <w:rFonts w:ascii="Calibri Light" w:hAnsi="Calibri Light" w:cs="Calibri Light"/>
          <w:sz w:val="22"/>
          <w:szCs w:val="22"/>
        </w:rPr>
        <w:t>er</w:t>
      </w:r>
      <w:r w:rsidR="00064F90" w:rsidRPr="003030F0">
        <w:rPr>
          <w:rFonts w:ascii="Calibri Light" w:hAnsi="Calibri Light" w:cs="Calibri Light"/>
          <w:sz w:val="22"/>
          <w:szCs w:val="22"/>
        </w:rPr>
        <w:t xml:space="preserve">. </w:t>
      </w:r>
      <w:r w:rsidR="003B7B05" w:rsidRPr="003030F0">
        <w:rPr>
          <w:rFonts w:ascii="Calibri Light" w:hAnsi="Calibri Light" w:cs="Calibri Light"/>
          <w:sz w:val="22"/>
          <w:szCs w:val="22"/>
        </w:rPr>
        <w:t>The School is seeking credit enhancement</w:t>
      </w:r>
      <w:r w:rsidRPr="003030F0">
        <w:rPr>
          <w:rFonts w:ascii="Calibri Light" w:hAnsi="Calibri Light" w:cs="Calibri Light"/>
          <w:sz w:val="22"/>
          <w:szCs w:val="22"/>
        </w:rPr>
        <w:t xml:space="preserve"> </w:t>
      </w:r>
      <w:r w:rsidR="003B7B05" w:rsidRPr="003030F0">
        <w:rPr>
          <w:rFonts w:ascii="Calibri Light" w:hAnsi="Calibri Light" w:cs="Calibri Light"/>
          <w:sz w:val="22"/>
          <w:szCs w:val="22"/>
        </w:rPr>
        <w:t>through the Utah Charter School Credit Enhancement Program.</w:t>
      </w:r>
      <w:r w:rsidR="00487A52" w:rsidRPr="003030F0">
        <w:rPr>
          <w:rFonts w:ascii="Calibri Light" w:hAnsi="Calibri Light" w:cs="Calibri Light"/>
          <w:sz w:val="22"/>
          <w:szCs w:val="22"/>
        </w:rPr>
        <w:t xml:space="preserve"> </w:t>
      </w:r>
      <w:r w:rsidR="003B7B05" w:rsidRPr="003030F0">
        <w:rPr>
          <w:rFonts w:ascii="Calibri Light" w:hAnsi="Calibri Light" w:cs="Calibri Light"/>
          <w:sz w:val="22"/>
          <w:szCs w:val="22"/>
        </w:rPr>
        <w:t>The bonds will be tax-exem</w:t>
      </w:r>
      <w:r w:rsidR="003B7B05" w:rsidRPr="002F51C3">
        <w:rPr>
          <w:rFonts w:ascii="Calibri Light" w:hAnsi="Calibri Light" w:cs="Calibri Light"/>
          <w:sz w:val="22"/>
          <w:szCs w:val="22"/>
        </w:rPr>
        <w:t>pt bonds for the purpose</w:t>
      </w:r>
      <w:r w:rsidR="00205E1E" w:rsidRPr="002F51C3">
        <w:rPr>
          <w:rFonts w:ascii="Calibri Light" w:hAnsi="Calibri Light" w:cs="Calibri Light"/>
          <w:sz w:val="22"/>
          <w:szCs w:val="22"/>
        </w:rPr>
        <w:t xml:space="preserve"> of </w:t>
      </w:r>
      <w:r w:rsidR="00E37B5A" w:rsidRPr="002F51C3">
        <w:rPr>
          <w:rFonts w:ascii="Calibri Light" w:hAnsi="Calibri Light" w:cs="Calibri Light"/>
          <w:sz w:val="22"/>
          <w:szCs w:val="22"/>
        </w:rPr>
        <w:t xml:space="preserve">funding </w:t>
      </w:r>
      <w:r w:rsidR="00323556" w:rsidRPr="002F51C3">
        <w:rPr>
          <w:rFonts w:ascii="Calibri Light" w:hAnsi="Calibri Light" w:cs="Calibri Light"/>
          <w:sz w:val="22"/>
          <w:szCs w:val="22"/>
        </w:rPr>
        <w:t>an expansion at the current facility (</w:t>
      </w:r>
      <w:r w:rsidR="001A7664" w:rsidRPr="002F51C3">
        <w:rPr>
          <w:rFonts w:ascii="Calibri Light" w:hAnsi="Calibri Light" w:cs="Calibri Light"/>
          <w:sz w:val="22"/>
          <w:szCs w:val="22"/>
        </w:rPr>
        <w:t>1</w:t>
      </w:r>
      <w:r w:rsidR="00C1372B" w:rsidRPr="002F51C3">
        <w:rPr>
          <w:rFonts w:ascii="Calibri Light" w:hAnsi="Calibri Light" w:cs="Calibri Light"/>
          <w:sz w:val="22"/>
          <w:szCs w:val="22"/>
        </w:rPr>
        <w:t>6</w:t>
      </w:r>
      <w:r w:rsidR="001A7664" w:rsidRPr="002F51C3">
        <w:rPr>
          <w:rFonts w:ascii="Calibri Light" w:hAnsi="Calibri Light" w:cs="Calibri Light"/>
          <w:sz w:val="22"/>
          <w:szCs w:val="22"/>
        </w:rPr>
        <w:t xml:space="preserve"> new classrooms, additional office space, </w:t>
      </w:r>
      <w:r w:rsidR="007577C2" w:rsidRPr="002F51C3">
        <w:rPr>
          <w:rFonts w:ascii="Calibri Light" w:hAnsi="Calibri Light" w:cs="Calibri Light"/>
          <w:sz w:val="22"/>
          <w:szCs w:val="22"/>
        </w:rPr>
        <w:t>a 300-person auditorium</w:t>
      </w:r>
      <w:r w:rsidR="001A7664" w:rsidRPr="002F51C3">
        <w:rPr>
          <w:rFonts w:ascii="Calibri Light" w:hAnsi="Calibri Light" w:cs="Calibri Light"/>
          <w:sz w:val="22"/>
          <w:szCs w:val="22"/>
        </w:rPr>
        <w:t xml:space="preserve">, </w:t>
      </w:r>
      <w:r w:rsidR="007577C2" w:rsidRPr="002F51C3">
        <w:rPr>
          <w:rFonts w:ascii="Calibri Light" w:hAnsi="Calibri Light" w:cs="Calibri Light"/>
          <w:sz w:val="22"/>
          <w:szCs w:val="22"/>
        </w:rPr>
        <w:t>meeting rooms, a small library</w:t>
      </w:r>
      <w:r w:rsidR="003030F0" w:rsidRPr="002F51C3">
        <w:rPr>
          <w:rFonts w:ascii="Calibri Light" w:hAnsi="Calibri Light" w:cs="Calibri Light"/>
          <w:sz w:val="22"/>
          <w:szCs w:val="22"/>
        </w:rPr>
        <w:t xml:space="preserve">, custodial space, </w:t>
      </w:r>
      <w:r w:rsidR="001A7664" w:rsidRPr="002F51C3">
        <w:rPr>
          <w:rFonts w:ascii="Calibri Light" w:hAnsi="Calibri Light" w:cs="Calibri Light"/>
          <w:sz w:val="22"/>
          <w:szCs w:val="22"/>
        </w:rPr>
        <w:t>and storage space</w:t>
      </w:r>
      <w:r w:rsidR="00323556" w:rsidRPr="002F51C3">
        <w:rPr>
          <w:rFonts w:ascii="Calibri Light" w:hAnsi="Calibri Light" w:cs="Calibri Light"/>
          <w:sz w:val="22"/>
          <w:szCs w:val="22"/>
        </w:rPr>
        <w:t>),</w:t>
      </w:r>
      <w:r w:rsidR="00E929A8" w:rsidRPr="002F51C3">
        <w:rPr>
          <w:rFonts w:ascii="Calibri Light" w:hAnsi="Calibri Light" w:cs="Calibri Light"/>
          <w:sz w:val="22"/>
          <w:szCs w:val="22"/>
        </w:rPr>
        <w:t xml:space="preserve"> </w:t>
      </w:r>
      <w:r w:rsidR="00764C7D" w:rsidRPr="002F51C3">
        <w:rPr>
          <w:rFonts w:ascii="Calibri Light" w:hAnsi="Calibri Light" w:cs="Calibri Light"/>
          <w:sz w:val="22"/>
          <w:szCs w:val="22"/>
        </w:rPr>
        <w:t xml:space="preserve">a debt service reserve fund, </w:t>
      </w:r>
      <w:r w:rsidR="003030F0" w:rsidRPr="002F51C3">
        <w:rPr>
          <w:rFonts w:ascii="Calibri Light" w:hAnsi="Calibri Light" w:cs="Calibri Light"/>
          <w:sz w:val="22"/>
          <w:szCs w:val="22"/>
        </w:rPr>
        <w:t xml:space="preserve">capitalized interest, </w:t>
      </w:r>
      <w:r w:rsidR="00764C7D" w:rsidRPr="002F51C3">
        <w:rPr>
          <w:rFonts w:ascii="Calibri Light" w:hAnsi="Calibri Light" w:cs="Calibri Light"/>
          <w:sz w:val="22"/>
          <w:szCs w:val="22"/>
        </w:rPr>
        <w:t xml:space="preserve">and costs of issuance. </w:t>
      </w:r>
      <w:r w:rsidR="0042572E" w:rsidRPr="002F51C3">
        <w:rPr>
          <w:rFonts w:ascii="Calibri Light" w:hAnsi="Calibri Light" w:cs="Calibri Light"/>
          <w:sz w:val="22"/>
          <w:szCs w:val="22"/>
        </w:rPr>
        <w:t xml:space="preserve">The bonds will carry a fixed rate of interest </w:t>
      </w:r>
      <w:r w:rsidR="00DC01F8" w:rsidRPr="002F51C3">
        <w:rPr>
          <w:rFonts w:ascii="Calibri Light" w:hAnsi="Calibri Light" w:cs="Calibri Light"/>
          <w:sz w:val="22"/>
          <w:szCs w:val="22"/>
        </w:rPr>
        <w:t>and will likely carry a</w:t>
      </w:r>
      <w:r w:rsidR="008E7BCE" w:rsidRPr="002F51C3">
        <w:rPr>
          <w:rFonts w:ascii="Calibri Light" w:hAnsi="Calibri Light" w:cs="Calibri Light"/>
          <w:sz w:val="22"/>
          <w:szCs w:val="22"/>
        </w:rPr>
        <w:t>n 8 to</w:t>
      </w:r>
      <w:r w:rsidR="00DC01F8" w:rsidRPr="002F51C3">
        <w:rPr>
          <w:rFonts w:ascii="Calibri Light" w:hAnsi="Calibri Light" w:cs="Calibri Light"/>
          <w:sz w:val="22"/>
          <w:szCs w:val="22"/>
        </w:rPr>
        <w:t xml:space="preserve"> </w:t>
      </w:r>
      <w:r w:rsidR="000028FF" w:rsidRPr="002F51C3">
        <w:rPr>
          <w:rFonts w:ascii="Calibri Light" w:hAnsi="Calibri Light" w:cs="Calibri Light"/>
          <w:sz w:val="22"/>
          <w:szCs w:val="22"/>
        </w:rPr>
        <w:t>10</w:t>
      </w:r>
      <w:r w:rsidR="008D3C6C" w:rsidRPr="002F51C3">
        <w:rPr>
          <w:rFonts w:ascii="Calibri Light" w:hAnsi="Calibri Light" w:cs="Calibri Light"/>
          <w:sz w:val="22"/>
          <w:szCs w:val="22"/>
        </w:rPr>
        <w:t>-</w:t>
      </w:r>
      <w:r w:rsidR="00DC01F8" w:rsidRPr="002F51C3">
        <w:rPr>
          <w:rFonts w:ascii="Calibri Light" w:hAnsi="Calibri Light" w:cs="Calibri Light"/>
          <w:sz w:val="22"/>
          <w:szCs w:val="22"/>
        </w:rPr>
        <w:t>year call</w:t>
      </w:r>
      <w:r w:rsidR="00C45C53" w:rsidRPr="002F51C3">
        <w:rPr>
          <w:rFonts w:ascii="Calibri Light" w:hAnsi="Calibri Light" w:cs="Calibri Light"/>
          <w:sz w:val="22"/>
          <w:szCs w:val="22"/>
        </w:rPr>
        <w:t xml:space="preserve">. </w:t>
      </w:r>
      <w:r w:rsidR="002302E8" w:rsidRPr="002F51C3">
        <w:rPr>
          <w:rFonts w:ascii="Calibri Light" w:hAnsi="Calibri Light" w:cs="Calibri Light"/>
          <w:sz w:val="22"/>
          <w:szCs w:val="22"/>
        </w:rPr>
        <w:t xml:space="preserve">The bonds are secured by an assignment and secured interest in the revenues of </w:t>
      </w:r>
      <w:r w:rsidR="007306C9" w:rsidRPr="002F51C3">
        <w:rPr>
          <w:rFonts w:ascii="Calibri Light" w:hAnsi="Calibri Light" w:cs="Calibri Light"/>
          <w:sz w:val="22"/>
          <w:szCs w:val="22"/>
        </w:rPr>
        <w:t>the School</w:t>
      </w:r>
      <w:r w:rsidR="002302E8" w:rsidRPr="002F51C3">
        <w:rPr>
          <w:rFonts w:ascii="Calibri Light" w:hAnsi="Calibri Light" w:cs="Calibri Light"/>
          <w:sz w:val="22"/>
          <w:szCs w:val="22"/>
        </w:rPr>
        <w:t xml:space="preserve"> and trust accounts</w:t>
      </w:r>
      <w:r w:rsidR="007C4A1B" w:rsidRPr="002F51C3">
        <w:rPr>
          <w:rFonts w:ascii="Calibri Light" w:hAnsi="Calibri Light" w:cs="Calibri Light"/>
          <w:sz w:val="22"/>
          <w:szCs w:val="22"/>
        </w:rPr>
        <w:t xml:space="preserve"> </w:t>
      </w:r>
      <w:r w:rsidR="002302E8" w:rsidRPr="002F51C3">
        <w:rPr>
          <w:rFonts w:ascii="Calibri Light" w:hAnsi="Calibri Light" w:cs="Calibri Light"/>
          <w:sz w:val="22"/>
          <w:szCs w:val="22"/>
        </w:rPr>
        <w:t>and a security interest and pledge of the deed of trust in the land and building located at:</w:t>
      </w:r>
    </w:p>
    <w:p w14:paraId="056C0CD8" w14:textId="77777777" w:rsidR="00A32923" w:rsidRPr="003030F0" w:rsidRDefault="00A32923" w:rsidP="008B319A">
      <w:pPr>
        <w:ind w:left="0"/>
        <w:jc w:val="both"/>
        <w:rPr>
          <w:rFonts w:ascii="Calibri Light" w:hAnsi="Calibri Light" w:cs="Calibri Light"/>
          <w:sz w:val="22"/>
          <w:szCs w:val="22"/>
        </w:rPr>
      </w:pPr>
    </w:p>
    <w:p w14:paraId="0B126B3F" w14:textId="7BFBE6A2" w:rsidR="002E6BF6" w:rsidRPr="003030F0" w:rsidRDefault="003030F0" w:rsidP="00A90AE1">
      <w:pPr>
        <w:pStyle w:val="ListParagraph"/>
        <w:numPr>
          <w:ilvl w:val="0"/>
          <w:numId w:val="24"/>
        </w:numPr>
        <w:jc w:val="both"/>
        <w:rPr>
          <w:rFonts w:ascii="Calibri Light" w:hAnsi="Calibri Light" w:cs="Calibri Light"/>
        </w:rPr>
      </w:pPr>
      <w:r w:rsidRPr="003030F0">
        <w:rPr>
          <w:rFonts w:ascii="Calibri Light" w:hAnsi="Calibri Light" w:cs="Calibri Light"/>
        </w:rPr>
        <w:t>2277 S. 330 E, St. George, Utah, 84790</w:t>
      </w:r>
    </w:p>
    <w:p w14:paraId="14444874" w14:textId="77777777" w:rsidR="00F84878" w:rsidRPr="003030F0" w:rsidRDefault="00F84878" w:rsidP="008B319A">
      <w:pPr>
        <w:ind w:left="0"/>
        <w:jc w:val="both"/>
        <w:rPr>
          <w:rFonts w:ascii="Calibri Light" w:hAnsi="Calibri Light" w:cs="Calibri Light"/>
          <w:sz w:val="22"/>
          <w:szCs w:val="22"/>
        </w:rPr>
      </w:pPr>
    </w:p>
    <w:p w14:paraId="426E8141" w14:textId="7E6A1F1C" w:rsidR="00A901BA" w:rsidRPr="003030F0" w:rsidRDefault="00A901BA" w:rsidP="00A901BA">
      <w:pPr>
        <w:ind w:left="0"/>
        <w:rPr>
          <w:rFonts w:ascii="Calibri Light" w:hAnsi="Calibri Light" w:cs="Calibri Light"/>
          <w:b/>
          <w:sz w:val="28"/>
          <w:szCs w:val="24"/>
          <w:u w:val="single"/>
        </w:rPr>
      </w:pPr>
      <w:r w:rsidRPr="003030F0">
        <w:rPr>
          <w:rFonts w:ascii="Calibri Light" w:hAnsi="Calibri Light" w:cs="Calibri Light"/>
          <w:b/>
          <w:sz w:val="28"/>
          <w:szCs w:val="24"/>
          <w:u w:val="single"/>
        </w:rPr>
        <w:t>Ratings</w:t>
      </w:r>
    </w:p>
    <w:p w14:paraId="48386BA2" w14:textId="77777777" w:rsidR="006C4F25" w:rsidRPr="003030F0" w:rsidRDefault="006C4F25" w:rsidP="00A901BA">
      <w:pPr>
        <w:ind w:left="0"/>
        <w:rPr>
          <w:rFonts w:ascii="Calibri Light" w:hAnsi="Calibri Light" w:cs="Calibri Light"/>
          <w:b/>
          <w:sz w:val="28"/>
          <w:szCs w:val="24"/>
          <w:u w:val="single"/>
        </w:rPr>
      </w:pPr>
    </w:p>
    <w:p w14:paraId="653AFAD1" w14:textId="4D6D39CC" w:rsidR="00DE2AE8" w:rsidRPr="003030F0" w:rsidRDefault="005037E2" w:rsidP="00224907">
      <w:pPr>
        <w:ind w:left="0"/>
        <w:jc w:val="both"/>
        <w:rPr>
          <w:rFonts w:ascii="Calibri Light" w:hAnsi="Calibri Light" w:cs="Calibri Light"/>
          <w:sz w:val="22"/>
          <w:szCs w:val="22"/>
        </w:rPr>
      </w:pPr>
      <w:r w:rsidRPr="003030F0">
        <w:rPr>
          <w:rFonts w:ascii="Calibri Light" w:hAnsi="Calibri Light" w:cs="Calibri Light"/>
          <w:sz w:val="22"/>
          <w:szCs w:val="22"/>
        </w:rPr>
        <w:t xml:space="preserve">The bonds are rated </w:t>
      </w:r>
      <w:r w:rsidR="003030F0" w:rsidRPr="003030F0">
        <w:rPr>
          <w:rFonts w:ascii="Calibri Light" w:hAnsi="Calibri Light" w:cs="Calibri Light"/>
          <w:sz w:val="22"/>
          <w:szCs w:val="22"/>
        </w:rPr>
        <w:t>BBB- by S&amp;P Global</w:t>
      </w:r>
      <w:r w:rsidR="00A05822" w:rsidRPr="003030F0">
        <w:rPr>
          <w:rFonts w:ascii="Calibri Light" w:hAnsi="Calibri Light" w:cs="Calibri Light"/>
          <w:sz w:val="22"/>
          <w:szCs w:val="22"/>
        </w:rPr>
        <w:t xml:space="preserve"> Ratings</w:t>
      </w:r>
      <w:r w:rsidRPr="003030F0">
        <w:rPr>
          <w:rFonts w:ascii="Calibri Light" w:hAnsi="Calibri Light" w:cs="Calibri Light"/>
          <w:sz w:val="22"/>
          <w:szCs w:val="22"/>
        </w:rPr>
        <w:t>.</w:t>
      </w:r>
      <w:r w:rsidR="00AF0B5A" w:rsidRPr="003030F0">
        <w:rPr>
          <w:rFonts w:ascii="Calibri Light" w:hAnsi="Calibri Light" w:cs="Calibri Light"/>
          <w:sz w:val="22"/>
          <w:szCs w:val="22"/>
        </w:rPr>
        <w:t xml:space="preserve"> </w:t>
      </w:r>
      <w:r w:rsidR="003030F0" w:rsidRPr="003030F0">
        <w:rPr>
          <w:rFonts w:ascii="Calibri Light" w:hAnsi="Calibri Light" w:cs="Calibri Light"/>
          <w:sz w:val="22"/>
          <w:szCs w:val="22"/>
        </w:rPr>
        <w:t>S&amp;P n</w:t>
      </w:r>
      <w:r w:rsidR="00DE2AE8" w:rsidRPr="003030F0">
        <w:rPr>
          <w:rFonts w:ascii="Calibri Light" w:hAnsi="Calibri Light" w:cs="Calibri Light"/>
          <w:sz w:val="22"/>
          <w:szCs w:val="22"/>
        </w:rPr>
        <w:t>oted the following positive factors in its rating report.</w:t>
      </w:r>
    </w:p>
    <w:p w14:paraId="42D9B8F0" w14:textId="28EA0AA6" w:rsidR="00DE2AE8" w:rsidRPr="003030F0" w:rsidRDefault="003030F0" w:rsidP="00DE2AE8">
      <w:pPr>
        <w:pStyle w:val="ListParagraph"/>
        <w:numPr>
          <w:ilvl w:val="0"/>
          <w:numId w:val="21"/>
        </w:numPr>
        <w:jc w:val="both"/>
        <w:rPr>
          <w:rFonts w:ascii="Calibri Light" w:hAnsi="Calibri Light" w:cs="Calibri Light"/>
        </w:rPr>
      </w:pPr>
      <w:r w:rsidRPr="003030F0">
        <w:rPr>
          <w:rFonts w:ascii="Calibri Light" w:hAnsi="Calibri Light" w:cs="Calibri Light"/>
        </w:rPr>
        <w:t>Stable market position including excellent academics</w:t>
      </w:r>
      <w:r w:rsidR="00682771" w:rsidRPr="003030F0">
        <w:rPr>
          <w:rFonts w:ascii="Calibri Light" w:hAnsi="Calibri Light" w:cs="Calibri Light"/>
        </w:rPr>
        <w:t>.</w:t>
      </w:r>
    </w:p>
    <w:p w14:paraId="67A29B76" w14:textId="50DF7AEC" w:rsidR="00682771" w:rsidRPr="003030F0" w:rsidRDefault="003030F0" w:rsidP="00682771">
      <w:pPr>
        <w:pStyle w:val="ListParagraph"/>
        <w:numPr>
          <w:ilvl w:val="0"/>
          <w:numId w:val="21"/>
        </w:numPr>
        <w:jc w:val="both"/>
        <w:rPr>
          <w:rFonts w:ascii="Calibri Light" w:hAnsi="Calibri Light" w:cs="Calibri Light"/>
        </w:rPr>
      </w:pPr>
      <w:r w:rsidRPr="003030F0">
        <w:rPr>
          <w:rFonts w:ascii="Calibri Light" w:hAnsi="Calibri Light" w:cs="Calibri Light"/>
        </w:rPr>
        <w:t>Trend of robust operating surpluses</w:t>
      </w:r>
      <w:r w:rsidR="00682771" w:rsidRPr="003030F0">
        <w:rPr>
          <w:rFonts w:ascii="Calibri Light" w:hAnsi="Calibri Light" w:cs="Calibri Light"/>
        </w:rPr>
        <w:t>.</w:t>
      </w:r>
    </w:p>
    <w:p w14:paraId="6E455DF4" w14:textId="4C1E9C1D" w:rsidR="003030F0" w:rsidRPr="003030F0" w:rsidRDefault="003030F0" w:rsidP="003030F0">
      <w:pPr>
        <w:pStyle w:val="ListParagraph"/>
        <w:numPr>
          <w:ilvl w:val="0"/>
          <w:numId w:val="21"/>
        </w:numPr>
        <w:jc w:val="both"/>
        <w:rPr>
          <w:rFonts w:ascii="Calibri Light" w:hAnsi="Calibri Light" w:cs="Calibri Light"/>
        </w:rPr>
      </w:pPr>
      <w:r w:rsidRPr="003030F0">
        <w:rPr>
          <w:rFonts w:ascii="Calibri Light" w:hAnsi="Calibri Light" w:cs="Calibri Light"/>
        </w:rPr>
        <w:t>Healthy days cash on hand (in spite of recent land purchases)</w:t>
      </w:r>
    </w:p>
    <w:p w14:paraId="3DB3294A" w14:textId="73599333" w:rsidR="003030F0" w:rsidRPr="003030F0" w:rsidRDefault="003030F0" w:rsidP="003030F0">
      <w:pPr>
        <w:pStyle w:val="ListParagraph"/>
        <w:numPr>
          <w:ilvl w:val="0"/>
          <w:numId w:val="21"/>
        </w:numPr>
        <w:jc w:val="both"/>
        <w:rPr>
          <w:rFonts w:ascii="Calibri Light" w:hAnsi="Calibri Light" w:cs="Calibri Light"/>
        </w:rPr>
      </w:pPr>
      <w:r w:rsidRPr="003030F0">
        <w:rPr>
          <w:rFonts w:ascii="Calibri Light" w:hAnsi="Calibri Light" w:cs="Calibri Light"/>
        </w:rPr>
        <w:t>Utah’s favorable charter school funding and authorizer environment.</w:t>
      </w:r>
    </w:p>
    <w:p w14:paraId="6965C61F" w14:textId="3319744B" w:rsidR="00DE2AE8" w:rsidRPr="003030F0" w:rsidRDefault="00DE2AE8" w:rsidP="00DE2AE8">
      <w:pPr>
        <w:ind w:left="0"/>
        <w:jc w:val="both"/>
        <w:rPr>
          <w:rFonts w:ascii="Calibri Light" w:hAnsi="Calibri Light" w:cs="Calibri Light"/>
        </w:rPr>
      </w:pPr>
    </w:p>
    <w:p w14:paraId="728F2428" w14:textId="430D0FBF" w:rsidR="00DE2AE8" w:rsidRPr="00924387" w:rsidRDefault="00DE2AE8" w:rsidP="00DE2AE8">
      <w:pPr>
        <w:ind w:left="0"/>
        <w:jc w:val="both"/>
        <w:rPr>
          <w:rFonts w:ascii="Calibri Light" w:hAnsi="Calibri Light" w:cs="Calibri Light"/>
          <w:sz w:val="22"/>
          <w:szCs w:val="22"/>
        </w:rPr>
      </w:pPr>
      <w:r w:rsidRPr="003030F0">
        <w:rPr>
          <w:rFonts w:ascii="Calibri Light" w:hAnsi="Calibri Light" w:cs="Calibri Light"/>
          <w:sz w:val="22"/>
          <w:szCs w:val="22"/>
        </w:rPr>
        <w:t>The following fac</w:t>
      </w:r>
      <w:r w:rsidRPr="00924387">
        <w:rPr>
          <w:rFonts w:ascii="Calibri Light" w:hAnsi="Calibri Light" w:cs="Calibri Light"/>
          <w:sz w:val="22"/>
          <w:szCs w:val="22"/>
        </w:rPr>
        <w:t>tors for concern were noted:</w:t>
      </w:r>
    </w:p>
    <w:p w14:paraId="4FEE8909" w14:textId="0EEE4C1A" w:rsidR="00A12BB9" w:rsidRPr="00924387" w:rsidRDefault="003030F0" w:rsidP="00A12BB9">
      <w:pPr>
        <w:pStyle w:val="ListParagraph"/>
        <w:numPr>
          <w:ilvl w:val="0"/>
          <w:numId w:val="22"/>
        </w:numPr>
        <w:jc w:val="both"/>
        <w:rPr>
          <w:rFonts w:ascii="Calibri Light" w:hAnsi="Calibri Light" w:cs="Calibri Light"/>
        </w:rPr>
      </w:pPr>
      <w:r w:rsidRPr="00924387">
        <w:rPr>
          <w:rFonts w:ascii="Calibri Light" w:hAnsi="Calibri Light" w:cs="Calibri Light"/>
        </w:rPr>
        <w:t>Moderately high debt burden coupled with additional near-term debt plans</w:t>
      </w:r>
      <w:r w:rsidR="00A23F02">
        <w:rPr>
          <w:rFonts w:ascii="Calibri Light" w:hAnsi="Calibri Light" w:cs="Calibri Light"/>
        </w:rPr>
        <w:t xml:space="preserve"> (the current expansion)</w:t>
      </w:r>
      <w:r w:rsidR="00A12BB9" w:rsidRPr="00924387">
        <w:rPr>
          <w:rFonts w:ascii="Calibri Light" w:hAnsi="Calibri Light" w:cs="Calibri Light"/>
        </w:rPr>
        <w:t>.</w:t>
      </w:r>
    </w:p>
    <w:p w14:paraId="243A15E1" w14:textId="519DBF0A" w:rsidR="003030F0" w:rsidRPr="00924387" w:rsidRDefault="003030F0" w:rsidP="00A12BB9">
      <w:pPr>
        <w:pStyle w:val="ListParagraph"/>
        <w:numPr>
          <w:ilvl w:val="0"/>
          <w:numId w:val="22"/>
        </w:numPr>
        <w:jc w:val="both"/>
        <w:rPr>
          <w:rFonts w:ascii="Calibri Light" w:hAnsi="Calibri Light" w:cs="Calibri Light"/>
        </w:rPr>
      </w:pPr>
      <w:r w:rsidRPr="00924387">
        <w:rPr>
          <w:rFonts w:ascii="Calibri Light" w:hAnsi="Calibri Light" w:cs="Calibri Light"/>
        </w:rPr>
        <w:t>Inherent risks related to charter schools being closed for non-performance.</w:t>
      </w:r>
    </w:p>
    <w:p w14:paraId="26FE25B9" w14:textId="77777777" w:rsidR="00A05822" w:rsidRPr="00924387" w:rsidRDefault="00A05822" w:rsidP="00A05822">
      <w:pPr>
        <w:ind w:left="0"/>
        <w:jc w:val="both"/>
        <w:rPr>
          <w:rFonts w:ascii="Calibri Light" w:hAnsi="Calibri Light" w:cs="Calibri Light"/>
          <w:sz w:val="22"/>
          <w:szCs w:val="22"/>
        </w:rPr>
      </w:pPr>
    </w:p>
    <w:p w14:paraId="218E4316" w14:textId="41181565" w:rsidR="00A05822" w:rsidRPr="00924387" w:rsidRDefault="003030F0" w:rsidP="00A05822">
      <w:pPr>
        <w:ind w:left="0"/>
        <w:jc w:val="both"/>
        <w:rPr>
          <w:rFonts w:ascii="Calibri Light" w:hAnsi="Calibri Light" w:cs="Calibri Light"/>
          <w:sz w:val="22"/>
          <w:szCs w:val="22"/>
        </w:rPr>
      </w:pPr>
      <w:r w:rsidRPr="00924387">
        <w:rPr>
          <w:rFonts w:ascii="Calibri Light" w:hAnsi="Calibri Light" w:cs="Calibri Light"/>
          <w:sz w:val="22"/>
          <w:szCs w:val="22"/>
        </w:rPr>
        <w:t xml:space="preserve">S&amp;P </w:t>
      </w:r>
      <w:r w:rsidR="00A05822" w:rsidRPr="00924387">
        <w:rPr>
          <w:rFonts w:ascii="Calibri Light" w:hAnsi="Calibri Light" w:cs="Calibri Light"/>
          <w:sz w:val="22"/>
          <w:szCs w:val="22"/>
        </w:rPr>
        <w:t>noted that the School could achieve a rating increase</w:t>
      </w:r>
      <w:r w:rsidRPr="00924387">
        <w:rPr>
          <w:rFonts w:ascii="Calibri Light" w:hAnsi="Calibri Light" w:cs="Calibri Light"/>
          <w:sz w:val="22"/>
          <w:szCs w:val="22"/>
        </w:rPr>
        <w:t xml:space="preserve"> (deemed as unlikely)</w:t>
      </w:r>
      <w:r w:rsidR="00A05822" w:rsidRPr="00924387">
        <w:rPr>
          <w:rFonts w:ascii="Calibri Light" w:hAnsi="Calibri Light" w:cs="Calibri Light"/>
          <w:sz w:val="22"/>
          <w:szCs w:val="22"/>
        </w:rPr>
        <w:t xml:space="preserve"> with sustained coverage</w:t>
      </w:r>
      <w:r w:rsidRPr="00924387">
        <w:rPr>
          <w:rFonts w:ascii="Calibri Light" w:hAnsi="Calibri Light" w:cs="Calibri Light"/>
          <w:sz w:val="22"/>
          <w:szCs w:val="22"/>
        </w:rPr>
        <w:t xml:space="preserve">, cash, and </w:t>
      </w:r>
      <w:r w:rsidR="00924387" w:rsidRPr="00924387">
        <w:rPr>
          <w:rFonts w:ascii="Calibri Light" w:hAnsi="Calibri Light" w:cs="Calibri Light"/>
          <w:sz w:val="22"/>
          <w:szCs w:val="22"/>
        </w:rPr>
        <w:t>growing enrollment while executing the expansion plans</w:t>
      </w:r>
      <w:r w:rsidR="00A05822" w:rsidRPr="00924387">
        <w:rPr>
          <w:rFonts w:ascii="Calibri Light" w:hAnsi="Calibri Light" w:cs="Calibri Light"/>
          <w:sz w:val="22"/>
          <w:szCs w:val="22"/>
        </w:rPr>
        <w:t xml:space="preserve">. A rating downgrade could occur if </w:t>
      </w:r>
      <w:r w:rsidR="00924387" w:rsidRPr="00924387">
        <w:rPr>
          <w:rFonts w:ascii="Calibri Light" w:hAnsi="Calibri Light" w:cs="Calibri Light"/>
          <w:sz w:val="22"/>
          <w:szCs w:val="22"/>
        </w:rPr>
        <w:t>financial metrics materially weakened as a result of the expansion</w:t>
      </w:r>
      <w:r w:rsidR="00A05822" w:rsidRPr="00924387">
        <w:rPr>
          <w:rFonts w:ascii="Calibri Light" w:hAnsi="Calibri Light" w:cs="Calibri Light"/>
          <w:sz w:val="22"/>
          <w:szCs w:val="22"/>
        </w:rPr>
        <w:t>.</w:t>
      </w:r>
    </w:p>
    <w:p w14:paraId="68963181" w14:textId="77777777" w:rsidR="00D179A3" w:rsidRPr="00924387" w:rsidRDefault="00D179A3" w:rsidP="008B319A">
      <w:pPr>
        <w:ind w:left="0"/>
        <w:jc w:val="both"/>
        <w:rPr>
          <w:rFonts w:ascii="Calibri Light" w:hAnsi="Calibri Light" w:cs="Calibri Light"/>
          <w:sz w:val="22"/>
          <w:szCs w:val="22"/>
        </w:rPr>
      </w:pPr>
    </w:p>
    <w:p w14:paraId="67279D93" w14:textId="498C1487" w:rsidR="006509E8" w:rsidRPr="00924387" w:rsidRDefault="006509E8" w:rsidP="009F2E86">
      <w:pPr>
        <w:ind w:left="0"/>
        <w:rPr>
          <w:rFonts w:ascii="Calibri Light" w:hAnsi="Calibri Light" w:cs="Calibri Light"/>
          <w:b/>
          <w:sz w:val="28"/>
          <w:szCs w:val="24"/>
          <w:u w:val="single"/>
        </w:rPr>
      </w:pPr>
      <w:r w:rsidRPr="00924387">
        <w:rPr>
          <w:rFonts w:ascii="Calibri Light" w:hAnsi="Calibri Light" w:cs="Calibri Light"/>
          <w:b/>
          <w:sz w:val="28"/>
          <w:szCs w:val="24"/>
          <w:u w:val="single"/>
        </w:rPr>
        <w:t>Financial Performance</w:t>
      </w:r>
    </w:p>
    <w:p w14:paraId="1DFC6134" w14:textId="77777777" w:rsidR="00CB708D" w:rsidRPr="00924387" w:rsidRDefault="00CB708D" w:rsidP="009F2E86">
      <w:pPr>
        <w:ind w:left="0"/>
        <w:rPr>
          <w:rFonts w:ascii="Calibri Light" w:hAnsi="Calibri Light" w:cs="Calibri Light"/>
          <w:b/>
          <w:sz w:val="28"/>
          <w:szCs w:val="24"/>
          <w:u w:val="single"/>
        </w:rPr>
      </w:pPr>
    </w:p>
    <w:p w14:paraId="70B597E2" w14:textId="77777777" w:rsidR="00C04491" w:rsidRPr="00924387" w:rsidRDefault="0097167E" w:rsidP="00C04491">
      <w:pPr>
        <w:ind w:left="0"/>
        <w:rPr>
          <w:rFonts w:ascii="Calibri Light" w:hAnsi="Calibri Light" w:cs="Calibri Light"/>
          <w:b/>
          <w:sz w:val="22"/>
        </w:rPr>
      </w:pPr>
      <w:r w:rsidRPr="00924387">
        <w:rPr>
          <w:rFonts w:ascii="Calibri Light" w:hAnsi="Calibri Light" w:cs="Calibri Light"/>
          <w:b/>
          <w:sz w:val="22"/>
        </w:rPr>
        <w:t>Summary</w:t>
      </w:r>
      <w:r w:rsidR="00474E90" w:rsidRPr="00924387">
        <w:rPr>
          <w:rFonts w:ascii="Calibri Light" w:hAnsi="Calibri Light" w:cs="Calibri Light"/>
          <w:b/>
          <w:sz w:val="22"/>
        </w:rPr>
        <w:t>:</w:t>
      </w:r>
    </w:p>
    <w:p w14:paraId="5FC3BEAA" w14:textId="231C2166" w:rsidR="00333054" w:rsidRDefault="00924387" w:rsidP="00EC0154">
      <w:pPr>
        <w:ind w:left="0"/>
        <w:jc w:val="both"/>
        <w:rPr>
          <w:rFonts w:ascii="Calibri Light" w:hAnsi="Calibri Light" w:cs="Calibri Light"/>
          <w:sz w:val="22"/>
          <w:szCs w:val="22"/>
          <w:highlight w:val="yellow"/>
        </w:rPr>
      </w:pPr>
      <w:r w:rsidRPr="00924387">
        <w:rPr>
          <w:rFonts w:ascii="Calibri Light" w:hAnsi="Calibri Light" w:cs="Calibri Light"/>
          <w:sz w:val="22"/>
          <w:szCs w:val="22"/>
        </w:rPr>
        <w:t>The School</w:t>
      </w:r>
      <w:r w:rsidR="009C1109" w:rsidRPr="00924387">
        <w:rPr>
          <w:rFonts w:ascii="Calibri Light" w:hAnsi="Calibri Light" w:cs="Calibri Light"/>
          <w:sz w:val="22"/>
          <w:szCs w:val="22"/>
        </w:rPr>
        <w:t xml:space="preserve"> </w:t>
      </w:r>
      <w:r w:rsidR="00A90AE1" w:rsidRPr="00924387">
        <w:rPr>
          <w:rFonts w:ascii="Calibri Light" w:hAnsi="Calibri Light" w:cs="Calibri Light"/>
          <w:sz w:val="22"/>
          <w:szCs w:val="22"/>
        </w:rPr>
        <w:t>has a strong history of operations</w:t>
      </w:r>
      <w:r w:rsidR="009C1109" w:rsidRPr="00924387">
        <w:rPr>
          <w:rFonts w:ascii="Calibri Light" w:hAnsi="Calibri Light" w:cs="Calibri Light"/>
          <w:sz w:val="22"/>
          <w:szCs w:val="22"/>
        </w:rPr>
        <w:t>.</w:t>
      </w:r>
      <w:r w:rsidR="00A90AE1" w:rsidRPr="00924387">
        <w:rPr>
          <w:rFonts w:ascii="Calibri Light" w:hAnsi="Calibri Light" w:cs="Calibri Light"/>
          <w:sz w:val="22"/>
          <w:szCs w:val="22"/>
        </w:rPr>
        <w:t xml:space="preserve"> The School has been a part of the credit enhancement program for several years with no concerns.</w:t>
      </w:r>
      <w:r w:rsidR="009C1109" w:rsidRPr="00924387">
        <w:rPr>
          <w:rFonts w:ascii="Calibri Light" w:hAnsi="Calibri Light" w:cs="Calibri Light"/>
          <w:sz w:val="22"/>
          <w:szCs w:val="22"/>
        </w:rPr>
        <w:t xml:space="preserve"> </w:t>
      </w:r>
      <w:r>
        <w:rPr>
          <w:rFonts w:ascii="Calibri Light" w:hAnsi="Calibri Light" w:cs="Calibri Light"/>
          <w:sz w:val="22"/>
          <w:szCs w:val="22"/>
        </w:rPr>
        <w:t>Debt coverage ratio</w:t>
      </w:r>
      <w:r w:rsidRPr="00924387">
        <w:rPr>
          <w:rFonts w:ascii="Calibri Light" w:hAnsi="Calibri Light" w:cs="Calibri Light"/>
          <w:sz w:val="22"/>
          <w:szCs w:val="22"/>
        </w:rPr>
        <w:t xml:space="preserve">s, as shown in the graph below, have been sufficient to more than cover both the existing debt and the future debt plans at the </w:t>
      </w:r>
      <w:r w:rsidR="009C1109" w:rsidRPr="00924387">
        <w:rPr>
          <w:rFonts w:ascii="Calibri Light" w:hAnsi="Calibri Light" w:cs="Calibri Light"/>
          <w:sz w:val="22"/>
          <w:szCs w:val="22"/>
        </w:rPr>
        <w:t>School</w:t>
      </w:r>
      <w:r w:rsidRPr="00924387">
        <w:rPr>
          <w:rFonts w:ascii="Calibri Light" w:hAnsi="Calibri Light" w:cs="Calibri Light"/>
          <w:sz w:val="22"/>
          <w:szCs w:val="22"/>
        </w:rPr>
        <w:t>. S&amp;P noted the excellent liquidity position of the School with days cash on hand at nearly a full year of operating expenses.</w:t>
      </w:r>
      <w:r>
        <w:rPr>
          <w:rFonts w:ascii="Calibri Light" w:hAnsi="Calibri Light" w:cs="Calibri Light"/>
          <w:sz w:val="22"/>
          <w:szCs w:val="22"/>
        </w:rPr>
        <w:t xml:space="preserve"> The School does have a more conservative approach to budgeting </w:t>
      </w:r>
      <w:r>
        <w:rPr>
          <w:rFonts w:ascii="Calibri Light" w:hAnsi="Calibri Light" w:cs="Calibri Light"/>
          <w:sz w:val="22"/>
          <w:szCs w:val="22"/>
        </w:rPr>
        <w:lastRenderedPageBreak/>
        <w:t>than most charter schools as seen by the consistent near double digit overperformance in revenues from budgets to actuals.</w:t>
      </w:r>
      <w:r>
        <w:rPr>
          <w:rFonts w:ascii="Calibri Light" w:hAnsi="Calibri Light" w:cs="Calibri Light"/>
          <w:sz w:val="22"/>
          <w:szCs w:val="22"/>
          <w:highlight w:val="yellow"/>
        </w:rPr>
        <w:t xml:space="preserve"> </w:t>
      </w:r>
    </w:p>
    <w:p w14:paraId="18048EBA" w14:textId="77777777" w:rsidR="003030F0" w:rsidRDefault="003030F0" w:rsidP="00EC0154">
      <w:pPr>
        <w:ind w:left="0"/>
        <w:jc w:val="both"/>
        <w:rPr>
          <w:rFonts w:ascii="Calibri Light" w:hAnsi="Calibri Light" w:cs="Calibri Light"/>
          <w:sz w:val="22"/>
          <w:szCs w:val="22"/>
          <w:highlight w:val="yellow"/>
        </w:rPr>
      </w:pPr>
    </w:p>
    <w:p w14:paraId="19D948CD" w14:textId="2955A95E" w:rsidR="003030F0" w:rsidRPr="006403BB" w:rsidRDefault="003030F0" w:rsidP="003030F0">
      <w:pPr>
        <w:ind w:left="0"/>
        <w:jc w:val="center"/>
        <w:rPr>
          <w:rFonts w:ascii="Calibri Light" w:hAnsi="Calibri Light" w:cs="Calibri Light"/>
          <w:sz w:val="22"/>
          <w:szCs w:val="22"/>
        </w:rPr>
      </w:pPr>
      <w:r w:rsidRPr="006403BB">
        <w:rPr>
          <w:rFonts w:ascii="Calibri Light" w:hAnsi="Calibri Light" w:cs="Calibri Light"/>
          <w:noProof/>
          <w:sz w:val="22"/>
          <w:szCs w:val="22"/>
        </w:rPr>
        <w:drawing>
          <wp:inline distT="0" distB="0" distL="0" distR="0" wp14:anchorId="5A49FB0F" wp14:editId="7EDE1842">
            <wp:extent cx="5487035" cy="3091180"/>
            <wp:effectExtent l="0" t="0" r="0" b="0"/>
            <wp:docPr id="14394381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035" cy="3091180"/>
                    </a:xfrm>
                    <a:prstGeom prst="rect">
                      <a:avLst/>
                    </a:prstGeom>
                    <a:noFill/>
                  </pic:spPr>
                </pic:pic>
              </a:graphicData>
            </a:graphic>
          </wp:inline>
        </w:drawing>
      </w:r>
    </w:p>
    <w:p w14:paraId="0D410AC9" w14:textId="13477BFE" w:rsidR="000E2313" w:rsidRPr="006403BB" w:rsidRDefault="000E2313" w:rsidP="00EC0154">
      <w:pPr>
        <w:ind w:left="0"/>
        <w:jc w:val="both"/>
        <w:rPr>
          <w:rFonts w:ascii="Calibri Light" w:hAnsi="Calibri Light" w:cs="Calibri Light"/>
          <w:sz w:val="22"/>
          <w:szCs w:val="22"/>
        </w:rPr>
      </w:pPr>
    </w:p>
    <w:p w14:paraId="5AEBCE64" w14:textId="1AE03628" w:rsidR="00C94E13" w:rsidRPr="002F51C3" w:rsidRDefault="00924387" w:rsidP="001774A6">
      <w:pPr>
        <w:numPr>
          <w:ilvl w:val="0"/>
          <w:numId w:val="12"/>
        </w:numPr>
        <w:jc w:val="both"/>
        <w:rPr>
          <w:rFonts w:ascii="Calibri Light" w:hAnsi="Calibri Light" w:cs="Calibri Light"/>
          <w:sz w:val="22"/>
          <w:szCs w:val="22"/>
        </w:rPr>
      </w:pPr>
      <w:bookmarkStart w:id="0" w:name="_Hlk153185640"/>
      <w:r w:rsidRPr="006403BB">
        <w:rPr>
          <w:rFonts w:ascii="Calibri Light" w:hAnsi="Calibri Light" w:cs="Calibri Light"/>
          <w:sz w:val="22"/>
          <w:szCs w:val="22"/>
        </w:rPr>
        <w:t>As noted, t</w:t>
      </w:r>
      <w:r w:rsidR="00756D94" w:rsidRPr="002F51C3">
        <w:rPr>
          <w:rFonts w:ascii="Calibri Light" w:hAnsi="Calibri Light" w:cs="Calibri Light"/>
          <w:sz w:val="22"/>
          <w:szCs w:val="22"/>
        </w:rPr>
        <w:t>he School h</w:t>
      </w:r>
      <w:r w:rsidR="00B146B8" w:rsidRPr="002F51C3">
        <w:rPr>
          <w:rFonts w:ascii="Calibri Light" w:hAnsi="Calibri Light" w:cs="Calibri Light"/>
          <w:sz w:val="22"/>
          <w:szCs w:val="22"/>
        </w:rPr>
        <w:t xml:space="preserve">as been conservative in its projections. </w:t>
      </w:r>
      <w:r w:rsidRPr="002F51C3">
        <w:rPr>
          <w:rFonts w:ascii="Calibri Light" w:hAnsi="Calibri Light" w:cs="Calibri Light"/>
          <w:sz w:val="22"/>
          <w:szCs w:val="22"/>
        </w:rPr>
        <w:t>No revenue projections were within 5% of the original school year budget</w:t>
      </w:r>
      <w:r w:rsidR="00E1337D" w:rsidRPr="002F51C3">
        <w:rPr>
          <w:rFonts w:ascii="Calibri Light" w:hAnsi="Calibri Light" w:cs="Calibri Light"/>
          <w:sz w:val="22"/>
          <w:szCs w:val="22"/>
        </w:rPr>
        <w:t>.</w:t>
      </w:r>
      <w:r w:rsidR="006403BB" w:rsidRPr="002F51C3">
        <w:rPr>
          <w:rFonts w:ascii="Calibri Light" w:hAnsi="Calibri Light" w:cs="Calibri Light"/>
          <w:sz w:val="22"/>
          <w:szCs w:val="22"/>
        </w:rPr>
        <w:t xml:space="preserve"> Expenditures also came in well above budgets but, with the exception of FY 2024, revenue actuals more than covered for those disparities. FY 2024 expenditures missed actuals by more than other years in part due to a higher than usual capita outlay for that year as the School purchased new property.</w:t>
      </w:r>
    </w:p>
    <w:bookmarkEnd w:id="0"/>
    <w:p w14:paraId="4101B14E" w14:textId="7FF22444" w:rsidR="00127C5F" w:rsidRPr="002F51C3" w:rsidRDefault="00127C5F" w:rsidP="008B319A">
      <w:pPr>
        <w:jc w:val="both"/>
        <w:rPr>
          <w:rFonts w:ascii="Calibri Light" w:hAnsi="Calibri Light" w:cs="Calibri Light"/>
          <w:sz w:val="22"/>
          <w:szCs w:val="22"/>
        </w:rPr>
      </w:pPr>
    </w:p>
    <w:p w14:paraId="4981CFF2" w14:textId="0C8467A7" w:rsidR="00853F40" w:rsidRPr="002F51C3" w:rsidRDefault="00924387" w:rsidP="006403BB">
      <w:pPr>
        <w:ind w:left="0"/>
        <w:jc w:val="center"/>
        <w:rPr>
          <w:rFonts w:ascii="Calibri Light" w:hAnsi="Calibri Light" w:cs="Calibri Light"/>
          <w:sz w:val="22"/>
          <w:szCs w:val="22"/>
        </w:rPr>
      </w:pPr>
      <w:r w:rsidRPr="002F51C3">
        <w:rPr>
          <w:noProof/>
        </w:rPr>
        <w:drawing>
          <wp:inline distT="0" distB="0" distL="0" distR="0" wp14:anchorId="59BF2E6B" wp14:editId="2530FD31">
            <wp:extent cx="4457700" cy="695325"/>
            <wp:effectExtent l="0" t="0" r="0" b="9525"/>
            <wp:docPr id="7283951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7700" cy="695325"/>
                    </a:xfrm>
                    <a:prstGeom prst="rect">
                      <a:avLst/>
                    </a:prstGeom>
                    <a:noFill/>
                    <a:ln>
                      <a:noFill/>
                    </a:ln>
                  </pic:spPr>
                </pic:pic>
              </a:graphicData>
            </a:graphic>
          </wp:inline>
        </w:drawing>
      </w:r>
    </w:p>
    <w:p w14:paraId="46BCCEE0" w14:textId="77777777" w:rsidR="00853F40" w:rsidRPr="002F51C3" w:rsidRDefault="00853F40" w:rsidP="00853F40">
      <w:pPr>
        <w:ind w:left="0"/>
        <w:jc w:val="center"/>
        <w:rPr>
          <w:rFonts w:ascii="Calibri Light" w:hAnsi="Calibri Light" w:cs="Calibri Light"/>
          <w:sz w:val="22"/>
          <w:szCs w:val="22"/>
        </w:rPr>
      </w:pPr>
    </w:p>
    <w:p w14:paraId="2CEB70C6" w14:textId="77777777" w:rsidR="003E6501" w:rsidRPr="002F51C3" w:rsidRDefault="003E6501" w:rsidP="0089413F">
      <w:pPr>
        <w:ind w:left="0"/>
        <w:rPr>
          <w:rFonts w:ascii="Calibri Light" w:hAnsi="Calibri Light" w:cs="Calibri Light"/>
          <w:sz w:val="22"/>
          <w:szCs w:val="22"/>
        </w:rPr>
      </w:pPr>
    </w:p>
    <w:p w14:paraId="0375FB69" w14:textId="5E7277F2" w:rsidR="00E77E8B" w:rsidRPr="002F51C3" w:rsidRDefault="00E77E8B" w:rsidP="001774A6">
      <w:pPr>
        <w:numPr>
          <w:ilvl w:val="0"/>
          <w:numId w:val="12"/>
        </w:numPr>
        <w:rPr>
          <w:rFonts w:ascii="Calibri Light" w:hAnsi="Calibri Light" w:cs="Calibri Light"/>
          <w:sz w:val="22"/>
          <w:szCs w:val="22"/>
        </w:rPr>
      </w:pPr>
      <w:r w:rsidRPr="002F51C3">
        <w:rPr>
          <w:rFonts w:ascii="Calibri Light" w:hAnsi="Calibri Light" w:cs="Calibri Light"/>
          <w:sz w:val="22"/>
          <w:szCs w:val="22"/>
        </w:rPr>
        <w:t>Cash Position</w:t>
      </w:r>
    </w:p>
    <w:tbl>
      <w:tblPr>
        <w:tblW w:w="8389" w:type="dxa"/>
        <w:tblInd w:w="108" w:type="dxa"/>
        <w:tblLook w:val="04A0" w:firstRow="1" w:lastRow="0" w:firstColumn="1" w:lastColumn="0" w:noHBand="0" w:noVBand="1"/>
      </w:tblPr>
      <w:tblGrid>
        <w:gridCol w:w="4312"/>
        <w:gridCol w:w="2350"/>
        <w:gridCol w:w="1727"/>
      </w:tblGrid>
      <w:tr w:rsidR="00E23679" w:rsidRPr="002F51C3" w14:paraId="52C5CF1A" w14:textId="7F68E764" w:rsidTr="00E23679">
        <w:trPr>
          <w:trHeight w:val="390"/>
        </w:trPr>
        <w:tc>
          <w:tcPr>
            <w:tcW w:w="4312" w:type="dxa"/>
            <w:tcBorders>
              <w:top w:val="nil"/>
              <w:left w:val="nil"/>
              <w:bottom w:val="nil"/>
              <w:right w:val="nil"/>
            </w:tcBorders>
            <w:noWrap/>
            <w:vAlign w:val="bottom"/>
            <w:hideMark/>
          </w:tcPr>
          <w:p w14:paraId="603A93AE" w14:textId="77777777" w:rsidR="00E23679" w:rsidRPr="002F51C3" w:rsidRDefault="00E23679" w:rsidP="00D90937">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42405E51" w14:textId="3D0DA964" w:rsidR="00E23679" w:rsidRPr="002F51C3" w:rsidRDefault="00777051" w:rsidP="00D90937">
            <w:pPr>
              <w:ind w:left="360" w:hanging="36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3A6F16AD" w14:textId="25A491F3" w:rsidR="00777051" w:rsidRPr="002F51C3" w:rsidRDefault="00E23679" w:rsidP="00E70E96">
            <w:pPr>
              <w:ind w:left="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Measure at end of FY 20</w:t>
            </w:r>
            <w:r w:rsidR="00837E7E" w:rsidRPr="002F51C3">
              <w:rPr>
                <w:rFonts w:ascii="Calibri Light" w:hAnsi="Calibri Light" w:cs="Calibri Light"/>
                <w:b/>
                <w:bCs/>
                <w:color w:val="000000"/>
                <w:spacing w:val="0"/>
                <w:sz w:val="22"/>
                <w:szCs w:val="22"/>
              </w:rPr>
              <w:t>2</w:t>
            </w:r>
            <w:r w:rsidR="006403BB" w:rsidRPr="002F51C3">
              <w:rPr>
                <w:rFonts w:ascii="Calibri Light" w:hAnsi="Calibri Light" w:cs="Calibri Light"/>
                <w:b/>
                <w:bCs/>
                <w:color w:val="000000"/>
                <w:spacing w:val="0"/>
                <w:sz w:val="22"/>
                <w:szCs w:val="22"/>
              </w:rPr>
              <w:t>5</w:t>
            </w:r>
          </w:p>
        </w:tc>
      </w:tr>
      <w:tr w:rsidR="00E23679" w:rsidRPr="002F51C3" w14:paraId="4D41A2AD" w14:textId="6E79F6B9" w:rsidTr="00E23679">
        <w:trPr>
          <w:trHeight w:val="300"/>
        </w:trPr>
        <w:tc>
          <w:tcPr>
            <w:tcW w:w="4312" w:type="dxa"/>
            <w:tcBorders>
              <w:top w:val="nil"/>
              <w:left w:val="nil"/>
              <w:bottom w:val="nil"/>
              <w:right w:val="nil"/>
            </w:tcBorders>
            <w:noWrap/>
            <w:vAlign w:val="bottom"/>
            <w:hideMark/>
          </w:tcPr>
          <w:p w14:paraId="09A6F3A3" w14:textId="0781ACF6" w:rsidR="00E23679" w:rsidRPr="002F51C3" w:rsidRDefault="00E23679" w:rsidP="00F92010">
            <w:pPr>
              <w:ind w:left="0"/>
              <w:rPr>
                <w:rFonts w:ascii="Calibri Light" w:hAnsi="Calibri Light" w:cs="Calibri Light"/>
                <w:color w:val="000000"/>
                <w:spacing w:val="0"/>
                <w:sz w:val="22"/>
                <w:szCs w:val="22"/>
              </w:rPr>
            </w:pPr>
          </w:p>
        </w:tc>
        <w:tc>
          <w:tcPr>
            <w:tcW w:w="2350" w:type="dxa"/>
            <w:tcBorders>
              <w:top w:val="single" w:sz="4" w:space="0" w:color="auto"/>
              <w:left w:val="nil"/>
              <w:bottom w:val="nil"/>
              <w:right w:val="nil"/>
            </w:tcBorders>
            <w:noWrap/>
            <w:vAlign w:val="bottom"/>
            <w:hideMark/>
          </w:tcPr>
          <w:p w14:paraId="64DD69DD" w14:textId="231E5C04" w:rsidR="00E23679" w:rsidRPr="002F51C3" w:rsidRDefault="00E23679" w:rsidP="00D90937">
            <w:pPr>
              <w:ind w:left="360" w:hanging="360"/>
              <w:jc w:val="center"/>
              <w:rPr>
                <w:rFonts w:ascii="Calibri Light" w:hAnsi="Calibri Light" w:cs="Calibri Light"/>
                <w:color w:val="000000"/>
                <w:spacing w:val="0"/>
                <w:sz w:val="22"/>
                <w:szCs w:val="22"/>
              </w:rPr>
            </w:pPr>
            <w:r w:rsidRPr="002F51C3">
              <w:rPr>
                <w:rFonts w:ascii="Calibri Light" w:hAnsi="Calibri Light" w:cs="Calibri Light"/>
                <w:color w:val="000000"/>
                <w:spacing w:val="0"/>
                <w:sz w:val="22"/>
                <w:szCs w:val="22"/>
              </w:rPr>
              <w:t xml:space="preserve">At least </w:t>
            </w:r>
            <w:r w:rsidR="00166936" w:rsidRPr="002F51C3">
              <w:rPr>
                <w:rFonts w:ascii="Calibri Light" w:hAnsi="Calibri Light" w:cs="Calibri Light"/>
                <w:color w:val="000000"/>
                <w:spacing w:val="0"/>
                <w:sz w:val="22"/>
                <w:szCs w:val="22"/>
              </w:rPr>
              <w:t>75</w:t>
            </w:r>
            <w:r w:rsidRPr="002F51C3">
              <w:rPr>
                <w:rFonts w:ascii="Calibri Light" w:hAnsi="Calibri Light" w:cs="Calibri Light"/>
                <w:color w:val="000000"/>
                <w:spacing w:val="0"/>
                <w:sz w:val="22"/>
                <w:szCs w:val="22"/>
              </w:rPr>
              <w:t xml:space="preserve"> days</w:t>
            </w:r>
          </w:p>
        </w:tc>
        <w:tc>
          <w:tcPr>
            <w:tcW w:w="1727" w:type="dxa"/>
            <w:tcBorders>
              <w:top w:val="nil"/>
              <w:left w:val="nil"/>
              <w:bottom w:val="nil"/>
              <w:right w:val="nil"/>
            </w:tcBorders>
            <w:noWrap/>
            <w:vAlign w:val="bottom"/>
            <w:hideMark/>
          </w:tcPr>
          <w:p w14:paraId="1D331F3A" w14:textId="6768B8D7" w:rsidR="00E23679" w:rsidRPr="002F51C3" w:rsidRDefault="006403BB" w:rsidP="00D90937">
            <w:pPr>
              <w:ind w:left="360" w:hanging="360"/>
              <w:jc w:val="center"/>
              <w:rPr>
                <w:rFonts w:ascii="Calibri Light" w:hAnsi="Calibri Light" w:cs="Calibri Light"/>
                <w:color w:val="000000"/>
                <w:spacing w:val="0"/>
                <w:sz w:val="22"/>
                <w:szCs w:val="22"/>
              </w:rPr>
            </w:pPr>
            <w:r w:rsidRPr="002F51C3">
              <w:rPr>
                <w:rFonts w:ascii="Calibri Light" w:hAnsi="Calibri Light" w:cs="Calibri Light"/>
                <w:color w:val="000000"/>
                <w:spacing w:val="0"/>
                <w:sz w:val="22"/>
                <w:szCs w:val="22"/>
              </w:rPr>
              <w:t>348</w:t>
            </w:r>
          </w:p>
        </w:tc>
      </w:tr>
    </w:tbl>
    <w:p w14:paraId="577F9C6F" w14:textId="406CEB9A" w:rsidR="002C55C4" w:rsidRPr="002F51C3" w:rsidRDefault="00E77E8B" w:rsidP="00F061E6">
      <w:pPr>
        <w:ind w:left="360" w:hanging="360"/>
        <w:rPr>
          <w:rFonts w:ascii="Calibri Light" w:hAnsi="Calibri Light" w:cs="Calibri Light"/>
          <w:sz w:val="22"/>
          <w:szCs w:val="22"/>
        </w:rPr>
      </w:pPr>
      <w:r w:rsidRPr="002F51C3">
        <w:rPr>
          <w:rFonts w:ascii="Calibri Light" w:hAnsi="Calibri Light" w:cs="Calibri Light"/>
          <w:sz w:val="22"/>
          <w:szCs w:val="22"/>
        </w:rPr>
        <w:t xml:space="preserve"> </w:t>
      </w:r>
    </w:p>
    <w:p w14:paraId="2D974598" w14:textId="33FD3CD7" w:rsidR="00777051" w:rsidRPr="002F51C3" w:rsidRDefault="00777051" w:rsidP="00853F40">
      <w:pPr>
        <w:ind w:left="0"/>
        <w:jc w:val="both"/>
        <w:rPr>
          <w:rFonts w:ascii="Calibri Light" w:hAnsi="Calibri Light" w:cs="Calibri Light"/>
          <w:sz w:val="22"/>
          <w:szCs w:val="22"/>
        </w:rPr>
      </w:pPr>
      <w:r w:rsidRPr="002F51C3">
        <w:rPr>
          <w:rFonts w:ascii="Calibri Light" w:hAnsi="Calibri Light" w:cs="Calibri Light"/>
          <w:sz w:val="22"/>
          <w:szCs w:val="22"/>
        </w:rPr>
        <w:t xml:space="preserve">The School’s cash on hand </w:t>
      </w:r>
      <w:r w:rsidR="00FC44F4" w:rsidRPr="002F51C3">
        <w:rPr>
          <w:rFonts w:ascii="Calibri Light" w:hAnsi="Calibri Light" w:cs="Calibri Light"/>
          <w:sz w:val="22"/>
          <w:szCs w:val="22"/>
        </w:rPr>
        <w:t xml:space="preserve">of </w:t>
      </w:r>
      <w:r w:rsidR="002F51C3" w:rsidRPr="002F51C3">
        <w:rPr>
          <w:rFonts w:ascii="Calibri Light" w:hAnsi="Calibri Light" w:cs="Calibri Light"/>
          <w:sz w:val="22"/>
          <w:szCs w:val="22"/>
        </w:rPr>
        <w:t>348</w:t>
      </w:r>
      <w:r w:rsidR="00FC44F4" w:rsidRPr="002F51C3">
        <w:rPr>
          <w:rFonts w:ascii="Calibri Light" w:hAnsi="Calibri Light" w:cs="Calibri Light"/>
          <w:sz w:val="22"/>
          <w:szCs w:val="22"/>
        </w:rPr>
        <w:t xml:space="preserve"> DCOH </w:t>
      </w:r>
      <w:r w:rsidR="002F51C3" w:rsidRPr="002F51C3">
        <w:rPr>
          <w:rFonts w:ascii="Calibri Light" w:hAnsi="Calibri Light" w:cs="Calibri Light"/>
          <w:sz w:val="22"/>
          <w:szCs w:val="22"/>
        </w:rPr>
        <w:t xml:space="preserve">is incredibly strong and should allow it to operate for some time even if expansion does not </w:t>
      </w:r>
      <w:r w:rsidR="00A23F02">
        <w:rPr>
          <w:rFonts w:ascii="Calibri Light" w:hAnsi="Calibri Light" w:cs="Calibri Light"/>
          <w:sz w:val="22"/>
          <w:szCs w:val="22"/>
        </w:rPr>
        <w:t>provide strong revenue growth</w:t>
      </w:r>
      <w:r w:rsidR="002F51C3" w:rsidRPr="002F51C3">
        <w:rPr>
          <w:rFonts w:ascii="Calibri Light" w:hAnsi="Calibri Light" w:cs="Calibri Light"/>
          <w:sz w:val="22"/>
          <w:szCs w:val="22"/>
        </w:rPr>
        <w:t xml:space="preserve"> as </w:t>
      </w:r>
      <w:r w:rsidR="00A23F02" w:rsidRPr="002F51C3">
        <w:rPr>
          <w:rFonts w:ascii="Calibri Light" w:hAnsi="Calibri Light" w:cs="Calibri Light"/>
          <w:sz w:val="22"/>
          <w:szCs w:val="22"/>
        </w:rPr>
        <w:t>projected</w:t>
      </w:r>
      <w:r w:rsidR="00A90AE1" w:rsidRPr="002F51C3">
        <w:rPr>
          <w:rFonts w:ascii="Calibri Light" w:hAnsi="Calibri Light" w:cs="Calibri Light"/>
          <w:sz w:val="22"/>
          <w:szCs w:val="22"/>
        </w:rPr>
        <w:t>.</w:t>
      </w:r>
    </w:p>
    <w:p w14:paraId="0748E3F4" w14:textId="77777777" w:rsidR="00777051" w:rsidRPr="006403BB" w:rsidRDefault="00777051" w:rsidP="00F061E6">
      <w:pPr>
        <w:ind w:left="360" w:hanging="360"/>
        <w:rPr>
          <w:rFonts w:ascii="Calibri Light" w:hAnsi="Calibri Light" w:cs="Calibri Light"/>
          <w:sz w:val="22"/>
          <w:szCs w:val="22"/>
        </w:rPr>
      </w:pPr>
    </w:p>
    <w:p w14:paraId="4AC8816C" w14:textId="62D4C7B8" w:rsidR="00AA6848" w:rsidRPr="006403BB" w:rsidRDefault="006403BB" w:rsidP="00F84878">
      <w:pPr>
        <w:ind w:left="0"/>
        <w:jc w:val="right"/>
        <w:rPr>
          <w:rFonts w:ascii="Calibri Light" w:hAnsi="Calibri Light" w:cs="Calibri Light"/>
          <w:sz w:val="22"/>
          <w:szCs w:val="22"/>
        </w:rPr>
      </w:pPr>
      <w:r w:rsidRPr="006403BB">
        <w:rPr>
          <w:noProof/>
        </w:rPr>
        <w:drawing>
          <wp:inline distT="0" distB="0" distL="0" distR="0" wp14:anchorId="1BE69A08" wp14:editId="612BA7E4">
            <wp:extent cx="3676650" cy="523875"/>
            <wp:effectExtent l="0" t="0" r="0" b="9525"/>
            <wp:docPr id="8394209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523875"/>
                    </a:xfrm>
                    <a:prstGeom prst="rect">
                      <a:avLst/>
                    </a:prstGeom>
                    <a:noFill/>
                    <a:ln>
                      <a:noFill/>
                    </a:ln>
                  </pic:spPr>
                </pic:pic>
              </a:graphicData>
            </a:graphic>
          </wp:inline>
        </w:drawing>
      </w:r>
    </w:p>
    <w:p w14:paraId="407705C4" w14:textId="77777777" w:rsidR="00AA6848" w:rsidRPr="006403BB" w:rsidRDefault="00AA6848" w:rsidP="002C6F36">
      <w:pPr>
        <w:ind w:left="0"/>
        <w:rPr>
          <w:rFonts w:ascii="Calibri Light" w:hAnsi="Calibri Light" w:cs="Calibri Light"/>
          <w:sz w:val="22"/>
          <w:szCs w:val="22"/>
        </w:rPr>
      </w:pPr>
    </w:p>
    <w:p w14:paraId="00F677D6" w14:textId="77777777" w:rsidR="00853F40" w:rsidRDefault="00853F40" w:rsidP="002C6F36">
      <w:pPr>
        <w:ind w:left="0"/>
        <w:rPr>
          <w:rFonts w:ascii="Calibri Light" w:hAnsi="Calibri Light" w:cs="Calibri Light"/>
          <w:sz w:val="22"/>
          <w:szCs w:val="22"/>
        </w:rPr>
      </w:pPr>
    </w:p>
    <w:p w14:paraId="36AF1928" w14:textId="77777777" w:rsidR="00A23F02" w:rsidRDefault="00A23F02" w:rsidP="002C6F36">
      <w:pPr>
        <w:ind w:left="0"/>
        <w:rPr>
          <w:rFonts w:ascii="Calibri Light" w:hAnsi="Calibri Light" w:cs="Calibri Light"/>
          <w:sz w:val="22"/>
          <w:szCs w:val="22"/>
        </w:rPr>
      </w:pPr>
    </w:p>
    <w:p w14:paraId="15F0C9D9" w14:textId="77777777" w:rsidR="00A23F02" w:rsidRDefault="00A23F02" w:rsidP="002C6F36">
      <w:pPr>
        <w:ind w:left="0"/>
        <w:rPr>
          <w:rFonts w:ascii="Calibri Light" w:hAnsi="Calibri Light" w:cs="Calibri Light"/>
          <w:sz w:val="22"/>
          <w:szCs w:val="22"/>
        </w:rPr>
      </w:pPr>
    </w:p>
    <w:p w14:paraId="2506DFDC" w14:textId="77777777" w:rsidR="00A23F02" w:rsidRPr="006403BB" w:rsidRDefault="00A23F02" w:rsidP="002C6F36">
      <w:pPr>
        <w:ind w:left="0"/>
        <w:rPr>
          <w:rFonts w:ascii="Calibri Light" w:hAnsi="Calibri Light" w:cs="Calibri Light"/>
          <w:sz w:val="22"/>
          <w:szCs w:val="22"/>
        </w:rPr>
      </w:pPr>
    </w:p>
    <w:p w14:paraId="5E0E2B4B" w14:textId="2C5053B9" w:rsidR="00DC7FA1" w:rsidRPr="002F51C3" w:rsidRDefault="00DC7FA1" w:rsidP="001774A6">
      <w:pPr>
        <w:numPr>
          <w:ilvl w:val="0"/>
          <w:numId w:val="12"/>
        </w:numPr>
        <w:rPr>
          <w:rFonts w:ascii="Calibri Light" w:hAnsi="Calibri Light" w:cs="Calibri Light"/>
          <w:sz w:val="22"/>
          <w:szCs w:val="22"/>
        </w:rPr>
      </w:pPr>
      <w:r w:rsidRPr="006403BB">
        <w:rPr>
          <w:rFonts w:ascii="Calibri Light" w:hAnsi="Calibri Light" w:cs="Calibri Light"/>
          <w:sz w:val="22"/>
          <w:szCs w:val="22"/>
        </w:rPr>
        <w:lastRenderedPageBreak/>
        <w:t>Fund Ba</w:t>
      </w:r>
      <w:r w:rsidRPr="002F51C3">
        <w:rPr>
          <w:rFonts w:ascii="Calibri Light" w:hAnsi="Calibri Light" w:cs="Calibri Light"/>
          <w:sz w:val="22"/>
          <w:szCs w:val="22"/>
        </w:rPr>
        <w:t>lance</w:t>
      </w:r>
    </w:p>
    <w:tbl>
      <w:tblPr>
        <w:tblW w:w="8389" w:type="dxa"/>
        <w:tblInd w:w="108" w:type="dxa"/>
        <w:tblLook w:val="04A0" w:firstRow="1" w:lastRow="0" w:firstColumn="1" w:lastColumn="0" w:noHBand="0" w:noVBand="1"/>
      </w:tblPr>
      <w:tblGrid>
        <w:gridCol w:w="4212"/>
        <w:gridCol w:w="2450"/>
        <w:gridCol w:w="1727"/>
      </w:tblGrid>
      <w:tr w:rsidR="00E23679" w:rsidRPr="002F51C3" w14:paraId="7C947FB9" w14:textId="1F5725DF" w:rsidTr="00E23679">
        <w:trPr>
          <w:trHeight w:val="390"/>
        </w:trPr>
        <w:tc>
          <w:tcPr>
            <w:tcW w:w="4212" w:type="dxa"/>
            <w:tcBorders>
              <w:top w:val="nil"/>
              <w:left w:val="nil"/>
              <w:bottom w:val="nil"/>
              <w:right w:val="nil"/>
            </w:tcBorders>
            <w:noWrap/>
            <w:vAlign w:val="bottom"/>
            <w:hideMark/>
          </w:tcPr>
          <w:p w14:paraId="609FBE1A" w14:textId="77777777" w:rsidR="00E23679" w:rsidRPr="002F51C3" w:rsidRDefault="00E23679" w:rsidP="00D90937">
            <w:pPr>
              <w:ind w:left="360" w:hanging="360"/>
              <w:rPr>
                <w:rFonts w:ascii="Calibri Light" w:hAnsi="Calibri Light" w:cs="Calibri Light"/>
                <w:color w:val="000000"/>
                <w:spacing w:val="0"/>
                <w:sz w:val="22"/>
                <w:szCs w:val="22"/>
              </w:rPr>
            </w:pPr>
          </w:p>
        </w:tc>
        <w:tc>
          <w:tcPr>
            <w:tcW w:w="2450" w:type="dxa"/>
            <w:tcBorders>
              <w:top w:val="nil"/>
              <w:left w:val="nil"/>
              <w:bottom w:val="single" w:sz="4" w:space="0" w:color="auto"/>
              <w:right w:val="nil"/>
            </w:tcBorders>
            <w:noWrap/>
            <w:vAlign w:val="bottom"/>
            <w:hideMark/>
          </w:tcPr>
          <w:p w14:paraId="6B4CCDD3" w14:textId="1508D25B" w:rsidR="00E23679" w:rsidRPr="002F51C3" w:rsidRDefault="00E70E96" w:rsidP="00D90937">
            <w:pPr>
              <w:ind w:left="360" w:hanging="36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7C810472" w14:textId="77207850" w:rsidR="00777051" w:rsidRPr="002F51C3" w:rsidRDefault="00E23679" w:rsidP="00E70E96">
            <w:pPr>
              <w:ind w:left="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Measure at end of FY 20</w:t>
            </w:r>
            <w:r w:rsidR="005C1B49" w:rsidRPr="002F51C3">
              <w:rPr>
                <w:rFonts w:ascii="Calibri Light" w:hAnsi="Calibri Light" w:cs="Calibri Light"/>
                <w:b/>
                <w:bCs/>
                <w:color w:val="000000"/>
                <w:spacing w:val="0"/>
                <w:sz w:val="22"/>
                <w:szCs w:val="22"/>
              </w:rPr>
              <w:t>2</w:t>
            </w:r>
            <w:r w:rsidR="006403BB" w:rsidRPr="002F51C3">
              <w:rPr>
                <w:rFonts w:ascii="Calibri Light" w:hAnsi="Calibri Light" w:cs="Calibri Light"/>
                <w:b/>
                <w:bCs/>
                <w:color w:val="000000"/>
                <w:spacing w:val="0"/>
                <w:sz w:val="22"/>
                <w:szCs w:val="22"/>
              </w:rPr>
              <w:t>5</w:t>
            </w:r>
          </w:p>
        </w:tc>
      </w:tr>
      <w:tr w:rsidR="00E23679" w:rsidRPr="002F51C3" w14:paraId="725AE813" w14:textId="62C3610B" w:rsidTr="00E23679">
        <w:trPr>
          <w:trHeight w:val="300"/>
        </w:trPr>
        <w:tc>
          <w:tcPr>
            <w:tcW w:w="4212" w:type="dxa"/>
            <w:tcBorders>
              <w:top w:val="nil"/>
              <w:left w:val="nil"/>
              <w:bottom w:val="nil"/>
              <w:right w:val="nil"/>
            </w:tcBorders>
            <w:noWrap/>
            <w:vAlign w:val="bottom"/>
            <w:hideMark/>
          </w:tcPr>
          <w:p w14:paraId="67F4D537" w14:textId="77777777" w:rsidR="00E23679" w:rsidRPr="002F51C3" w:rsidRDefault="00E23679" w:rsidP="00D90937">
            <w:pPr>
              <w:ind w:left="360" w:hanging="360"/>
              <w:rPr>
                <w:rFonts w:ascii="Calibri Light" w:hAnsi="Calibri Light" w:cs="Calibri Light"/>
                <w:color w:val="000000"/>
                <w:spacing w:val="0"/>
                <w:sz w:val="22"/>
                <w:szCs w:val="22"/>
              </w:rPr>
            </w:pPr>
          </w:p>
        </w:tc>
        <w:tc>
          <w:tcPr>
            <w:tcW w:w="2450" w:type="dxa"/>
            <w:tcBorders>
              <w:top w:val="single" w:sz="4" w:space="0" w:color="auto"/>
              <w:left w:val="nil"/>
              <w:bottom w:val="nil"/>
              <w:right w:val="nil"/>
            </w:tcBorders>
            <w:noWrap/>
            <w:vAlign w:val="bottom"/>
            <w:hideMark/>
          </w:tcPr>
          <w:p w14:paraId="36A4864F" w14:textId="0E85FE2C" w:rsidR="00E23679" w:rsidRPr="002F51C3" w:rsidRDefault="00E23679" w:rsidP="00D90937">
            <w:pPr>
              <w:ind w:left="360" w:hanging="360"/>
              <w:jc w:val="center"/>
              <w:rPr>
                <w:rFonts w:ascii="Calibri Light" w:hAnsi="Calibri Light" w:cs="Calibri Light"/>
                <w:color w:val="000000"/>
                <w:spacing w:val="0"/>
                <w:sz w:val="22"/>
                <w:szCs w:val="22"/>
              </w:rPr>
            </w:pPr>
            <w:r w:rsidRPr="002F51C3">
              <w:rPr>
                <w:rFonts w:ascii="Calibri Light" w:hAnsi="Calibri Light" w:cs="Calibri Light"/>
                <w:color w:val="000000"/>
                <w:spacing w:val="0"/>
                <w:sz w:val="22"/>
                <w:szCs w:val="22"/>
              </w:rPr>
              <w:t>At least 15% of following year expenses</w:t>
            </w:r>
          </w:p>
        </w:tc>
        <w:tc>
          <w:tcPr>
            <w:tcW w:w="1727" w:type="dxa"/>
            <w:tcBorders>
              <w:top w:val="nil"/>
              <w:left w:val="nil"/>
              <w:bottom w:val="nil"/>
              <w:right w:val="nil"/>
            </w:tcBorders>
            <w:noWrap/>
            <w:vAlign w:val="bottom"/>
            <w:hideMark/>
          </w:tcPr>
          <w:p w14:paraId="60C14AAE" w14:textId="29913478" w:rsidR="00E23679" w:rsidRPr="002F51C3" w:rsidRDefault="006403BB" w:rsidP="00D90937">
            <w:pPr>
              <w:ind w:left="360" w:hanging="360"/>
              <w:jc w:val="center"/>
              <w:rPr>
                <w:rFonts w:ascii="Calibri Light" w:hAnsi="Calibri Light" w:cs="Calibri Light"/>
                <w:color w:val="000000"/>
                <w:spacing w:val="0"/>
                <w:sz w:val="22"/>
                <w:szCs w:val="22"/>
              </w:rPr>
            </w:pPr>
            <w:r w:rsidRPr="002F51C3">
              <w:rPr>
                <w:rFonts w:ascii="Calibri Light" w:hAnsi="Calibri Light" w:cs="Calibri Light"/>
                <w:color w:val="000000"/>
                <w:spacing w:val="0"/>
                <w:sz w:val="22"/>
                <w:szCs w:val="22"/>
              </w:rPr>
              <w:t>77</w:t>
            </w:r>
            <w:r w:rsidR="00E23679" w:rsidRPr="002F51C3">
              <w:rPr>
                <w:rFonts w:ascii="Calibri Light" w:hAnsi="Calibri Light" w:cs="Calibri Light"/>
                <w:color w:val="000000"/>
                <w:spacing w:val="0"/>
                <w:sz w:val="22"/>
                <w:szCs w:val="22"/>
              </w:rPr>
              <w:t>%</w:t>
            </w:r>
          </w:p>
        </w:tc>
      </w:tr>
    </w:tbl>
    <w:p w14:paraId="6C6E3EA1" w14:textId="77777777" w:rsidR="00EE7061" w:rsidRPr="002F51C3" w:rsidRDefault="00EE7061" w:rsidP="00EE7061">
      <w:pPr>
        <w:rPr>
          <w:rFonts w:ascii="Calibri Light" w:hAnsi="Calibri Light" w:cs="Calibri Light"/>
          <w:sz w:val="22"/>
          <w:szCs w:val="22"/>
        </w:rPr>
      </w:pPr>
    </w:p>
    <w:p w14:paraId="5D84FC94" w14:textId="45F28F0C" w:rsidR="000C3485" w:rsidRPr="002F51C3" w:rsidRDefault="00EE7061" w:rsidP="00D654A1">
      <w:pPr>
        <w:pStyle w:val="ListParagraph"/>
        <w:ind w:left="360"/>
        <w:jc w:val="both"/>
        <w:rPr>
          <w:rFonts w:ascii="Calibri Light" w:hAnsi="Calibri Light" w:cs="Calibri Light"/>
        </w:rPr>
      </w:pPr>
      <w:r w:rsidRPr="002F51C3">
        <w:rPr>
          <w:rFonts w:ascii="Calibri Light" w:hAnsi="Calibri Light" w:cs="Calibri Light"/>
        </w:rPr>
        <w:t>At the end of FY 20</w:t>
      </w:r>
      <w:r w:rsidR="00D04819" w:rsidRPr="002F51C3">
        <w:rPr>
          <w:rFonts w:ascii="Calibri Light" w:hAnsi="Calibri Light" w:cs="Calibri Light"/>
        </w:rPr>
        <w:t>2</w:t>
      </w:r>
      <w:r w:rsidR="002F51C3" w:rsidRPr="002F51C3">
        <w:rPr>
          <w:rFonts w:ascii="Calibri Light" w:hAnsi="Calibri Light" w:cs="Calibri Light"/>
        </w:rPr>
        <w:t xml:space="preserve">5, </w:t>
      </w:r>
      <w:r w:rsidRPr="002F51C3">
        <w:rPr>
          <w:rFonts w:ascii="Calibri Light" w:hAnsi="Calibri Light" w:cs="Calibri Light"/>
        </w:rPr>
        <w:t>the School</w:t>
      </w:r>
      <w:r w:rsidR="00CB03FB" w:rsidRPr="002F51C3">
        <w:rPr>
          <w:rFonts w:ascii="Calibri Light" w:hAnsi="Calibri Light" w:cs="Calibri Light"/>
        </w:rPr>
        <w:t xml:space="preserve"> had an unassigned fund balance of </w:t>
      </w:r>
      <w:r w:rsidR="002F51C3" w:rsidRPr="002F51C3">
        <w:rPr>
          <w:rFonts w:ascii="Calibri Light" w:hAnsi="Calibri Light" w:cs="Calibri Light"/>
        </w:rPr>
        <w:t>77</w:t>
      </w:r>
      <w:r w:rsidR="00CB03FB" w:rsidRPr="002F51C3">
        <w:rPr>
          <w:rFonts w:ascii="Calibri Light" w:hAnsi="Calibri Light" w:cs="Calibri Light"/>
        </w:rPr>
        <w:t xml:space="preserve">% of the following year’s </w:t>
      </w:r>
      <w:r w:rsidR="00A23F02">
        <w:rPr>
          <w:rFonts w:ascii="Calibri Light" w:hAnsi="Calibri Light" w:cs="Calibri Light"/>
        </w:rPr>
        <w:t xml:space="preserve">projected </w:t>
      </w:r>
      <w:r w:rsidR="00CB03FB" w:rsidRPr="002F51C3">
        <w:rPr>
          <w:rFonts w:ascii="Calibri Light" w:hAnsi="Calibri Light" w:cs="Calibri Light"/>
        </w:rPr>
        <w:t>operating expenses.</w:t>
      </w:r>
      <w:r w:rsidR="00EA4CD9" w:rsidRPr="002F51C3">
        <w:rPr>
          <w:rFonts w:ascii="Calibri Light" w:hAnsi="Calibri Light" w:cs="Calibri Light"/>
        </w:rPr>
        <w:t xml:space="preserve"> </w:t>
      </w:r>
      <w:r w:rsidR="003E6501" w:rsidRPr="002F51C3">
        <w:rPr>
          <w:rFonts w:ascii="Calibri Light" w:hAnsi="Calibri Light" w:cs="Calibri Light"/>
        </w:rPr>
        <w:t xml:space="preserve">Fund balance was strong and </w:t>
      </w:r>
      <w:r w:rsidR="002F51C3" w:rsidRPr="002F51C3">
        <w:rPr>
          <w:rFonts w:ascii="Calibri Light" w:hAnsi="Calibri Light" w:cs="Calibri Light"/>
        </w:rPr>
        <w:t>generally growing</w:t>
      </w:r>
      <w:r w:rsidR="003E6501" w:rsidRPr="002F51C3">
        <w:rPr>
          <w:rFonts w:ascii="Calibri Light" w:hAnsi="Calibri Light" w:cs="Calibri Light"/>
        </w:rPr>
        <w:t xml:space="preserve"> over the past five years.</w:t>
      </w:r>
    </w:p>
    <w:p w14:paraId="42764722" w14:textId="77777777" w:rsidR="00E17AC1" w:rsidRPr="006403BB" w:rsidRDefault="00E17AC1" w:rsidP="00D654A1">
      <w:pPr>
        <w:pStyle w:val="ListParagraph"/>
        <w:ind w:left="360"/>
        <w:jc w:val="both"/>
        <w:rPr>
          <w:rFonts w:ascii="Calibri Light" w:hAnsi="Calibri Light" w:cs="Calibri Light"/>
        </w:rPr>
      </w:pPr>
    </w:p>
    <w:p w14:paraId="6EAA5F6A" w14:textId="4296B217" w:rsidR="003E6501" w:rsidRPr="006403BB" w:rsidRDefault="006403BB" w:rsidP="006403BB">
      <w:pPr>
        <w:pStyle w:val="ListParagraph"/>
        <w:ind w:left="360"/>
        <w:jc w:val="right"/>
        <w:rPr>
          <w:rFonts w:ascii="Calibri Light" w:hAnsi="Calibri Light" w:cs="Calibri Light"/>
        </w:rPr>
      </w:pPr>
      <w:r w:rsidRPr="006403BB">
        <w:rPr>
          <w:noProof/>
        </w:rPr>
        <w:drawing>
          <wp:inline distT="0" distB="0" distL="0" distR="0" wp14:anchorId="6A557ADD" wp14:editId="7AB01E2D">
            <wp:extent cx="5629275" cy="1552575"/>
            <wp:effectExtent l="0" t="0" r="9525" b="9525"/>
            <wp:docPr id="169276380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1552575"/>
                    </a:xfrm>
                    <a:prstGeom prst="rect">
                      <a:avLst/>
                    </a:prstGeom>
                    <a:noFill/>
                    <a:ln>
                      <a:noFill/>
                    </a:ln>
                  </pic:spPr>
                </pic:pic>
              </a:graphicData>
            </a:graphic>
          </wp:inline>
        </w:drawing>
      </w:r>
    </w:p>
    <w:p w14:paraId="7C30D170" w14:textId="77777777" w:rsidR="00F84878" w:rsidRPr="006403BB" w:rsidRDefault="00F84878" w:rsidP="00F061E6">
      <w:pPr>
        <w:ind w:left="0"/>
        <w:rPr>
          <w:rFonts w:ascii="Calibri Light" w:hAnsi="Calibri Light" w:cs="Calibri Light"/>
        </w:rPr>
      </w:pPr>
    </w:p>
    <w:p w14:paraId="23B32E97" w14:textId="77777777" w:rsidR="006509E8" w:rsidRPr="002F51C3" w:rsidRDefault="006509E8" w:rsidP="001774A6">
      <w:pPr>
        <w:numPr>
          <w:ilvl w:val="0"/>
          <w:numId w:val="12"/>
        </w:numPr>
        <w:rPr>
          <w:rFonts w:ascii="Calibri Light" w:hAnsi="Calibri Light" w:cs="Calibri Light"/>
          <w:sz w:val="22"/>
          <w:szCs w:val="22"/>
        </w:rPr>
      </w:pPr>
      <w:bookmarkStart w:id="1" w:name="_Hlk10106536"/>
      <w:r w:rsidRPr="006403BB">
        <w:rPr>
          <w:rFonts w:ascii="Calibri Light" w:hAnsi="Calibri Light" w:cs="Calibri Light"/>
          <w:sz w:val="22"/>
          <w:szCs w:val="22"/>
        </w:rPr>
        <w:t>Debt Coverage R</w:t>
      </w:r>
      <w:r w:rsidRPr="002F51C3">
        <w:rPr>
          <w:rFonts w:ascii="Calibri Light" w:hAnsi="Calibri Light" w:cs="Calibri Light"/>
          <w:sz w:val="22"/>
          <w:szCs w:val="22"/>
        </w:rPr>
        <w:t>atio</w:t>
      </w:r>
    </w:p>
    <w:tbl>
      <w:tblPr>
        <w:tblW w:w="8389" w:type="dxa"/>
        <w:tblInd w:w="108" w:type="dxa"/>
        <w:tblLook w:val="04A0" w:firstRow="1" w:lastRow="0" w:firstColumn="1" w:lastColumn="0" w:noHBand="0" w:noVBand="1"/>
      </w:tblPr>
      <w:tblGrid>
        <w:gridCol w:w="4312"/>
        <w:gridCol w:w="2350"/>
        <w:gridCol w:w="1727"/>
      </w:tblGrid>
      <w:tr w:rsidR="00D219D3" w:rsidRPr="002F51C3" w14:paraId="4EC76446" w14:textId="77777777" w:rsidTr="00D219D3">
        <w:trPr>
          <w:trHeight w:val="390"/>
        </w:trPr>
        <w:tc>
          <w:tcPr>
            <w:tcW w:w="4312" w:type="dxa"/>
            <w:tcBorders>
              <w:top w:val="nil"/>
              <w:left w:val="nil"/>
              <w:bottom w:val="nil"/>
              <w:right w:val="nil"/>
            </w:tcBorders>
            <w:noWrap/>
            <w:vAlign w:val="bottom"/>
            <w:hideMark/>
          </w:tcPr>
          <w:p w14:paraId="2C0F1AF8" w14:textId="77777777" w:rsidR="00D219D3" w:rsidRPr="002F51C3" w:rsidRDefault="00D219D3" w:rsidP="00AC29A3">
            <w:pPr>
              <w:ind w:left="360" w:hanging="360"/>
              <w:rPr>
                <w:rFonts w:ascii="Calibri Light" w:hAnsi="Calibri Light" w:cs="Calibri Light"/>
                <w:color w:val="000000"/>
                <w:spacing w:val="0"/>
                <w:sz w:val="22"/>
                <w:szCs w:val="22"/>
              </w:rPr>
            </w:pPr>
            <w:bookmarkStart w:id="2" w:name="_Hlk10106523"/>
          </w:p>
        </w:tc>
        <w:tc>
          <w:tcPr>
            <w:tcW w:w="2350" w:type="dxa"/>
            <w:tcBorders>
              <w:top w:val="nil"/>
              <w:left w:val="nil"/>
              <w:bottom w:val="single" w:sz="4" w:space="0" w:color="auto"/>
              <w:right w:val="nil"/>
            </w:tcBorders>
            <w:noWrap/>
            <w:vAlign w:val="bottom"/>
            <w:hideMark/>
          </w:tcPr>
          <w:p w14:paraId="5A8A53D7" w14:textId="3E39BE63" w:rsidR="00D219D3" w:rsidRPr="002F51C3" w:rsidRDefault="006403BB" w:rsidP="00F74867">
            <w:pPr>
              <w:ind w:left="360" w:hanging="36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 xml:space="preserve">BBB- </w:t>
            </w:r>
            <w:r w:rsidR="00576211" w:rsidRPr="002F51C3">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07BF3E58" w14:textId="7753358C" w:rsidR="00576211" w:rsidRPr="002F51C3" w:rsidRDefault="001E78EE" w:rsidP="00056EE6">
            <w:pPr>
              <w:ind w:left="0"/>
              <w:jc w:val="center"/>
              <w:rPr>
                <w:rFonts w:ascii="Calibri Light" w:hAnsi="Calibri Light" w:cs="Calibri Light"/>
                <w:b/>
                <w:bCs/>
                <w:color w:val="000000"/>
                <w:spacing w:val="0"/>
                <w:sz w:val="22"/>
                <w:szCs w:val="22"/>
              </w:rPr>
            </w:pPr>
            <w:r w:rsidRPr="002F51C3">
              <w:rPr>
                <w:rFonts w:ascii="Calibri Light" w:hAnsi="Calibri Light" w:cs="Calibri Light"/>
                <w:b/>
                <w:bCs/>
                <w:color w:val="000000"/>
                <w:spacing w:val="0"/>
                <w:sz w:val="22"/>
                <w:szCs w:val="22"/>
              </w:rPr>
              <w:t>Measure at end of FY 20</w:t>
            </w:r>
            <w:r w:rsidR="00A30D4E" w:rsidRPr="002F51C3">
              <w:rPr>
                <w:rFonts w:ascii="Calibri Light" w:hAnsi="Calibri Light" w:cs="Calibri Light"/>
                <w:b/>
                <w:bCs/>
                <w:color w:val="000000"/>
                <w:spacing w:val="0"/>
                <w:sz w:val="22"/>
                <w:szCs w:val="22"/>
              </w:rPr>
              <w:t>2</w:t>
            </w:r>
            <w:r w:rsidR="006403BB" w:rsidRPr="002F51C3">
              <w:rPr>
                <w:rFonts w:ascii="Calibri Light" w:hAnsi="Calibri Light" w:cs="Calibri Light"/>
                <w:b/>
                <w:bCs/>
                <w:color w:val="000000"/>
                <w:spacing w:val="0"/>
                <w:sz w:val="22"/>
                <w:szCs w:val="22"/>
              </w:rPr>
              <w:t>5</w:t>
            </w:r>
          </w:p>
        </w:tc>
      </w:tr>
      <w:tr w:rsidR="00D219D3" w:rsidRPr="002F51C3" w14:paraId="7A74364E" w14:textId="77777777" w:rsidTr="00D219D3">
        <w:trPr>
          <w:trHeight w:val="300"/>
        </w:trPr>
        <w:tc>
          <w:tcPr>
            <w:tcW w:w="4312" w:type="dxa"/>
            <w:tcBorders>
              <w:top w:val="nil"/>
              <w:left w:val="nil"/>
              <w:bottom w:val="nil"/>
              <w:right w:val="nil"/>
            </w:tcBorders>
            <w:noWrap/>
            <w:vAlign w:val="bottom"/>
            <w:hideMark/>
          </w:tcPr>
          <w:p w14:paraId="525EB502" w14:textId="77777777" w:rsidR="00D219D3" w:rsidRPr="002F51C3" w:rsidRDefault="00D219D3" w:rsidP="00AC29A3">
            <w:pPr>
              <w:ind w:left="360" w:hanging="360"/>
              <w:rPr>
                <w:rFonts w:ascii="Calibri Light" w:hAnsi="Calibri Light" w:cs="Calibri Light"/>
                <w:color w:val="000000"/>
                <w:spacing w:val="0"/>
                <w:sz w:val="22"/>
                <w:szCs w:val="22"/>
              </w:rPr>
            </w:pPr>
          </w:p>
        </w:tc>
        <w:tc>
          <w:tcPr>
            <w:tcW w:w="2350" w:type="dxa"/>
            <w:tcBorders>
              <w:top w:val="single" w:sz="4" w:space="0" w:color="auto"/>
              <w:left w:val="nil"/>
              <w:bottom w:val="nil"/>
              <w:right w:val="nil"/>
            </w:tcBorders>
            <w:noWrap/>
            <w:vAlign w:val="bottom"/>
            <w:hideMark/>
          </w:tcPr>
          <w:p w14:paraId="1652F6EE" w14:textId="79845358" w:rsidR="00D219D3" w:rsidRPr="002F51C3" w:rsidRDefault="00D219D3" w:rsidP="00F74867">
            <w:pPr>
              <w:ind w:left="360" w:hanging="360"/>
              <w:jc w:val="center"/>
              <w:rPr>
                <w:rFonts w:ascii="Calibri Light" w:hAnsi="Calibri Light" w:cs="Calibri Light"/>
                <w:color w:val="000000"/>
                <w:spacing w:val="0"/>
                <w:sz w:val="22"/>
                <w:szCs w:val="22"/>
              </w:rPr>
            </w:pPr>
            <w:r w:rsidRPr="002F51C3">
              <w:rPr>
                <w:rFonts w:ascii="Calibri Light" w:hAnsi="Calibri Light" w:cs="Calibri Light"/>
                <w:color w:val="000000"/>
                <w:spacing w:val="0"/>
                <w:sz w:val="22"/>
                <w:szCs w:val="22"/>
              </w:rPr>
              <w:t>At least 1</w:t>
            </w:r>
            <w:r w:rsidR="006403BB" w:rsidRPr="002F51C3">
              <w:rPr>
                <w:rFonts w:ascii="Calibri Light" w:hAnsi="Calibri Light" w:cs="Calibri Light"/>
                <w:color w:val="000000"/>
                <w:spacing w:val="0"/>
                <w:sz w:val="22"/>
                <w:szCs w:val="22"/>
              </w:rPr>
              <w:t>10</w:t>
            </w:r>
            <w:r w:rsidRPr="002F51C3">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07D7BCD7" w14:textId="0E7A6514" w:rsidR="00D219D3" w:rsidRPr="002F51C3" w:rsidRDefault="001B41B4" w:rsidP="00F74867">
            <w:pPr>
              <w:ind w:left="360" w:hanging="360"/>
              <w:jc w:val="center"/>
              <w:rPr>
                <w:rFonts w:ascii="Calibri Light" w:hAnsi="Calibri Light" w:cs="Calibri Light"/>
                <w:color w:val="000000"/>
                <w:spacing w:val="0"/>
                <w:sz w:val="22"/>
                <w:szCs w:val="22"/>
              </w:rPr>
            </w:pPr>
            <w:r w:rsidRPr="002F51C3">
              <w:rPr>
                <w:rFonts w:ascii="Calibri Light" w:hAnsi="Calibri Light" w:cs="Calibri Light"/>
                <w:spacing w:val="0"/>
                <w:sz w:val="22"/>
                <w:szCs w:val="22"/>
              </w:rPr>
              <w:t>2</w:t>
            </w:r>
            <w:r w:rsidR="006403BB" w:rsidRPr="002F51C3">
              <w:rPr>
                <w:rFonts w:ascii="Calibri Light" w:hAnsi="Calibri Light" w:cs="Calibri Light"/>
                <w:spacing w:val="0"/>
                <w:sz w:val="22"/>
                <w:szCs w:val="22"/>
              </w:rPr>
              <w:t>10</w:t>
            </w:r>
            <w:r w:rsidR="00D219D3" w:rsidRPr="002F51C3">
              <w:rPr>
                <w:rFonts w:ascii="Calibri Light" w:hAnsi="Calibri Light" w:cs="Calibri Light"/>
                <w:spacing w:val="0"/>
                <w:sz w:val="22"/>
                <w:szCs w:val="22"/>
              </w:rPr>
              <w:t>%</w:t>
            </w:r>
          </w:p>
        </w:tc>
      </w:tr>
    </w:tbl>
    <w:bookmarkEnd w:id="1"/>
    <w:bookmarkEnd w:id="2"/>
    <w:p w14:paraId="57544300" w14:textId="2399F727" w:rsidR="006509E8" w:rsidRPr="002F51C3" w:rsidRDefault="006509E8" w:rsidP="000900D7">
      <w:pPr>
        <w:ind w:left="360" w:hanging="360"/>
        <w:jc w:val="both"/>
        <w:rPr>
          <w:rFonts w:ascii="Calibri Light" w:hAnsi="Calibri Light" w:cs="Calibri Light"/>
          <w:sz w:val="22"/>
          <w:szCs w:val="22"/>
        </w:rPr>
      </w:pPr>
      <w:r w:rsidRPr="002F51C3">
        <w:rPr>
          <w:rFonts w:ascii="Calibri Light" w:hAnsi="Calibri Light" w:cs="Calibri Light"/>
          <w:sz w:val="22"/>
          <w:szCs w:val="22"/>
        </w:rPr>
        <w:t xml:space="preserve"> </w:t>
      </w:r>
    </w:p>
    <w:p w14:paraId="76A03D89" w14:textId="2EB89ADA" w:rsidR="00F11AB5" w:rsidRPr="002F51C3" w:rsidRDefault="002F51C3" w:rsidP="009F28C3">
      <w:pPr>
        <w:ind w:left="360"/>
        <w:jc w:val="both"/>
        <w:rPr>
          <w:rFonts w:ascii="Calibri Light" w:hAnsi="Calibri Light" w:cs="Calibri Light"/>
          <w:sz w:val="22"/>
          <w:szCs w:val="22"/>
        </w:rPr>
      </w:pPr>
      <w:r w:rsidRPr="002F51C3">
        <w:rPr>
          <w:rFonts w:ascii="Calibri Light" w:hAnsi="Calibri Light" w:cs="Calibri Light"/>
          <w:sz w:val="22"/>
          <w:szCs w:val="22"/>
        </w:rPr>
        <w:t>The School is projecting conservatively that without student enrollment increase</w:t>
      </w:r>
      <w:r w:rsidR="00F11AB5" w:rsidRPr="002F51C3">
        <w:rPr>
          <w:rFonts w:ascii="Calibri Light" w:hAnsi="Calibri Light" w:cs="Calibri Light"/>
          <w:sz w:val="22"/>
          <w:szCs w:val="22"/>
        </w:rPr>
        <w:t>s</w:t>
      </w:r>
      <w:r w:rsidRPr="002F51C3">
        <w:rPr>
          <w:rFonts w:ascii="Calibri Light" w:hAnsi="Calibri Light" w:cs="Calibri Light"/>
          <w:sz w:val="22"/>
          <w:szCs w:val="22"/>
        </w:rPr>
        <w:t xml:space="preserve"> it will only have net income that is roughly equal to the expanded debt load</w:t>
      </w:r>
      <w:r w:rsidR="00F11AB5" w:rsidRPr="002F51C3">
        <w:rPr>
          <w:rFonts w:ascii="Calibri Light" w:hAnsi="Calibri Light" w:cs="Calibri Light"/>
          <w:sz w:val="22"/>
          <w:szCs w:val="22"/>
        </w:rPr>
        <w:t>.</w:t>
      </w:r>
      <w:r w:rsidRPr="002F51C3">
        <w:rPr>
          <w:rFonts w:ascii="Calibri Light" w:hAnsi="Calibri Light" w:cs="Calibri Light"/>
          <w:sz w:val="22"/>
          <w:szCs w:val="22"/>
        </w:rPr>
        <w:t xml:space="preserve"> However, the School was able to achieve sufficient net revenues in each of the prior five years to cover the expanded debt load. The additional operating capacity and students will bring new expenditures but those costs are generally scalable. The past performance of the School suggests it should be able to meet the expanded debt service requirements.</w:t>
      </w:r>
    </w:p>
    <w:p w14:paraId="3A2336C5" w14:textId="4AC3B786" w:rsidR="00084FD6" w:rsidRPr="006403BB" w:rsidRDefault="00084FD6" w:rsidP="00764F50">
      <w:pPr>
        <w:ind w:left="0"/>
        <w:rPr>
          <w:rFonts w:ascii="Calibri Light" w:hAnsi="Calibri Light" w:cs="Calibri Light"/>
          <w:sz w:val="22"/>
          <w:szCs w:val="22"/>
        </w:rPr>
      </w:pPr>
    </w:p>
    <w:p w14:paraId="230968A9" w14:textId="33E38B08" w:rsidR="005E7DE8" w:rsidRPr="006403BB" w:rsidRDefault="00690A11" w:rsidP="00720189">
      <w:pPr>
        <w:ind w:left="0"/>
        <w:jc w:val="right"/>
        <w:rPr>
          <w:rFonts w:ascii="Calibri Light" w:hAnsi="Calibri Light" w:cs="Calibri Light"/>
          <w:sz w:val="22"/>
          <w:szCs w:val="22"/>
        </w:rPr>
      </w:pPr>
      <w:r w:rsidRPr="00690A11">
        <w:rPr>
          <w:noProof/>
        </w:rPr>
        <w:drawing>
          <wp:inline distT="0" distB="0" distL="0" distR="0" wp14:anchorId="3B192E50" wp14:editId="4DF10F44">
            <wp:extent cx="5581650" cy="2581275"/>
            <wp:effectExtent l="0" t="0" r="0" b="9525"/>
            <wp:docPr id="4751064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2581275"/>
                    </a:xfrm>
                    <a:prstGeom prst="rect">
                      <a:avLst/>
                    </a:prstGeom>
                    <a:noFill/>
                    <a:ln>
                      <a:noFill/>
                    </a:ln>
                  </pic:spPr>
                </pic:pic>
              </a:graphicData>
            </a:graphic>
          </wp:inline>
        </w:drawing>
      </w:r>
    </w:p>
    <w:p w14:paraId="2F0D5D05" w14:textId="77777777" w:rsidR="00815B99" w:rsidRDefault="00815B99" w:rsidP="00FD5D58">
      <w:pPr>
        <w:ind w:left="0"/>
        <w:rPr>
          <w:rFonts w:ascii="Calibri Light" w:hAnsi="Calibri Light" w:cs="Calibri Light"/>
          <w:sz w:val="22"/>
          <w:szCs w:val="22"/>
        </w:rPr>
      </w:pPr>
    </w:p>
    <w:p w14:paraId="4CF600DA" w14:textId="77777777" w:rsidR="00A23F02" w:rsidRDefault="00A23F02" w:rsidP="00FD5D58">
      <w:pPr>
        <w:ind w:left="0"/>
        <w:rPr>
          <w:rFonts w:ascii="Calibri Light" w:hAnsi="Calibri Light" w:cs="Calibri Light"/>
          <w:sz w:val="22"/>
          <w:szCs w:val="22"/>
        </w:rPr>
      </w:pPr>
    </w:p>
    <w:p w14:paraId="49C021D1" w14:textId="77777777" w:rsidR="00A23F02" w:rsidRDefault="00A23F02" w:rsidP="00FD5D58">
      <w:pPr>
        <w:ind w:left="0"/>
        <w:rPr>
          <w:rFonts w:ascii="Calibri Light" w:hAnsi="Calibri Light" w:cs="Calibri Light"/>
          <w:sz w:val="22"/>
          <w:szCs w:val="22"/>
        </w:rPr>
      </w:pPr>
    </w:p>
    <w:p w14:paraId="697825BC" w14:textId="77777777" w:rsidR="00A23F02" w:rsidRPr="00DC46E2" w:rsidRDefault="00A23F02" w:rsidP="00FD5D58">
      <w:pPr>
        <w:ind w:left="0"/>
        <w:rPr>
          <w:rFonts w:ascii="Calibri Light" w:hAnsi="Calibri Light" w:cs="Calibri Light"/>
          <w:sz w:val="22"/>
          <w:szCs w:val="22"/>
        </w:rPr>
      </w:pPr>
    </w:p>
    <w:p w14:paraId="592FEDFB" w14:textId="77777777" w:rsidR="006509E8" w:rsidRPr="002B0DA0" w:rsidRDefault="006509E8" w:rsidP="001774A6">
      <w:pPr>
        <w:numPr>
          <w:ilvl w:val="0"/>
          <w:numId w:val="12"/>
        </w:numPr>
        <w:rPr>
          <w:rFonts w:ascii="Calibri Light" w:hAnsi="Calibri Light" w:cs="Calibri Light"/>
          <w:sz w:val="22"/>
          <w:szCs w:val="22"/>
        </w:rPr>
      </w:pPr>
      <w:r w:rsidRPr="00DC46E2">
        <w:rPr>
          <w:rFonts w:ascii="Calibri Light" w:hAnsi="Calibri Light" w:cs="Calibri Light"/>
          <w:sz w:val="22"/>
          <w:szCs w:val="22"/>
        </w:rPr>
        <w:lastRenderedPageBreak/>
        <w:t xml:space="preserve">Debt </w:t>
      </w:r>
      <w:r w:rsidRPr="002B0DA0">
        <w:rPr>
          <w:rFonts w:ascii="Calibri Light" w:hAnsi="Calibri Light" w:cs="Calibri Light"/>
          <w:sz w:val="22"/>
          <w:szCs w:val="22"/>
        </w:rPr>
        <w:t>Burden Ratio</w:t>
      </w:r>
    </w:p>
    <w:tbl>
      <w:tblPr>
        <w:tblW w:w="8389" w:type="dxa"/>
        <w:tblInd w:w="108" w:type="dxa"/>
        <w:tblLook w:val="04A0" w:firstRow="1" w:lastRow="0" w:firstColumn="1" w:lastColumn="0" w:noHBand="0" w:noVBand="1"/>
      </w:tblPr>
      <w:tblGrid>
        <w:gridCol w:w="4312"/>
        <w:gridCol w:w="2350"/>
        <w:gridCol w:w="1727"/>
      </w:tblGrid>
      <w:tr w:rsidR="00D219D3" w:rsidRPr="002B0DA0" w14:paraId="7866F3B2" w14:textId="77777777" w:rsidTr="00D219D3">
        <w:trPr>
          <w:trHeight w:val="390"/>
        </w:trPr>
        <w:tc>
          <w:tcPr>
            <w:tcW w:w="4312" w:type="dxa"/>
            <w:tcBorders>
              <w:top w:val="nil"/>
              <w:left w:val="nil"/>
              <w:bottom w:val="nil"/>
              <w:right w:val="nil"/>
            </w:tcBorders>
            <w:noWrap/>
            <w:vAlign w:val="bottom"/>
            <w:hideMark/>
          </w:tcPr>
          <w:p w14:paraId="1EC9AAA0" w14:textId="77777777" w:rsidR="00D219D3" w:rsidRPr="002B0DA0"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39A379F1" w14:textId="0F0919AB" w:rsidR="00D219D3" w:rsidRPr="002B0DA0" w:rsidRDefault="00690A11" w:rsidP="00AC29A3">
            <w:pPr>
              <w:ind w:left="360" w:hanging="36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 xml:space="preserve">BBB- </w:t>
            </w:r>
            <w:r w:rsidR="001B1A0C" w:rsidRPr="002B0DA0">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4F89E6C5" w14:textId="3FD70F53" w:rsidR="001B1A0C" w:rsidRPr="002B0DA0" w:rsidRDefault="00D219D3" w:rsidP="00D44032">
            <w:pPr>
              <w:ind w:left="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Measure at end of FY 20</w:t>
            </w:r>
            <w:r w:rsidR="002921B8" w:rsidRPr="002B0DA0">
              <w:rPr>
                <w:rFonts w:ascii="Calibri Light" w:hAnsi="Calibri Light" w:cs="Calibri Light"/>
                <w:b/>
                <w:bCs/>
                <w:color w:val="000000"/>
                <w:spacing w:val="0"/>
                <w:sz w:val="22"/>
                <w:szCs w:val="22"/>
              </w:rPr>
              <w:t>2</w:t>
            </w:r>
            <w:r w:rsidR="00690A11" w:rsidRPr="002B0DA0">
              <w:rPr>
                <w:rFonts w:ascii="Calibri Light" w:hAnsi="Calibri Light" w:cs="Calibri Light"/>
                <w:b/>
                <w:bCs/>
                <w:color w:val="000000"/>
                <w:spacing w:val="0"/>
                <w:sz w:val="22"/>
                <w:szCs w:val="22"/>
              </w:rPr>
              <w:t>5</w:t>
            </w:r>
          </w:p>
        </w:tc>
      </w:tr>
      <w:tr w:rsidR="00D219D3" w:rsidRPr="002B0DA0" w14:paraId="00347763" w14:textId="77777777" w:rsidTr="00D219D3">
        <w:trPr>
          <w:trHeight w:val="300"/>
        </w:trPr>
        <w:tc>
          <w:tcPr>
            <w:tcW w:w="4312" w:type="dxa"/>
            <w:tcBorders>
              <w:top w:val="nil"/>
              <w:left w:val="nil"/>
              <w:bottom w:val="nil"/>
              <w:right w:val="nil"/>
            </w:tcBorders>
            <w:noWrap/>
            <w:vAlign w:val="bottom"/>
            <w:hideMark/>
          </w:tcPr>
          <w:p w14:paraId="209FF598" w14:textId="77777777" w:rsidR="00D219D3" w:rsidRPr="002B0DA0"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nil"/>
              <w:right w:val="nil"/>
            </w:tcBorders>
            <w:noWrap/>
            <w:vAlign w:val="bottom"/>
            <w:hideMark/>
          </w:tcPr>
          <w:p w14:paraId="339D7A7F" w14:textId="53AED812" w:rsidR="00D219D3" w:rsidRPr="002B0DA0" w:rsidRDefault="00D219D3"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color w:val="000000"/>
                <w:spacing w:val="0"/>
                <w:sz w:val="22"/>
                <w:szCs w:val="22"/>
              </w:rPr>
              <w:t xml:space="preserve">Less than </w:t>
            </w:r>
            <w:r w:rsidR="00033426" w:rsidRPr="002B0DA0">
              <w:rPr>
                <w:rFonts w:ascii="Calibri Light" w:hAnsi="Calibri Light" w:cs="Calibri Light"/>
                <w:color w:val="000000"/>
                <w:spacing w:val="0"/>
                <w:sz w:val="22"/>
                <w:szCs w:val="22"/>
              </w:rPr>
              <w:t>2</w:t>
            </w:r>
            <w:r w:rsidR="002B0DA0" w:rsidRPr="002B0DA0">
              <w:rPr>
                <w:rFonts w:ascii="Calibri Light" w:hAnsi="Calibri Light" w:cs="Calibri Light"/>
                <w:color w:val="000000"/>
                <w:spacing w:val="0"/>
                <w:sz w:val="22"/>
                <w:szCs w:val="22"/>
              </w:rPr>
              <w:t>0</w:t>
            </w:r>
            <w:r w:rsidRPr="002B0DA0">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3B712F68" w14:textId="2176DD77" w:rsidR="00D219D3" w:rsidRPr="002B0DA0" w:rsidRDefault="00690A11"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color w:val="000000"/>
                <w:spacing w:val="0"/>
                <w:sz w:val="22"/>
                <w:szCs w:val="22"/>
              </w:rPr>
              <w:t>11.1</w:t>
            </w:r>
            <w:r w:rsidR="00D219D3" w:rsidRPr="002B0DA0">
              <w:rPr>
                <w:rFonts w:ascii="Calibri Light" w:hAnsi="Calibri Light" w:cs="Calibri Light"/>
                <w:color w:val="000000"/>
                <w:spacing w:val="0"/>
                <w:sz w:val="22"/>
                <w:szCs w:val="22"/>
              </w:rPr>
              <w:t>%</w:t>
            </w:r>
          </w:p>
        </w:tc>
      </w:tr>
    </w:tbl>
    <w:p w14:paraId="77D4B2D4" w14:textId="77777777" w:rsidR="006509E8" w:rsidRPr="002B0DA0" w:rsidRDefault="006509E8" w:rsidP="00AC29A3">
      <w:pPr>
        <w:ind w:left="360" w:hanging="360"/>
        <w:rPr>
          <w:rFonts w:ascii="Calibri Light" w:hAnsi="Calibri Light" w:cs="Calibri Light"/>
          <w:sz w:val="22"/>
          <w:szCs w:val="22"/>
        </w:rPr>
      </w:pPr>
    </w:p>
    <w:p w14:paraId="16BE5C30" w14:textId="359763C8" w:rsidR="00C5694E" w:rsidRPr="002B0DA0" w:rsidRDefault="002B0DA0" w:rsidP="00032EC2">
      <w:pPr>
        <w:ind w:left="360"/>
        <w:jc w:val="both"/>
        <w:rPr>
          <w:rFonts w:ascii="Calibri Light" w:hAnsi="Calibri Light" w:cs="Calibri Light"/>
          <w:sz w:val="22"/>
          <w:szCs w:val="22"/>
        </w:rPr>
      </w:pPr>
      <w:r w:rsidRPr="002B0DA0">
        <w:rPr>
          <w:rFonts w:ascii="Calibri Light" w:hAnsi="Calibri Light" w:cs="Calibri Light"/>
          <w:sz w:val="22"/>
          <w:szCs w:val="22"/>
        </w:rPr>
        <w:t>The School has met this metric in each of the prior 5 years and is expected to continue to meet this metric going forward without much concern</w:t>
      </w:r>
      <w:r w:rsidR="003A7E24" w:rsidRPr="002B0DA0">
        <w:rPr>
          <w:rFonts w:ascii="Calibri Light" w:hAnsi="Calibri Light" w:cs="Calibri Light"/>
          <w:sz w:val="22"/>
          <w:szCs w:val="22"/>
        </w:rPr>
        <w:t>.</w:t>
      </w:r>
      <w:r>
        <w:rPr>
          <w:rFonts w:ascii="Calibri Light" w:hAnsi="Calibri Light" w:cs="Calibri Light"/>
          <w:sz w:val="22"/>
          <w:szCs w:val="22"/>
        </w:rPr>
        <w:t xml:space="preserve"> The School qualifies even under the more strict BB metric of less than 16%.</w:t>
      </w:r>
    </w:p>
    <w:p w14:paraId="356B50D4" w14:textId="77777777" w:rsidR="00515E58" w:rsidRPr="00DC46E2" w:rsidRDefault="00515E58" w:rsidP="00B207F4">
      <w:pPr>
        <w:ind w:left="360"/>
        <w:jc w:val="right"/>
        <w:rPr>
          <w:rFonts w:ascii="Calibri Light" w:hAnsi="Calibri Light" w:cs="Calibri Light"/>
        </w:rPr>
      </w:pPr>
    </w:p>
    <w:p w14:paraId="2DF28283" w14:textId="414C7ABC" w:rsidR="002B0DA0" w:rsidRPr="00DC46E2" w:rsidRDefault="00690A11" w:rsidP="00A23F02">
      <w:pPr>
        <w:ind w:left="360"/>
        <w:jc w:val="right"/>
        <w:rPr>
          <w:noProof/>
        </w:rPr>
      </w:pPr>
      <w:r w:rsidRPr="00DC46E2">
        <w:rPr>
          <w:noProof/>
        </w:rPr>
        <w:drawing>
          <wp:inline distT="0" distB="0" distL="0" distR="0" wp14:anchorId="7F94EE5F" wp14:editId="4BB6BCA0">
            <wp:extent cx="5581650" cy="2581275"/>
            <wp:effectExtent l="0" t="0" r="0" b="9525"/>
            <wp:docPr id="16650417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650" cy="2581275"/>
                    </a:xfrm>
                    <a:prstGeom prst="rect">
                      <a:avLst/>
                    </a:prstGeom>
                    <a:noFill/>
                    <a:ln>
                      <a:noFill/>
                    </a:ln>
                  </pic:spPr>
                </pic:pic>
              </a:graphicData>
            </a:graphic>
          </wp:inline>
        </w:drawing>
      </w:r>
    </w:p>
    <w:p w14:paraId="37417C79" w14:textId="77777777" w:rsidR="00853F40" w:rsidRPr="00DC46E2" w:rsidRDefault="00853F40" w:rsidP="003A7E24">
      <w:pPr>
        <w:ind w:left="360"/>
        <w:jc w:val="right"/>
        <w:rPr>
          <w:noProof/>
        </w:rPr>
      </w:pPr>
    </w:p>
    <w:p w14:paraId="7C224722" w14:textId="77777777" w:rsidR="006509E8" w:rsidRPr="00DC46E2" w:rsidRDefault="006509E8" w:rsidP="001774A6">
      <w:pPr>
        <w:numPr>
          <w:ilvl w:val="0"/>
          <w:numId w:val="12"/>
        </w:numPr>
        <w:rPr>
          <w:rFonts w:ascii="Calibri Light" w:hAnsi="Calibri Light" w:cs="Calibri Light"/>
          <w:sz w:val="22"/>
          <w:szCs w:val="22"/>
        </w:rPr>
      </w:pPr>
      <w:r w:rsidRPr="00DC46E2">
        <w:rPr>
          <w:rFonts w:ascii="Calibri Light" w:hAnsi="Calibri Light" w:cs="Calibri Light"/>
          <w:sz w:val="22"/>
          <w:szCs w:val="22"/>
        </w:rPr>
        <w:t>Operating Margin</w:t>
      </w:r>
    </w:p>
    <w:tbl>
      <w:tblPr>
        <w:tblpPr w:leftFromText="180" w:rightFromText="180" w:vertAnchor="text" w:tblpX="108" w:tblpY="1"/>
        <w:tblOverlap w:val="never"/>
        <w:tblW w:w="8389" w:type="dxa"/>
        <w:tblLook w:val="04A0" w:firstRow="1" w:lastRow="0" w:firstColumn="1" w:lastColumn="0" w:noHBand="0" w:noVBand="1"/>
      </w:tblPr>
      <w:tblGrid>
        <w:gridCol w:w="4312"/>
        <w:gridCol w:w="2350"/>
        <w:gridCol w:w="1727"/>
      </w:tblGrid>
      <w:tr w:rsidR="00D219D3" w:rsidRPr="002B0DA0" w14:paraId="384092D0" w14:textId="77777777" w:rsidTr="00D219D3">
        <w:trPr>
          <w:trHeight w:val="390"/>
        </w:trPr>
        <w:tc>
          <w:tcPr>
            <w:tcW w:w="4312" w:type="dxa"/>
            <w:tcBorders>
              <w:top w:val="nil"/>
              <w:left w:val="nil"/>
              <w:bottom w:val="nil"/>
              <w:right w:val="nil"/>
            </w:tcBorders>
            <w:noWrap/>
            <w:vAlign w:val="bottom"/>
            <w:hideMark/>
          </w:tcPr>
          <w:p w14:paraId="4A0FD9BD" w14:textId="77777777" w:rsidR="00D219D3" w:rsidRPr="00DC46E2"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single" w:sz="4" w:space="0" w:color="auto"/>
              <w:right w:val="nil"/>
            </w:tcBorders>
            <w:noWrap/>
            <w:vAlign w:val="bottom"/>
            <w:hideMark/>
          </w:tcPr>
          <w:p w14:paraId="5D210133" w14:textId="0CF2F97F" w:rsidR="00D219D3" w:rsidRPr="002B0DA0" w:rsidRDefault="00DC46E2" w:rsidP="00AC29A3">
            <w:pPr>
              <w:ind w:left="360" w:hanging="36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 xml:space="preserve">BBB- </w:t>
            </w:r>
            <w:r w:rsidR="001B1A0C" w:rsidRPr="002B0DA0">
              <w:rPr>
                <w:rFonts w:ascii="Calibri Light" w:hAnsi="Calibri Light" w:cs="Calibri Light"/>
                <w:b/>
                <w:bCs/>
                <w:color w:val="000000"/>
                <w:spacing w:val="0"/>
                <w:sz w:val="22"/>
                <w:szCs w:val="22"/>
              </w:rPr>
              <w:t>Requirement</w:t>
            </w:r>
          </w:p>
        </w:tc>
        <w:tc>
          <w:tcPr>
            <w:tcW w:w="1727" w:type="dxa"/>
            <w:tcBorders>
              <w:top w:val="nil"/>
              <w:left w:val="nil"/>
              <w:bottom w:val="single" w:sz="4" w:space="0" w:color="auto"/>
              <w:right w:val="nil"/>
            </w:tcBorders>
            <w:noWrap/>
            <w:vAlign w:val="bottom"/>
            <w:hideMark/>
          </w:tcPr>
          <w:p w14:paraId="5637DDB0" w14:textId="66A35399" w:rsidR="001B1A0C" w:rsidRPr="002B0DA0" w:rsidRDefault="00D219D3" w:rsidP="00D22D5E">
            <w:pPr>
              <w:ind w:left="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Measure at end of FY 20</w:t>
            </w:r>
            <w:r w:rsidR="002921B8" w:rsidRPr="002B0DA0">
              <w:rPr>
                <w:rFonts w:ascii="Calibri Light" w:hAnsi="Calibri Light" w:cs="Calibri Light"/>
                <w:b/>
                <w:bCs/>
                <w:color w:val="000000"/>
                <w:spacing w:val="0"/>
                <w:sz w:val="22"/>
                <w:szCs w:val="22"/>
              </w:rPr>
              <w:t>2</w:t>
            </w:r>
            <w:r w:rsidR="00DC46E2" w:rsidRPr="002B0DA0">
              <w:rPr>
                <w:rFonts w:ascii="Calibri Light" w:hAnsi="Calibri Light" w:cs="Calibri Light"/>
                <w:b/>
                <w:bCs/>
                <w:color w:val="000000"/>
                <w:spacing w:val="0"/>
                <w:sz w:val="22"/>
                <w:szCs w:val="22"/>
              </w:rPr>
              <w:t>5</w:t>
            </w:r>
          </w:p>
        </w:tc>
      </w:tr>
      <w:tr w:rsidR="00D219D3" w:rsidRPr="002B0DA0" w14:paraId="70712D20" w14:textId="77777777" w:rsidTr="00D219D3">
        <w:trPr>
          <w:trHeight w:val="300"/>
        </w:trPr>
        <w:tc>
          <w:tcPr>
            <w:tcW w:w="4312" w:type="dxa"/>
            <w:tcBorders>
              <w:top w:val="nil"/>
              <w:left w:val="nil"/>
              <w:bottom w:val="nil"/>
              <w:right w:val="nil"/>
            </w:tcBorders>
            <w:noWrap/>
            <w:vAlign w:val="bottom"/>
            <w:hideMark/>
          </w:tcPr>
          <w:p w14:paraId="204D024B" w14:textId="77777777" w:rsidR="00D219D3" w:rsidRPr="002B0DA0" w:rsidRDefault="00D219D3" w:rsidP="00AC29A3">
            <w:pPr>
              <w:ind w:left="360" w:hanging="360"/>
              <w:rPr>
                <w:rFonts w:ascii="Calibri Light" w:hAnsi="Calibri Light" w:cs="Calibri Light"/>
                <w:color w:val="000000"/>
                <w:spacing w:val="0"/>
                <w:sz w:val="22"/>
                <w:szCs w:val="22"/>
              </w:rPr>
            </w:pPr>
          </w:p>
        </w:tc>
        <w:tc>
          <w:tcPr>
            <w:tcW w:w="2350" w:type="dxa"/>
            <w:tcBorders>
              <w:top w:val="nil"/>
              <w:left w:val="nil"/>
              <w:bottom w:val="nil"/>
              <w:right w:val="nil"/>
            </w:tcBorders>
            <w:noWrap/>
            <w:vAlign w:val="bottom"/>
            <w:hideMark/>
          </w:tcPr>
          <w:p w14:paraId="455DAAB9" w14:textId="04D58518" w:rsidR="00D219D3" w:rsidRPr="002B0DA0" w:rsidRDefault="00D219D3"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color w:val="000000"/>
                <w:spacing w:val="0"/>
                <w:sz w:val="22"/>
                <w:szCs w:val="22"/>
              </w:rPr>
              <w:t xml:space="preserve">At least </w:t>
            </w:r>
            <w:r w:rsidR="00DC46E2" w:rsidRPr="002B0DA0">
              <w:rPr>
                <w:rFonts w:ascii="Calibri Light" w:hAnsi="Calibri Light" w:cs="Calibri Light"/>
                <w:color w:val="000000"/>
                <w:spacing w:val="0"/>
                <w:sz w:val="22"/>
                <w:szCs w:val="22"/>
              </w:rPr>
              <w:t>10</w:t>
            </w:r>
            <w:r w:rsidRPr="002B0DA0">
              <w:rPr>
                <w:rFonts w:ascii="Calibri Light" w:hAnsi="Calibri Light" w:cs="Calibri Light"/>
                <w:color w:val="000000"/>
                <w:spacing w:val="0"/>
                <w:sz w:val="22"/>
                <w:szCs w:val="22"/>
              </w:rPr>
              <w:t>%</w:t>
            </w:r>
          </w:p>
        </w:tc>
        <w:tc>
          <w:tcPr>
            <w:tcW w:w="1727" w:type="dxa"/>
            <w:tcBorders>
              <w:top w:val="nil"/>
              <w:left w:val="nil"/>
              <w:bottom w:val="nil"/>
              <w:right w:val="nil"/>
            </w:tcBorders>
            <w:noWrap/>
            <w:vAlign w:val="bottom"/>
            <w:hideMark/>
          </w:tcPr>
          <w:p w14:paraId="356B4CE1" w14:textId="75B44BDC" w:rsidR="00D219D3" w:rsidRPr="002B0DA0" w:rsidRDefault="00DC46E2"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color w:val="000000"/>
                <w:spacing w:val="0"/>
                <w:sz w:val="22"/>
                <w:szCs w:val="22"/>
              </w:rPr>
              <w:t>23</w:t>
            </w:r>
            <w:r w:rsidR="00815B99" w:rsidRPr="002B0DA0">
              <w:rPr>
                <w:rFonts w:ascii="Calibri Light" w:hAnsi="Calibri Light" w:cs="Calibri Light"/>
                <w:color w:val="000000"/>
                <w:spacing w:val="0"/>
                <w:sz w:val="22"/>
                <w:szCs w:val="22"/>
              </w:rPr>
              <w:t>.</w:t>
            </w:r>
            <w:r w:rsidRPr="002B0DA0">
              <w:rPr>
                <w:rFonts w:ascii="Calibri Light" w:hAnsi="Calibri Light" w:cs="Calibri Light"/>
                <w:color w:val="000000"/>
                <w:spacing w:val="0"/>
                <w:sz w:val="22"/>
                <w:szCs w:val="22"/>
              </w:rPr>
              <w:t>4</w:t>
            </w:r>
            <w:r w:rsidR="00D219D3" w:rsidRPr="002B0DA0">
              <w:rPr>
                <w:rFonts w:ascii="Calibri Light" w:hAnsi="Calibri Light" w:cs="Calibri Light"/>
                <w:color w:val="000000"/>
                <w:spacing w:val="0"/>
                <w:sz w:val="22"/>
                <w:szCs w:val="22"/>
              </w:rPr>
              <w:t>%</w:t>
            </w:r>
          </w:p>
        </w:tc>
      </w:tr>
    </w:tbl>
    <w:p w14:paraId="40DD1937" w14:textId="77777777" w:rsidR="006509E8" w:rsidRPr="002B0DA0" w:rsidRDefault="006509E8" w:rsidP="00AC29A3">
      <w:pPr>
        <w:ind w:left="360" w:hanging="360"/>
        <w:rPr>
          <w:rFonts w:ascii="Calibri Light" w:hAnsi="Calibri Light" w:cs="Calibri Light"/>
          <w:sz w:val="22"/>
          <w:szCs w:val="22"/>
        </w:rPr>
      </w:pPr>
    </w:p>
    <w:p w14:paraId="7D1D1EBB" w14:textId="77777777" w:rsidR="00D219D3" w:rsidRPr="002B0DA0" w:rsidRDefault="00D219D3" w:rsidP="00166376">
      <w:pPr>
        <w:ind w:left="360"/>
        <w:rPr>
          <w:rFonts w:ascii="Calibri Light" w:hAnsi="Calibri Light" w:cs="Calibri Light"/>
          <w:sz w:val="22"/>
          <w:szCs w:val="22"/>
        </w:rPr>
      </w:pPr>
    </w:p>
    <w:p w14:paraId="6130DE46" w14:textId="77777777" w:rsidR="00D219D3" w:rsidRPr="002B0DA0" w:rsidRDefault="00D219D3" w:rsidP="00166376">
      <w:pPr>
        <w:ind w:left="360"/>
        <w:rPr>
          <w:rFonts w:ascii="Calibri Light" w:hAnsi="Calibri Light" w:cs="Calibri Light"/>
          <w:sz w:val="22"/>
          <w:szCs w:val="22"/>
        </w:rPr>
      </w:pPr>
    </w:p>
    <w:p w14:paraId="1CF46F46" w14:textId="77777777" w:rsidR="001B1A0C" w:rsidRPr="002B0DA0" w:rsidRDefault="001B1A0C" w:rsidP="00A23F02">
      <w:pPr>
        <w:ind w:left="0"/>
        <w:jc w:val="both"/>
        <w:rPr>
          <w:rFonts w:ascii="Calibri Light" w:hAnsi="Calibri Light" w:cs="Calibri Light"/>
          <w:sz w:val="22"/>
          <w:szCs w:val="22"/>
        </w:rPr>
      </w:pPr>
    </w:p>
    <w:p w14:paraId="566B1DE6" w14:textId="16865F5F" w:rsidR="00A604F5" w:rsidRPr="002B0DA0" w:rsidRDefault="007528A5" w:rsidP="00346905">
      <w:pPr>
        <w:ind w:left="360"/>
        <w:jc w:val="both"/>
        <w:rPr>
          <w:rFonts w:ascii="Calibri Light" w:hAnsi="Calibri Light" w:cs="Calibri Light"/>
          <w:sz w:val="22"/>
          <w:szCs w:val="22"/>
        </w:rPr>
      </w:pPr>
      <w:r w:rsidRPr="002B0DA0">
        <w:rPr>
          <w:rFonts w:ascii="Calibri Light" w:hAnsi="Calibri Light" w:cs="Calibri Light"/>
          <w:sz w:val="22"/>
          <w:szCs w:val="22"/>
        </w:rPr>
        <w:t xml:space="preserve">The </w:t>
      </w:r>
      <w:r w:rsidR="00296A2B" w:rsidRPr="002B0DA0">
        <w:rPr>
          <w:rFonts w:ascii="Calibri Light" w:hAnsi="Calibri Light" w:cs="Calibri Light"/>
          <w:sz w:val="22"/>
          <w:szCs w:val="22"/>
        </w:rPr>
        <w:t>o</w:t>
      </w:r>
      <w:r w:rsidRPr="002B0DA0">
        <w:rPr>
          <w:rFonts w:ascii="Calibri Light" w:hAnsi="Calibri Light" w:cs="Calibri Light"/>
          <w:sz w:val="22"/>
          <w:szCs w:val="22"/>
        </w:rPr>
        <w:t xml:space="preserve">perating </w:t>
      </w:r>
      <w:r w:rsidR="00296A2B" w:rsidRPr="002B0DA0">
        <w:rPr>
          <w:rFonts w:ascii="Calibri Light" w:hAnsi="Calibri Light" w:cs="Calibri Light"/>
          <w:sz w:val="22"/>
          <w:szCs w:val="22"/>
        </w:rPr>
        <w:t>m</w:t>
      </w:r>
      <w:r w:rsidRPr="002B0DA0">
        <w:rPr>
          <w:rFonts w:ascii="Calibri Light" w:hAnsi="Calibri Light" w:cs="Calibri Light"/>
          <w:sz w:val="22"/>
          <w:szCs w:val="22"/>
        </w:rPr>
        <w:t>argin</w:t>
      </w:r>
      <w:r w:rsidR="002B0DA0" w:rsidRPr="002B0DA0">
        <w:rPr>
          <w:rFonts w:ascii="Calibri Light" w:hAnsi="Calibri Light" w:cs="Calibri Light"/>
          <w:sz w:val="22"/>
          <w:szCs w:val="22"/>
        </w:rPr>
        <w:t xml:space="preserve"> for the School is healthy and has been more than double the requirement each of the past five years</w:t>
      </w:r>
      <w:r w:rsidR="003A7E24" w:rsidRPr="002B0DA0">
        <w:rPr>
          <w:rFonts w:ascii="Calibri Light" w:hAnsi="Calibri Light" w:cs="Calibri Light"/>
          <w:sz w:val="22"/>
          <w:szCs w:val="22"/>
        </w:rPr>
        <w:t>.</w:t>
      </w:r>
      <w:r w:rsidR="002B0DA0" w:rsidRPr="002B0DA0">
        <w:rPr>
          <w:rFonts w:ascii="Calibri Light" w:hAnsi="Calibri Light" w:cs="Calibri Light"/>
          <w:sz w:val="22"/>
          <w:szCs w:val="22"/>
        </w:rPr>
        <w:t xml:space="preserve"> The School is conservatively projecting margins to decrease but it seems reasonable that it will continue to operate with strong margins going forward.</w:t>
      </w:r>
      <w:r w:rsidR="00A23F02">
        <w:rPr>
          <w:rFonts w:ascii="Calibri Light" w:hAnsi="Calibri Light" w:cs="Calibri Light"/>
          <w:sz w:val="22"/>
          <w:szCs w:val="22"/>
        </w:rPr>
        <w:t xml:space="preserve"> The School qualifies under the more strict BB metric of at least 14%.</w:t>
      </w:r>
    </w:p>
    <w:p w14:paraId="13EED9B1" w14:textId="77777777" w:rsidR="00A604F5" w:rsidRPr="002B0DA0" w:rsidRDefault="00A604F5" w:rsidP="000241F6">
      <w:pPr>
        <w:ind w:left="360"/>
        <w:jc w:val="right"/>
      </w:pPr>
    </w:p>
    <w:p w14:paraId="59856526" w14:textId="2EC37E5C" w:rsidR="001A4CF2" w:rsidRPr="002B0DA0" w:rsidRDefault="00DC46E2" w:rsidP="003A7E24">
      <w:pPr>
        <w:ind w:left="360"/>
        <w:jc w:val="right"/>
        <w:rPr>
          <w:rFonts w:ascii="Calibri Light" w:hAnsi="Calibri Light" w:cs="Calibri Light"/>
          <w:sz w:val="22"/>
          <w:szCs w:val="22"/>
        </w:rPr>
      </w:pPr>
      <w:r w:rsidRPr="002B0DA0">
        <w:rPr>
          <w:noProof/>
        </w:rPr>
        <w:drawing>
          <wp:inline distT="0" distB="0" distL="0" distR="0" wp14:anchorId="3427B091" wp14:editId="5AEF70B4">
            <wp:extent cx="5629275" cy="2581275"/>
            <wp:effectExtent l="0" t="0" r="9525" b="9525"/>
            <wp:docPr id="99116340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9275" cy="2581275"/>
                    </a:xfrm>
                    <a:prstGeom prst="rect">
                      <a:avLst/>
                    </a:prstGeom>
                    <a:noFill/>
                    <a:ln>
                      <a:noFill/>
                    </a:ln>
                  </pic:spPr>
                </pic:pic>
              </a:graphicData>
            </a:graphic>
          </wp:inline>
        </w:drawing>
      </w:r>
    </w:p>
    <w:p w14:paraId="490ECF0B" w14:textId="77777777" w:rsidR="00224907" w:rsidRPr="002B0DA0" w:rsidRDefault="00224907" w:rsidP="00AF1EC5">
      <w:pPr>
        <w:ind w:left="0"/>
        <w:rPr>
          <w:rFonts w:ascii="Calibri Light" w:hAnsi="Calibri Light" w:cs="Calibri Light"/>
          <w:sz w:val="22"/>
          <w:szCs w:val="22"/>
        </w:rPr>
      </w:pPr>
    </w:p>
    <w:p w14:paraId="2BD5EF0E" w14:textId="77777777" w:rsidR="006509E8" w:rsidRPr="002B0DA0" w:rsidRDefault="006509E8" w:rsidP="001774A6">
      <w:pPr>
        <w:numPr>
          <w:ilvl w:val="0"/>
          <w:numId w:val="12"/>
        </w:numPr>
        <w:rPr>
          <w:rFonts w:ascii="Calibri Light" w:hAnsi="Calibri Light" w:cs="Calibri Light"/>
          <w:sz w:val="22"/>
          <w:szCs w:val="22"/>
        </w:rPr>
      </w:pPr>
      <w:r w:rsidRPr="002B0DA0">
        <w:rPr>
          <w:rFonts w:ascii="Calibri Light" w:hAnsi="Calibri Light" w:cs="Calibri Light"/>
          <w:sz w:val="22"/>
          <w:szCs w:val="22"/>
        </w:rPr>
        <w:lastRenderedPageBreak/>
        <w:t xml:space="preserve">Current Ratio </w:t>
      </w:r>
    </w:p>
    <w:tbl>
      <w:tblPr>
        <w:tblW w:w="8520" w:type="dxa"/>
        <w:tblInd w:w="108" w:type="dxa"/>
        <w:tblLook w:val="04A0" w:firstRow="1" w:lastRow="0" w:firstColumn="1" w:lastColumn="0" w:noHBand="0" w:noVBand="1"/>
      </w:tblPr>
      <w:tblGrid>
        <w:gridCol w:w="4379"/>
        <w:gridCol w:w="2387"/>
        <w:gridCol w:w="1754"/>
      </w:tblGrid>
      <w:tr w:rsidR="00D219D3" w:rsidRPr="002B0DA0" w14:paraId="165BA195" w14:textId="77777777" w:rsidTr="00D219D3">
        <w:trPr>
          <w:trHeight w:val="331"/>
        </w:trPr>
        <w:tc>
          <w:tcPr>
            <w:tcW w:w="4379" w:type="dxa"/>
            <w:tcBorders>
              <w:top w:val="nil"/>
              <w:left w:val="nil"/>
              <w:bottom w:val="nil"/>
              <w:right w:val="nil"/>
            </w:tcBorders>
            <w:noWrap/>
            <w:vAlign w:val="bottom"/>
            <w:hideMark/>
          </w:tcPr>
          <w:p w14:paraId="4940B451" w14:textId="77777777" w:rsidR="00D219D3" w:rsidRPr="002B0DA0" w:rsidRDefault="00D219D3" w:rsidP="00AC29A3">
            <w:pPr>
              <w:ind w:left="360" w:hanging="360"/>
              <w:rPr>
                <w:rFonts w:ascii="Calibri Light" w:hAnsi="Calibri Light" w:cs="Calibri Light"/>
                <w:color w:val="000000"/>
                <w:spacing w:val="0"/>
                <w:sz w:val="22"/>
                <w:szCs w:val="22"/>
              </w:rPr>
            </w:pPr>
          </w:p>
        </w:tc>
        <w:tc>
          <w:tcPr>
            <w:tcW w:w="2387" w:type="dxa"/>
            <w:tcBorders>
              <w:top w:val="nil"/>
              <w:left w:val="nil"/>
              <w:bottom w:val="single" w:sz="4" w:space="0" w:color="auto"/>
              <w:right w:val="nil"/>
            </w:tcBorders>
            <w:noWrap/>
            <w:vAlign w:val="bottom"/>
            <w:hideMark/>
          </w:tcPr>
          <w:p w14:paraId="52526529" w14:textId="72F02AD9" w:rsidR="00D219D3" w:rsidRPr="002B0DA0" w:rsidRDefault="001B1A0C" w:rsidP="00AC29A3">
            <w:pPr>
              <w:ind w:left="360" w:hanging="36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Requirement</w:t>
            </w:r>
          </w:p>
        </w:tc>
        <w:tc>
          <w:tcPr>
            <w:tcW w:w="1754" w:type="dxa"/>
            <w:tcBorders>
              <w:top w:val="nil"/>
              <w:left w:val="nil"/>
              <w:bottom w:val="single" w:sz="4" w:space="0" w:color="auto"/>
              <w:right w:val="nil"/>
            </w:tcBorders>
            <w:noWrap/>
            <w:vAlign w:val="bottom"/>
            <w:hideMark/>
          </w:tcPr>
          <w:p w14:paraId="3DFFB8A7" w14:textId="5306564E" w:rsidR="001B1A0C" w:rsidRPr="002B0DA0" w:rsidRDefault="00D219D3" w:rsidP="003505F7">
            <w:pPr>
              <w:ind w:left="0"/>
              <w:jc w:val="center"/>
              <w:rPr>
                <w:rFonts w:ascii="Calibri Light" w:hAnsi="Calibri Light" w:cs="Calibri Light"/>
                <w:b/>
                <w:bCs/>
                <w:color w:val="000000"/>
                <w:spacing w:val="0"/>
                <w:sz w:val="22"/>
                <w:szCs w:val="22"/>
              </w:rPr>
            </w:pPr>
            <w:r w:rsidRPr="002B0DA0">
              <w:rPr>
                <w:rFonts w:ascii="Calibri Light" w:hAnsi="Calibri Light" w:cs="Calibri Light"/>
                <w:b/>
                <w:bCs/>
                <w:color w:val="000000"/>
                <w:spacing w:val="0"/>
                <w:sz w:val="22"/>
                <w:szCs w:val="22"/>
              </w:rPr>
              <w:t>Measure at end of FY 20</w:t>
            </w:r>
            <w:r w:rsidR="002921B8" w:rsidRPr="002B0DA0">
              <w:rPr>
                <w:rFonts w:ascii="Calibri Light" w:hAnsi="Calibri Light" w:cs="Calibri Light"/>
                <w:b/>
                <w:bCs/>
                <w:color w:val="000000"/>
                <w:spacing w:val="0"/>
                <w:sz w:val="22"/>
                <w:szCs w:val="22"/>
              </w:rPr>
              <w:t>2</w:t>
            </w:r>
            <w:r w:rsidR="003605EE" w:rsidRPr="002B0DA0">
              <w:rPr>
                <w:rFonts w:ascii="Calibri Light" w:hAnsi="Calibri Light" w:cs="Calibri Light"/>
                <w:b/>
                <w:bCs/>
                <w:color w:val="000000"/>
                <w:spacing w:val="0"/>
                <w:sz w:val="22"/>
                <w:szCs w:val="22"/>
              </w:rPr>
              <w:t>5</w:t>
            </w:r>
          </w:p>
        </w:tc>
      </w:tr>
      <w:tr w:rsidR="00D219D3" w:rsidRPr="002B0DA0" w14:paraId="5D70D011" w14:textId="77777777" w:rsidTr="00D219D3">
        <w:trPr>
          <w:trHeight w:val="254"/>
        </w:trPr>
        <w:tc>
          <w:tcPr>
            <w:tcW w:w="4379" w:type="dxa"/>
            <w:tcBorders>
              <w:top w:val="nil"/>
              <w:left w:val="nil"/>
              <w:bottom w:val="nil"/>
              <w:right w:val="nil"/>
            </w:tcBorders>
            <w:noWrap/>
            <w:vAlign w:val="center"/>
            <w:hideMark/>
          </w:tcPr>
          <w:p w14:paraId="54528C79" w14:textId="77777777" w:rsidR="00D219D3" w:rsidRPr="002B0DA0" w:rsidRDefault="00D219D3" w:rsidP="00AC29A3">
            <w:pPr>
              <w:ind w:left="360" w:hanging="360"/>
              <w:jc w:val="right"/>
              <w:rPr>
                <w:rFonts w:ascii="Calibri Light" w:hAnsi="Calibri Light" w:cs="Calibri Light"/>
                <w:color w:val="000000"/>
                <w:spacing w:val="0"/>
                <w:sz w:val="22"/>
                <w:szCs w:val="22"/>
              </w:rPr>
            </w:pPr>
          </w:p>
        </w:tc>
        <w:tc>
          <w:tcPr>
            <w:tcW w:w="2387" w:type="dxa"/>
            <w:tcBorders>
              <w:top w:val="nil"/>
              <w:left w:val="nil"/>
              <w:bottom w:val="nil"/>
              <w:right w:val="nil"/>
            </w:tcBorders>
            <w:noWrap/>
            <w:vAlign w:val="bottom"/>
            <w:hideMark/>
          </w:tcPr>
          <w:p w14:paraId="7DE3D266" w14:textId="77777777" w:rsidR="00D219D3" w:rsidRPr="002B0DA0" w:rsidRDefault="00D219D3"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color w:val="000000"/>
                <w:spacing w:val="0"/>
                <w:sz w:val="22"/>
                <w:szCs w:val="22"/>
              </w:rPr>
              <w:t>At least 150%</w:t>
            </w:r>
          </w:p>
        </w:tc>
        <w:tc>
          <w:tcPr>
            <w:tcW w:w="1754" w:type="dxa"/>
            <w:tcBorders>
              <w:top w:val="nil"/>
              <w:left w:val="nil"/>
              <w:bottom w:val="nil"/>
              <w:right w:val="nil"/>
            </w:tcBorders>
            <w:noWrap/>
            <w:vAlign w:val="bottom"/>
          </w:tcPr>
          <w:p w14:paraId="280B8818" w14:textId="79909D05" w:rsidR="00D219D3" w:rsidRPr="002B0DA0" w:rsidRDefault="003605EE" w:rsidP="00AC29A3">
            <w:pPr>
              <w:ind w:left="360" w:hanging="360"/>
              <w:jc w:val="center"/>
              <w:rPr>
                <w:rFonts w:ascii="Calibri Light" w:hAnsi="Calibri Light" w:cs="Calibri Light"/>
                <w:color w:val="000000"/>
                <w:spacing w:val="0"/>
                <w:sz w:val="22"/>
                <w:szCs w:val="22"/>
              </w:rPr>
            </w:pPr>
            <w:r w:rsidRPr="002B0DA0">
              <w:rPr>
                <w:rFonts w:ascii="Calibri Light" w:hAnsi="Calibri Light" w:cs="Calibri Light"/>
                <w:spacing w:val="0"/>
                <w:sz w:val="22"/>
                <w:szCs w:val="22"/>
              </w:rPr>
              <w:t>949</w:t>
            </w:r>
            <w:r w:rsidR="00D219D3" w:rsidRPr="002B0DA0">
              <w:rPr>
                <w:rFonts w:ascii="Calibri Light" w:hAnsi="Calibri Light" w:cs="Calibri Light"/>
                <w:spacing w:val="0"/>
                <w:sz w:val="22"/>
                <w:szCs w:val="22"/>
              </w:rPr>
              <w:t>%</w:t>
            </w:r>
          </w:p>
        </w:tc>
      </w:tr>
    </w:tbl>
    <w:p w14:paraId="4BEB03BA" w14:textId="77777777" w:rsidR="006509E8" w:rsidRPr="002B0DA0" w:rsidRDefault="006509E8" w:rsidP="00F01AF8">
      <w:pPr>
        <w:ind w:left="360"/>
        <w:rPr>
          <w:rFonts w:ascii="Calibri Light" w:hAnsi="Calibri Light" w:cs="Calibri Light"/>
          <w:sz w:val="22"/>
          <w:szCs w:val="22"/>
        </w:rPr>
      </w:pPr>
    </w:p>
    <w:p w14:paraId="11FAD176" w14:textId="74CEAE43" w:rsidR="006509E8" w:rsidRPr="002B0DA0" w:rsidRDefault="006509E8" w:rsidP="00C94E13">
      <w:pPr>
        <w:ind w:left="360"/>
        <w:jc w:val="both"/>
        <w:rPr>
          <w:rFonts w:ascii="Calibri Light" w:hAnsi="Calibri Light" w:cs="Calibri Light"/>
          <w:sz w:val="22"/>
          <w:szCs w:val="22"/>
        </w:rPr>
      </w:pPr>
      <w:r w:rsidRPr="002B0DA0">
        <w:rPr>
          <w:rFonts w:ascii="Calibri Light" w:hAnsi="Calibri Light" w:cs="Calibri Light"/>
          <w:sz w:val="22"/>
          <w:szCs w:val="22"/>
        </w:rPr>
        <w:t>The current ratio is defined as current unrestricted assets divided by current liabilities (including current year debt service).</w:t>
      </w:r>
      <w:r w:rsidR="00F01AF8" w:rsidRPr="002B0DA0">
        <w:rPr>
          <w:rFonts w:ascii="Calibri Light" w:hAnsi="Calibri Light" w:cs="Calibri Light"/>
          <w:sz w:val="22"/>
          <w:szCs w:val="22"/>
        </w:rPr>
        <w:t xml:space="preserve"> </w:t>
      </w:r>
      <w:r w:rsidR="00BD625E" w:rsidRPr="002B0DA0">
        <w:rPr>
          <w:rFonts w:ascii="Calibri Light" w:hAnsi="Calibri Light" w:cs="Calibri Light"/>
          <w:sz w:val="22"/>
          <w:szCs w:val="22"/>
        </w:rPr>
        <w:t>The School</w:t>
      </w:r>
      <w:r w:rsidR="00EF5077" w:rsidRPr="002B0DA0">
        <w:rPr>
          <w:rFonts w:ascii="Calibri Light" w:hAnsi="Calibri Light" w:cs="Calibri Light"/>
          <w:sz w:val="22"/>
          <w:szCs w:val="22"/>
        </w:rPr>
        <w:t>’</w:t>
      </w:r>
      <w:r w:rsidR="00C91204" w:rsidRPr="002B0DA0">
        <w:rPr>
          <w:rFonts w:ascii="Calibri Light" w:hAnsi="Calibri Light" w:cs="Calibri Light"/>
          <w:sz w:val="22"/>
          <w:szCs w:val="22"/>
        </w:rPr>
        <w:t xml:space="preserve">s current ratio </w:t>
      </w:r>
      <w:r w:rsidR="003A7E24" w:rsidRPr="002B0DA0">
        <w:rPr>
          <w:rFonts w:ascii="Calibri Light" w:hAnsi="Calibri Light" w:cs="Calibri Light"/>
          <w:sz w:val="22"/>
          <w:szCs w:val="22"/>
        </w:rPr>
        <w:t xml:space="preserve">has been </w:t>
      </w:r>
      <w:r w:rsidR="002B0DA0" w:rsidRPr="002B0DA0">
        <w:rPr>
          <w:rFonts w:ascii="Calibri Light" w:hAnsi="Calibri Light" w:cs="Calibri Light"/>
          <w:sz w:val="22"/>
          <w:szCs w:val="22"/>
        </w:rPr>
        <w:t>stable with an increase in the prior fiscal year</w:t>
      </w:r>
      <w:r w:rsidR="003A7E24" w:rsidRPr="002B0DA0">
        <w:rPr>
          <w:rFonts w:ascii="Calibri Light" w:hAnsi="Calibri Light" w:cs="Calibri Light"/>
          <w:sz w:val="22"/>
          <w:szCs w:val="22"/>
        </w:rPr>
        <w:t>.</w:t>
      </w:r>
    </w:p>
    <w:p w14:paraId="5E425C01" w14:textId="77777777" w:rsidR="006509E8" w:rsidRPr="002B0DA0" w:rsidRDefault="006509E8" w:rsidP="00AC29A3">
      <w:pPr>
        <w:ind w:left="360" w:hanging="360"/>
        <w:rPr>
          <w:rFonts w:ascii="Calibri Light" w:hAnsi="Calibri Light" w:cs="Calibri Light"/>
          <w:sz w:val="22"/>
          <w:szCs w:val="22"/>
        </w:rPr>
      </w:pPr>
    </w:p>
    <w:p w14:paraId="24A46B36" w14:textId="35E1A693" w:rsidR="00931A78" w:rsidRPr="002B0DA0" w:rsidRDefault="003605EE" w:rsidP="009B4B6F">
      <w:pPr>
        <w:ind w:left="360" w:hanging="360"/>
        <w:jc w:val="right"/>
        <w:rPr>
          <w:rFonts w:ascii="Calibri Light" w:hAnsi="Calibri Light" w:cs="Calibri Light"/>
          <w:b/>
          <w:sz w:val="22"/>
          <w:szCs w:val="22"/>
          <w:u w:val="single"/>
        </w:rPr>
      </w:pPr>
      <w:r w:rsidRPr="002B0DA0">
        <w:rPr>
          <w:noProof/>
        </w:rPr>
        <w:drawing>
          <wp:inline distT="0" distB="0" distL="0" distR="0" wp14:anchorId="2CC9128A" wp14:editId="2009DFF6">
            <wp:extent cx="4686300" cy="695325"/>
            <wp:effectExtent l="0" t="0" r="0" b="9525"/>
            <wp:docPr id="8475210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6300" cy="695325"/>
                    </a:xfrm>
                    <a:prstGeom prst="rect">
                      <a:avLst/>
                    </a:prstGeom>
                    <a:noFill/>
                    <a:ln>
                      <a:noFill/>
                    </a:ln>
                  </pic:spPr>
                </pic:pic>
              </a:graphicData>
            </a:graphic>
          </wp:inline>
        </w:drawing>
      </w:r>
    </w:p>
    <w:p w14:paraId="4713A6C6" w14:textId="77777777" w:rsidR="00A12BB9" w:rsidRPr="002B0DA0" w:rsidRDefault="00A12BB9" w:rsidP="00AC29A3">
      <w:pPr>
        <w:ind w:left="360" w:hanging="360"/>
        <w:rPr>
          <w:rFonts w:ascii="Calibri Light" w:hAnsi="Calibri Light" w:cs="Calibri Light"/>
          <w:b/>
          <w:sz w:val="22"/>
          <w:szCs w:val="22"/>
        </w:rPr>
      </w:pPr>
    </w:p>
    <w:p w14:paraId="2E5E7A96" w14:textId="185319DB" w:rsidR="006509E8" w:rsidRPr="002B0DA0" w:rsidRDefault="006509E8" w:rsidP="00AC29A3">
      <w:pPr>
        <w:ind w:left="360" w:hanging="360"/>
        <w:rPr>
          <w:rFonts w:ascii="Calibri Light" w:hAnsi="Calibri Light" w:cs="Calibri Light"/>
          <w:b/>
          <w:sz w:val="22"/>
          <w:szCs w:val="22"/>
        </w:rPr>
      </w:pPr>
      <w:r w:rsidRPr="002B0DA0">
        <w:rPr>
          <w:rFonts w:ascii="Calibri Light" w:hAnsi="Calibri Light" w:cs="Calibri Light"/>
          <w:b/>
          <w:sz w:val="22"/>
          <w:szCs w:val="22"/>
        </w:rPr>
        <w:t>Bond Documents</w:t>
      </w:r>
    </w:p>
    <w:p w14:paraId="7991AAE6" w14:textId="77777777" w:rsidR="006509E8" w:rsidRPr="002B0DA0" w:rsidRDefault="006509E8" w:rsidP="00AC29A3">
      <w:pPr>
        <w:ind w:left="360" w:hanging="360"/>
        <w:rPr>
          <w:rFonts w:ascii="Calibri Light" w:hAnsi="Calibri Light" w:cs="Calibri Light"/>
          <w:sz w:val="22"/>
          <w:szCs w:val="22"/>
        </w:rPr>
      </w:pPr>
    </w:p>
    <w:p w14:paraId="7398F1CE" w14:textId="595D6E39" w:rsidR="00EE4C04" w:rsidRPr="00221359" w:rsidRDefault="00D867AF" w:rsidP="000C7EF5">
      <w:pPr>
        <w:ind w:left="0"/>
        <w:jc w:val="both"/>
        <w:rPr>
          <w:rFonts w:ascii="Calibri Light" w:hAnsi="Calibri Light" w:cs="Calibri Light"/>
          <w:sz w:val="22"/>
          <w:szCs w:val="22"/>
        </w:rPr>
      </w:pPr>
      <w:r w:rsidRPr="002B0DA0">
        <w:rPr>
          <w:rFonts w:ascii="Calibri Light" w:hAnsi="Calibri Light" w:cs="Calibri Light"/>
          <w:sz w:val="22"/>
          <w:szCs w:val="22"/>
        </w:rPr>
        <w:t>L</w:t>
      </w:r>
      <w:r w:rsidR="006509E8" w:rsidRPr="002B0DA0">
        <w:rPr>
          <w:rFonts w:ascii="Calibri Light" w:hAnsi="Calibri Light" w:cs="Calibri Light"/>
          <w:sz w:val="22"/>
          <w:szCs w:val="22"/>
        </w:rPr>
        <w:t xml:space="preserve">egal bond documents </w:t>
      </w:r>
      <w:r w:rsidR="00654606" w:rsidRPr="002B0DA0">
        <w:rPr>
          <w:rFonts w:ascii="Calibri Light" w:hAnsi="Calibri Light" w:cs="Calibri Light"/>
          <w:sz w:val="22"/>
          <w:szCs w:val="22"/>
        </w:rPr>
        <w:t xml:space="preserve">are being </w:t>
      </w:r>
      <w:r w:rsidR="006509E8" w:rsidRPr="002B0DA0">
        <w:rPr>
          <w:rFonts w:ascii="Calibri Light" w:hAnsi="Calibri Light" w:cs="Calibri Light"/>
          <w:sz w:val="22"/>
          <w:szCs w:val="22"/>
        </w:rPr>
        <w:t xml:space="preserve">reviewed by </w:t>
      </w:r>
      <w:r w:rsidR="003605EE" w:rsidRPr="002B0DA0">
        <w:rPr>
          <w:rFonts w:ascii="Calibri Light" w:hAnsi="Calibri Light" w:cs="Calibri Light"/>
          <w:sz w:val="22"/>
          <w:szCs w:val="22"/>
        </w:rPr>
        <w:t>Gilmore &amp; Bell</w:t>
      </w:r>
      <w:r w:rsidR="00A12BB9" w:rsidRPr="002B0DA0">
        <w:rPr>
          <w:rFonts w:ascii="Calibri Light" w:hAnsi="Calibri Light" w:cs="Calibri Light"/>
          <w:sz w:val="22"/>
          <w:szCs w:val="22"/>
        </w:rPr>
        <w:t xml:space="preserve"> </w:t>
      </w:r>
      <w:r w:rsidR="00654606" w:rsidRPr="002B0DA0">
        <w:rPr>
          <w:rFonts w:ascii="Calibri Light" w:hAnsi="Calibri Light" w:cs="Calibri Light"/>
          <w:sz w:val="22"/>
          <w:szCs w:val="22"/>
        </w:rPr>
        <w:t xml:space="preserve">in </w:t>
      </w:r>
      <w:r w:rsidR="00904625" w:rsidRPr="002B0DA0">
        <w:rPr>
          <w:rFonts w:ascii="Calibri Light" w:hAnsi="Calibri Light" w:cs="Calibri Light"/>
          <w:sz w:val="22"/>
          <w:szCs w:val="22"/>
        </w:rPr>
        <w:t>its</w:t>
      </w:r>
      <w:r w:rsidR="00654606" w:rsidRPr="002B0DA0">
        <w:rPr>
          <w:rFonts w:ascii="Calibri Light" w:hAnsi="Calibri Light" w:cs="Calibri Light"/>
          <w:sz w:val="22"/>
          <w:szCs w:val="22"/>
        </w:rPr>
        <w:t xml:space="preserve"> capacity as I</w:t>
      </w:r>
      <w:r w:rsidR="006509E8" w:rsidRPr="002B0DA0">
        <w:rPr>
          <w:rFonts w:ascii="Calibri Light" w:hAnsi="Calibri Light" w:cs="Calibri Light"/>
          <w:sz w:val="22"/>
          <w:szCs w:val="22"/>
        </w:rPr>
        <w:t xml:space="preserve">ssuer’s </w:t>
      </w:r>
      <w:r w:rsidR="00654606" w:rsidRPr="002B0DA0">
        <w:rPr>
          <w:rFonts w:ascii="Calibri Light" w:hAnsi="Calibri Light" w:cs="Calibri Light"/>
          <w:sz w:val="22"/>
          <w:szCs w:val="22"/>
        </w:rPr>
        <w:t>Special C</w:t>
      </w:r>
      <w:r w:rsidR="006509E8" w:rsidRPr="002B0DA0">
        <w:rPr>
          <w:rFonts w:ascii="Calibri Light" w:hAnsi="Calibri Light" w:cs="Calibri Light"/>
          <w:sz w:val="22"/>
          <w:szCs w:val="22"/>
        </w:rPr>
        <w:t xml:space="preserve">ounsel to the Authority, and all requirements </w:t>
      </w:r>
      <w:r w:rsidR="00B07CD6" w:rsidRPr="002B0DA0">
        <w:rPr>
          <w:rFonts w:ascii="Calibri Light" w:hAnsi="Calibri Light" w:cs="Calibri Light"/>
          <w:sz w:val="22"/>
          <w:szCs w:val="22"/>
        </w:rPr>
        <w:t>are being</w:t>
      </w:r>
      <w:r w:rsidR="006509E8" w:rsidRPr="002B0DA0">
        <w:rPr>
          <w:rFonts w:ascii="Calibri Light" w:hAnsi="Calibri Light" w:cs="Calibri Light"/>
          <w:sz w:val="22"/>
          <w:szCs w:val="22"/>
        </w:rPr>
        <w:t xml:space="preserve"> incorporated. In addition, </w:t>
      </w:r>
      <w:r w:rsidR="003605EE" w:rsidRPr="002B0DA0">
        <w:rPr>
          <w:rFonts w:ascii="Calibri Light" w:hAnsi="Calibri Light" w:cs="Calibri Light"/>
          <w:sz w:val="22"/>
          <w:szCs w:val="22"/>
        </w:rPr>
        <w:t>Orrick, Herrington, and Sutcliffe</w:t>
      </w:r>
      <w:r w:rsidR="00AD791F" w:rsidRPr="002B0DA0">
        <w:rPr>
          <w:rFonts w:ascii="Calibri Light" w:hAnsi="Calibri Light" w:cs="Calibri Light"/>
          <w:sz w:val="22"/>
          <w:szCs w:val="22"/>
        </w:rPr>
        <w:t>, as Bond C</w:t>
      </w:r>
      <w:r w:rsidR="00850108" w:rsidRPr="002B0DA0">
        <w:rPr>
          <w:rFonts w:ascii="Calibri Light" w:hAnsi="Calibri Light" w:cs="Calibri Light"/>
          <w:sz w:val="22"/>
          <w:szCs w:val="22"/>
        </w:rPr>
        <w:t>ounsel</w:t>
      </w:r>
      <w:r w:rsidR="006509E8" w:rsidRPr="002B0DA0">
        <w:rPr>
          <w:rFonts w:ascii="Calibri Light" w:hAnsi="Calibri Light" w:cs="Calibri Light"/>
          <w:sz w:val="22"/>
          <w:szCs w:val="22"/>
        </w:rPr>
        <w:t xml:space="preserve">, </w:t>
      </w:r>
      <w:r w:rsidR="00A12BB9" w:rsidRPr="002B0DA0">
        <w:rPr>
          <w:rFonts w:ascii="Calibri Light" w:hAnsi="Calibri Light" w:cs="Calibri Light"/>
          <w:sz w:val="22"/>
          <w:szCs w:val="22"/>
        </w:rPr>
        <w:t>has certified</w:t>
      </w:r>
      <w:r w:rsidR="006509E8" w:rsidRPr="002B0DA0">
        <w:rPr>
          <w:rFonts w:ascii="Calibri Light" w:hAnsi="Calibri Light" w:cs="Calibri Light"/>
          <w:sz w:val="22"/>
          <w:szCs w:val="22"/>
        </w:rPr>
        <w:t xml:space="preserve"> th</w:t>
      </w:r>
      <w:r w:rsidR="006509E8" w:rsidRPr="00221359">
        <w:rPr>
          <w:rFonts w:ascii="Calibri Light" w:hAnsi="Calibri Light" w:cs="Calibri Light"/>
          <w:sz w:val="22"/>
          <w:szCs w:val="22"/>
        </w:rPr>
        <w:t xml:space="preserve">at each of </w:t>
      </w:r>
      <w:r w:rsidR="003E6501" w:rsidRPr="00221359">
        <w:rPr>
          <w:rFonts w:ascii="Calibri Light" w:hAnsi="Calibri Light" w:cs="Calibri Light"/>
          <w:sz w:val="22"/>
          <w:szCs w:val="22"/>
        </w:rPr>
        <w:t>t</w:t>
      </w:r>
      <w:r w:rsidR="006509E8" w:rsidRPr="00221359">
        <w:rPr>
          <w:rFonts w:ascii="Calibri Light" w:hAnsi="Calibri Light" w:cs="Calibri Light"/>
          <w:sz w:val="22"/>
          <w:szCs w:val="22"/>
        </w:rPr>
        <w:t xml:space="preserve">he required legal provisions </w:t>
      </w:r>
      <w:r w:rsidR="00A12BB9" w:rsidRPr="00221359">
        <w:rPr>
          <w:rFonts w:ascii="Calibri Light" w:hAnsi="Calibri Light" w:cs="Calibri Light"/>
          <w:sz w:val="22"/>
          <w:szCs w:val="22"/>
        </w:rPr>
        <w:t>is</w:t>
      </w:r>
      <w:r w:rsidR="006841D2" w:rsidRPr="00221359">
        <w:rPr>
          <w:rFonts w:ascii="Calibri Light" w:hAnsi="Calibri Light" w:cs="Calibri Light"/>
          <w:sz w:val="22"/>
          <w:szCs w:val="22"/>
        </w:rPr>
        <w:t xml:space="preserve"> </w:t>
      </w:r>
      <w:r w:rsidR="006509E8" w:rsidRPr="00221359">
        <w:rPr>
          <w:rFonts w:ascii="Calibri Light" w:hAnsi="Calibri Light" w:cs="Calibri Light"/>
          <w:sz w:val="22"/>
          <w:szCs w:val="22"/>
        </w:rPr>
        <w:t>present</w:t>
      </w:r>
      <w:r w:rsidR="006841D2" w:rsidRPr="00221359">
        <w:rPr>
          <w:rFonts w:ascii="Calibri Light" w:hAnsi="Calibri Light" w:cs="Calibri Light"/>
          <w:sz w:val="22"/>
          <w:szCs w:val="22"/>
        </w:rPr>
        <w:t xml:space="preserve"> </w:t>
      </w:r>
      <w:r w:rsidR="006509E8" w:rsidRPr="00221359">
        <w:rPr>
          <w:rFonts w:ascii="Calibri Light" w:hAnsi="Calibri Light" w:cs="Calibri Light"/>
          <w:sz w:val="22"/>
          <w:szCs w:val="22"/>
        </w:rPr>
        <w:t>in the bond documents.</w:t>
      </w:r>
    </w:p>
    <w:p w14:paraId="76F5828E" w14:textId="77777777" w:rsidR="003E6501" w:rsidRPr="00221359" w:rsidRDefault="003E6501" w:rsidP="000C7EF5">
      <w:pPr>
        <w:ind w:left="0"/>
        <w:jc w:val="both"/>
        <w:rPr>
          <w:rFonts w:ascii="Calibri Light" w:hAnsi="Calibri Light" w:cs="Calibri Light"/>
          <w:sz w:val="22"/>
          <w:szCs w:val="22"/>
        </w:rPr>
      </w:pPr>
    </w:p>
    <w:p w14:paraId="1F2C2B68" w14:textId="77777777" w:rsidR="00F719FB" w:rsidRPr="00221359" w:rsidRDefault="00F719FB" w:rsidP="000C7EF5">
      <w:pPr>
        <w:ind w:left="360" w:hanging="360"/>
        <w:jc w:val="both"/>
        <w:rPr>
          <w:rFonts w:ascii="Calibri Light" w:hAnsi="Calibri Light" w:cs="Calibri Light"/>
          <w:b/>
          <w:sz w:val="22"/>
          <w:szCs w:val="22"/>
        </w:rPr>
      </w:pPr>
      <w:r w:rsidRPr="00221359">
        <w:rPr>
          <w:rFonts w:ascii="Calibri Light" w:hAnsi="Calibri Light" w:cs="Calibri Light"/>
          <w:b/>
          <w:sz w:val="22"/>
          <w:szCs w:val="22"/>
        </w:rPr>
        <w:t>Continuing Disclosure</w:t>
      </w:r>
    </w:p>
    <w:p w14:paraId="54911BC4" w14:textId="77777777" w:rsidR="00F719FB" w:rsidRPr="00221359" w:rsidRDefault="00F719FB" w:rsidP="000C7EF5">
      <w:pPr>
        <w:ind w:left="360" w:hanging="360"/>
        <w:jc w:val="both"/>
        <w:rPr>
          <w:rFonts w:ascii="Calibri Light" w:hAnsi="Calibri Light" w:cs="Calibri Light"/>
          <w:b/>
          <w:sz w:val="22"/>
          <w:szCs w:val="22"/>
        </w:rPr>
      </w:pPr>
    </w:p>
    <w:p w14:paraId="03E566A0" w14:textId="593CB262" w:rsidR="00B64809" w:rsidRPr="00221359" w:rsidRDefault="00B64809" w:rsidP="00B64809">
      <w:pPr>
        <w:ind w:left="0"/>
        <w:jc w:val="both"/>
        <w:rPr>
          <w:rFonts w:ascii="Calibri Light" w:hAnsi="Calibri Light" w:cs="Calibri Light"/>
          <w:sz w:val="22"/>
          <w:szCs w:val="22"/>
        </w:rPr>
      </w:pPr>
      <w:r w:rsidRPr="00221359">
        <w:rPr>
          <w:rFonts w:ascii="Calibri Light" w:hAnsi="Calibri Light" w:cs="Calibri Light"/>
          <w:sz w:val="22"/>
          <w:szCs w:val="22"/>
        </w:rPr>
        <w:t xml:space="preserve">The School </w:t>
      </w:r>
      <w:r w:rsidR="00221359" w:rsidRPr="00221359">
        <w:rPr>
          <w:rFonts w:ascii="Calibri Light" w:hAnsi="Calibri Light" w:cs="Calibri Light"/>
          <w:sz w:val="22"/>
          <w:szCs w:val="22"/>
        </w:rPr>
        <w:t>has an acceptable continuing disclosure policy. The School has a strong track record of providing annual audited financial statements on time.</w:t>
      </w:r>
    </w:p>
    <w:p w14:paraId="577865B3" w14:textId="77777777" w:rsidR="003605EE" w:rsidRPr="00221359" w:rsidRDefault="003605EE" w:rsidP="00B64809">
      <w:pPr>
        <w:ind w:left="0"/>
        <w:jc w:val="both"/>
        <w:rPr>
          <w:rFonts w:ascii="Calibri Light" w:hAnsi="Calibri Light" w:cs="Calibri Light"/>
          <w:sz w:val="22"/>
          <w:szCs w:val="22"/>
        </w:rPr>
      </w:pPr>
    </w:p>
    <w:p w14:paraId="688403DA" w14:textId="5CCDC7F4" w:rsidR="00984684" w:rsidRPr="00221359" w:rsidRDefault="003D131A" w:rsidP="00805FA3">
      <w:pPr>
        <w:ind w:left="360" w:hanging="360"/>
        <w:rPr>
          <w:rFonts w:ascii="Calibri Light" w:hAnsi="Calibri Light" w:cs="Calibri Light"/>
          <w:b/>
          <w:sz w:val="28"/>
          <w:szCs w:val="22"/>
        </w:rPr>
      </w:pPr>
      <w:r w:rsidRPr="00221359">
        <w:rPr>
          <w:rFonts w:ascii="Calibri Light" w:hAnsi="Calibri Light" w:cs="Calibri Light"/>
          <w:b/>
          <w:sz w:val="28"/>
          <w:szCs w:val="22"/>
        </w:rPr>
        <w:t>Conclusion</w:t>
      </w:r>
    </w:p>
    <w:p w14:paraId="0649F241" w14:textId="77777777" w:rsidR="00E67EDC" w:rsidRPr="00221359" w:rsidRDefault="00E67EDC" w:rsidP="00FC7EA6">
      <w:pPr>
        <w:ind w:left="0"/>
        <w:jc w:val="both"/>
        <w:rPr>
          <w:rFonts w:ascii="Calibri Light" w:hAnsi="Calibri Light" w:cs="Calibri Light"/>
          <w:b/>
          <w:sz w:val="22"/>
          <w:szCs w:val="22"/>
        </w:rPr>
      </w:pPr>
    </w:p>
    <w:p w14:paraId="73DC3596" w14:textId="6433E439" w:rsidR="00E67EDC" w:rsidRPr="00FC7EA6" w:rsidRDefault="0007620F" w:rsidP="00FC7EA6">
      <w:pPr>
        <w:ind w:left="0"/>
        <w:jc w:val="both"/>
        <w:rPr>
          <w:rFonts w:ascii="Calibri Light" w:hAnsi="Calibri Light" w:cs="Calibri Light"/>
          <w:sz w:val="22"/>
          <w:szCs w:val="22"/>
        </w:rPr>
      </w:pPr>
      <w:r w:rsidRPr="00221359">
        <w:rPr>
          <w:rFonts w:ascii="Calibri Light" w:hAnsi="Calibri Light" w:cs="Calibri Light"/>
          <w:sz w:val="22"/>
          <w:szCs w:val="22"/>
        </w:rPr>
        <w:t xml:space="preserve">The School </w:t>
      </w:r>
      <w:r w:rsidR="00221359" w:rsidRPr="00221359">
        <w:rPr>
          <w:rFonts w:ascii="Calibri Light" w:hAnsi="Calibri Light" w:cs="Calibri Light"/>
          <w:sz w:val="22"/>
          <w:szCs w:val="22"/>
        </w:rPr>
        <w:t>is expecting modest growth in enrollment. It currently has a more than sufficient waitlist to draw down upon t</w:t>
      </w:r>
      <w:r w:rsidR="00425244">
        <w:rPr>
          <w:rFonts w:ascii="Calibri Light" w:hAnsi="Calibri Light" w:cs="Calibri Light"/>
          <w:sz w:val="22"/>
          <w:szCs w:val="22"/>
        </w:rPr>
        <w:t>o</w:t>
      </w:r>
      <w:r w:rsidR="00221359" w:rsidRPr="00221359">
        <w:rPr>
          <w:rFonts w:ascii="Calibri Light" w:hAnsi="Calibri Light" w:cs="Calibri Light"/>
          <w:sz w:val="22"/>
          <w:szCs w:val="22"/>
        </w:rPr>
        <w:t xml:space="preserve"> meet the expansion goals. At current operating levels the School should be able to meet the expanded debt service without any trouble.</w:t>
      </w:r>
    </w:p>
    <w:sectPr w:rsidR="00E67EDC" w:rsidRPr="00FC7EA6" w:rsidSect="00AA6848">
      <w:headerReference w:type="default" r:id="rId21"/>
      <w:footerReference w:type="even" r:id="rId22"/>
      <w:footerReference w:type="default" r:id="rId23"/>
      <w:headerReference w:type="first" r:id="rId24"/>
      <w:footerReference w:type="first" r:id="rId25"/>
      <w:pgSz w:w="12240" w:h="15840" w:code="1"/>
      <w:pgMar w:top="1080" w:right="990" w:bottom="1440" w:left="1170" w:header="720" w:footer="50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E4AF" w14:textId="77777777" w:rsidR="000C5714" w:rsidRDefault="000C5714">
      <w:r>
        <w:separator/>
      </w:r>
    </w:p>
  </w:endnote>
  <w:endnote w:type="continuationSeparator" w:id="0">
    <w:p w14:paraId="0A36B600" w14:textId="77777777" w:rsidR="000C5714" w:rsidRDefault="000C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0B8D" w14:textId="77777777" w:rsidR="00E60D47" w:rsidRDefault="00E60D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872657" w14:textId="77777777" w:rsidR="00E60D47" w:rsidRDefault="00E60D47">
    <w:pPr>
      <w:pStyle w:val="Footer"/>
    </w:pPr>
  </w:p>
  <w:p w14:paraId="45D6DD34" w14:textId="77777777" w:rsidR="00E60D47" w:rsidRDefault="00E60D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553466238"/>
      <w:docPartObj>
        <w:docPartGallery w:val="Page Numbers (Bottom of Page)"/>
        <w:docPartUnique/>
      </w:docPartObj>
    </w:sdtPr>
    <w:sdtEndPr>
      <w:rPr>
        <w:noProof/>
        <w:kern w:val="32"/>
        <w:position w:val="-6"/>
        <w:sz w:val="18"/>
        <w:szCs w:val="18"/>
      </w:rPr>
    </w:sdtEndPr>
    <w:sdtContent>
      <w:p w14:paraId="5B197966" w14:textId="77777777" w:rsidR="00E60D47" w:rsidRPr="002F3E1B" w:rsidRDefault="00E60D47" w:rsidP="003E7A11">
        <w:pPr>
          <w:tabs>
            <w:tab w:val="center" w:pos="4680"/>
            <w:tab w:val="right" w:pos="9720"/>
          </w:tabs>
          <w:ind w:right="360"/>
          <w:jc w:val="right"/>
          <w:rPr>
            <w:rFonts w:ascii="Calibri Light" w:eastAsia="Calibri" w:hAnsi="Calibri Light"/>
            <w:kern w:val="32"/>
            <w:position w:val="-6"/>
            <w:sz w:val="18"/>
            <w:szCs w:val="18"/>
          </w:rPr>
        </w:pP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9504" behindDoc="0" locked="0" layoutInCell="1" allowOverlap="1" wp14:anchorId="26F735A1" wp14:editId="74D12033">
                  <wp:simplePos x="0" y="0"/>
                  <wp:positionH relativeFrom="margin">
                    <wp:posOffset>-53975</wp:posOffset>
                  </wp:positionH>
                  <wp:positionV relativeFrom="paragraph">
                    <wp:posOffset>-38100</wp:posOffset>
                  </wp:positionV>
                  <wp:extent cx="1219200" cy="266065"/>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219200" cy="266065"/>
                          </a:xfrm>
                          <a:prstGeom prst="rect">
                            <a:avLst/>
                          </a:prstGeom>
                          <a:noFill/>
                          <a:ln w="6350">
                            <a:noFill/>
                          </a:ln>
                        </wps:spPr>
                        <wps:txbx>
                          <w:txbxContent>
                            <w:p w14:paraId="1938B2C5" w14:textId="77777777" w:rsidR="00E60D47" w:rsidRPr="00A80547" w:rsidRDefault="00E60D47" w:rsidP="003E7A11">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F735A1" id="_x0000_t202" coordsize="21600,21600" o:spt="202" path="m,l,21600r21600,l21600,xe">
                  <v:stroke joinstyle="miter"/>
                  <v:path gradientshapeok="t" o:connecttype="rect"/>
                </v:shapetype>
                <v:shape id="Text Box 3" o:spid="_x0000_s1026" type="#_x0000_t202" style="position:absolute;left:0;text-align:left;margin-left:-4.25pt;margin-top:-3pt;width:96pt;height:20.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gsFgIAACw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" filled="f" stroked="f" strokeweight=".5pt">
                  <v:textbox>
                    <w:txbxContent>
                      <w:p w14:paraId="1938B2C5" w14:textId="77777777" w:rsidR="00E60D47" w:rsidRPr="00A80547" w:rsidRDefault="00E60D47" w:rsidP="003E7A11">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v:textbox>
                  <w10:wrap anchorx="margin"/>
                </v:shap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8480" behindDoc="0" locked="0" layoutInCell="1" allowOverlap="1" wp14:anchorId="15CD4602" wp14:editId="7F036967">
                  <wp:simplePos x="0" y="0"/>
                  <wp:positionH relativeFrom="page">
                    <wp:posOffset>17145</wp:posOffset>
                  </wp:positionH>
                  <wp:positionV relativeFrom="paragraph">
                    <wp:posOffset>83820</wp:posOffset>
                  </wp:positionV>
                  <wp:extent cx="728345" cy="635"/>
                  <wp:effectExtent l="0" t="0" r="14605" b="37465"/>
                  <wp:wrapNone/>
                  <wp:docPr id="5" name="Straight Connector 5"/>
                  <wp:cNvGraphicFramePr/>
                  <a:graphic xmlns:a="http://schemas.openxmlformats.org/drawingml/2006/main">
                    <a:graphicData uri="http://schemas.microsoft.com/office/word/2010/wordprocessingShape">
                      <wps:wsp>
                        <wps:cNvCnPr/>
                        <wps:spPr>
                          <a:xfrm flipH="1">
                            <a:off x="0" y="0"/>
                            <a:ext cx="728345" cy="63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E8D5E6"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5pt,6.6pt" to="5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71552" behindDoc="0" locked="0" layoutInCell="1" allowOverlap="1" wp14:anchorId="40EF9AD7" wp14:editId="4313FED9">
                  <wp:simplePos x="0" y="0"/>
                  <wp:positionH relativeFrom="page">
                    <wp:posOffset>6953885</wp:posOffset>
                  </wp:positionH>
                  <wp:positionV relativeFrom="paragraph">
                    <wp:posOffset>76835</wp:posOffset>
                  </wp:positionV>
                  <wp:extent cx="82042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F6D1C8" id="Straight Connector 6" o:spid="_x0000_s1026" style="position:absolute;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70528" behindDoc="0" locked="0" layoutInCell="1" allowOverlap="1" wp14:anchorId="7124B561" wp14:editId="284F2F51">
                  <wp:simplePos x="0" y="0"/>
                  <wp:positionH relativeFrom="page">
                    <wp:posOffset>1936750</wp:posOffset>
                  </wp:positionH>
                  <wp:positionV relativeFrom="paragraph">
                    <wp:posOffset>76835</wp:posOffset>
                  </wp:positionV>
                  <wp:extent cx="4723130" cy="6985"/>
                  <wp:effectExtent l="0" t="0" r="20320" b="31115"/>
                  <wp:wrapNone/>
                  <wp:docPr id="8" name="Straight Connector 8"/>
                  <wp:cNvGraphicFramePr/>
                  <a:graphic xmlns:a="http://schemas.openxmlformats.org/drawingml/2006/main">
                    <a:graphicData uri="http://schemas.microsoft.com/office/word/2010/wordprocessingShape">
                      <wps:wsp>
                        <wps:cNvCnPr/>
                        <wps:spPr>
                          <a:xfrm flipH="1">
                            <a:off x="0" y="0"/>
                            <a:ext cx="472313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B07149"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2.5pt,6.05pt" to="52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" strokecolor="#939494" strokeweight="1pt">
                  <w10:wrap anchorx="page"/>
                </v:line>
              </w:pict>
            </mc:Fallback>
          </mc:AlternateContent>
        </w:r>
        <w:r w:rsidRPr="002F3E1B">
          <w:rPr>
            <w:rFonts w:ascii="Calibri Light" w:eastAsia="Calibri" w:hAnsi="Calibri Light"/>
            <w:kern w:val="32"/>
            <w:position w:val="-6"/>
            <w:sz w:val="18"/>
            <w:szCs w:val="18"/>
          </w:rPr>
          <w:fldChar w:fldCharType="begin"/>
        </w:r>
        <w:r w:rsidRPr="002F3E1B">
          <w:rPr>
            <w:rFonts w:ascii="Calibri Light" w:eastAsia="Calibri" w:hAnsi="Calibri Light"/>
            <w:kern w:val="32"/>
            <w:position w:val="-6"/>
            <w:sz w:val="18"/>
            <w:szCs w:val="18"/>
          </w:rPr>
          <w:instrText xml:space="preserve"> PAGE   \* MERGEFORMAT </w:instrText>
        </w:r>
        <w:r w:rsidRPr="002F3E1B">
          <w:rPr>
            <w:rFonts w:ascii="Calibri Light" w:eastAsia="Calibri" w:hAnsi="Calibri Light"/>
            <w:kern w:val="32"/>
            <w:position w:val="-6"/>
            <w:sz w:val="18"/>
            <w:szCs w:val="18"/>
          </w:rPr>
          <w:fldChar w:fldCharType="separate"/>
        </w:r>
        <w:r w:rsidR="00D219D3">
          <w:rPr>
            <w:rFonts w:ascii="Calibri Light" w:eastAsia="Calibri" w:hAnsi="Calibri Light"/>
            <w:noProof/>
            <w:kern w:val="32"/>
            <w:position w:val="-6"/>
            <w:sz w:val="18"/>
            <w:szCs w:val="18"/>
          </w:rPr>
          <w:t>7</w:t>
        </w:r>
        <w:r w:rsidRPr="002F3E1B">
          <w:rPr>
            <w:rFonts w:ascii="Calibri Light" w:eastAsia="Calibri" w:hAnsi="Calibri Light"/>
            <w:noProof/>
            <w:kern w:val="32"/>
            <w:position w:val="-6"/>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983837350"/>
      <w:docPartObj>
        <w:docPartGallery w:val="Page Numbers (Bottom of Page)"/>
        <w:docPartUnique/>
      </w:docPartObj>
    </w:sdtPr>
    <w:sdtEndPr>
      <w:rPr>
        <w:noProof/>
        <w:kern w:val="32"/>
        <w:position w:val="-6"/>
        <w:sz w:val="18"/>
        <w:szCs w:val="18"/>
      </w:rPr>
    </w:sdtEndPr>
    <w:sdtContent>
      <w:p w14:paraId="07262528" w14:textId="77777777" w:rsidR="00E60D47" w:rsidRPr="002F3E1B" w:rsidRDefault="00E60D47" w:rsidP="00A80547">
        <w:pPr>
          <w:tabs>
            <w:tab w:val="center" w:pos="4680"/>
            <w:tab w:val="right" w:pos="9720"/>
          </w:tabs>
          <w:ind w:right="360"/>
          <w:jc w:val="right"/>
          <w:rPr>
            <w:rFonts w:ascii="Calibri Light" w:eastAsia="Calibri" w:hAnsi="Calibri Light"/>
            <w:kern w:val="32"/>
            <w:position w:val="-6"/>
            <w:sz w:val="18"/>
            <w:szCs w:val="18"/>
          </w:rPr>
        </w:pP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4384" behindDoc="0" locked="0" layoutInCell="1" allowOverlap="1" wp14:anchorId="2FB6BA95" wp14:editId="1020AF43">
                  <wp:simplePos x="0" y="0"/>
                  <wp:positionH relativeFrom="margin">
                    <wp:posOffset>-53975</wp:posOffset>
                  </wp:positionH>
                  <wp:positionV relativeFrom="paragraph">
                    <wp:posOffset>-38100</wp:posOffset>
                  </wp:positionV>
                  <wp:extent cx="1219200" cy="266065"/>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1219200" cy="266065"/>
                          </a:xfrm>
                          <a:prstGeom prst="rect">
                            <a:avLst/>
                          </a:prstGeom>
                          <a:noFill/>
                          <a:ln w="6350">
                            <a:noFill/>
                          </a:ln>
                        </wps:spPr>
                        <wps:txbx>
                          <w:txbxContent>
                            <w:p w14:paraId="389A42B3" w14:textId="77777777" w:rsidR="00E60D47" w:rsidRPr="00A80547" w:rsidRDefault="00E60D47" w:rsidP="00A80547">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B6BA95" id="_x0000_t202" coordsize="21600,21600" o:spt="202" path="m,l,21600r21600,l21600,xe">
                  <v:stroke joinstyle="miter"/>
                  <v:path gradientshapeok="t" o:connecttype="rect"/>
                </v:shapetype>
                <v:shape id="Text Box 17" o:spid="_x0000_s1027" type="#_x0000_t202" style="position:absolute;left:0;text-align:left;margin-left:-4.25pt;margin-top:-3pt;width:96pt;height:20.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" filled="f" stroked="f" strokeweight=".5pt">
                  <v:textbox>
                    <w:txbxContent>
                      <w:p w14:paraId="389A42B3" w14:textId="77777777" w:rsidR="00E60D47" w:rsidRPr="00A80547" w:rsidRDefault="00E60D47" w:rsidP="00A80547">
                        <w:pPr>
                          <w:ind w:left="0"/>
                          <w:rPr>
                            <w:rFonts w:asciiTheme="minorHAnsi" w:hAnsiTheme="minorHAnsi"/>
                            <w:color w:val="7F1312"/>
                            <w:sz w:val="18"/>
                            <w:szCs w:val="18"/>
                          </w:rPr>
                        </w:pPr>
                        <w:r w:rsidRPr="00A80547">
                          <w:rPr>
                            <w:rFonts w:asciiTheme="minorHAnsi" w:hAnsiTheme="minorHAnsi"/>
                            <w:color w:val="7F1312"/>
                            <w:sz w:val="18"/>
                            <w:szCs w:val="18"/>
                          </w:rPr>
                          <w:t>ZIONS PUBLIC FINANCE</w:t>
                        </w:r>
                      </w:p>
                    </w:txbxContent>
                  </v:textbox>
                  <w10:wrap anchorx="margin"/>
                </v:shap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3360" behindDoc="0" locked="0" layoutInCell="1" allowOverlap="1" wp14:anchorId="50F05B9B" wp14:editId="2FF720FA">
                  <wp:simplePos x="0" y="0"/>
                  <wp:positionH relativeFrom="page">
                    <wp:posOffset>17145</wp:posOffset>
                  </wp:positionH>
                  <wp:positionV relativeFrom="paragraph">
                    <wp:posOffset>83820</wp:posOffset>
                  </wp:positionV>
                  <wp:extent cx="728345" cy="635"/>
                  <wp:effectExtent l="0" t="0" r="14605" b="37465"/>
                  <wp:wrapNone/>
                  <wp:docPr id="18" name="Straight Connector 18"/>
                  <wp:cNvGraphicFramePr/>
                  <a:graphic xmlns:a="http://schemas.openxmlformats.org/drawingml/2006/main">
                    <a:graphicData uri="http://schemas.microsoft.com/office/word/2010/wordprocessingShape">
                      <wps:wsp>
                        <wps:cNvCnPr/>
                        <wps:spPr>
                          <a:xfrm flipH="1">
                            <a:off x="0" y="0"/>
                            <a:ext cx="728345" cy="63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3B1803" id="Straight Connector 18"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5pt,6.6pt" to="5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6432" behindDoc="0" locked="0" layoutInCell="1" allowOverlap="1" wp14:anchorId="36B8DE3A" wp14:editId="6D3234E1">
                  <wp:simplePos x="0" y="0"/>
                  <wp:positionH relativeFrom="page">
                    <wp:posOffset>6953885</wp:posOffset>
                  </wp:positionH>
                  <wp:positionV relativeFrom="paragraph">
                    <wp:posOffset>76835</wp:posOffset>
                  </wp:positionV>
                  <wp:extent cx="820420" cy="0"/>
                  <wp:effectExtent l="0" t="0" r="0" b="0"/>
                  <wp:wrapNone/>
                  <wp:docPr id="19" name="Straight Connector 19"/>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B5FA9"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" strokecolor="#939494" strokeweight="1pt">
                  <w10:wrap anchorx="page"/>
                </v:line>
              </w:pict>
            </mc:Fallback>
          </mc:AlternateContent>
        </w:r>
        <w:r w:rsidRPr="002F3E1B">
          <w:rPr>
            <w:rFonts w:ascii="Calibri Light" w:eastAsia="Calibri" w:hAnsi="Calibri Light"/>
            <w:noProof/>
            <w:kern w:val="32"/>
            <w:position w:val="-6"/>
            <w:sz w:val="18"/>
            <w:szCs w:val="18"/>
          </w:rPr>
          <mc:AlternateContent>
            <mc:Choice Requires="wps">
              <w:drawing>
                <wp:anchor distT="0" distB="0" distL="114300" distR="114300" simplePos="0" relativeHeight="251665408" behindDoc="0" locked="0" layoutInCell="1" allowOverlap="1" wp14:anchorId="3A238576" wp14:editId="7FC3E517">
                  <wp:simplePos x="0" y="0"/>
                  <wp:positionH relativeFrom="page">
                    <wp:posOffset>1936750</wp:posOffset>
                  </wp:positionH>
                  <wp:positionV relativeFrom="paragraph">
                    <wp:posOffset>76835</wp:posOffset>
                  </wp:positionV>
                  <wp:extent cx="4723130" cy="6985"/>
                  <wp:effectExtent l="0" t="0" r="20320" b="31115"/>
                  <wp:wrapNone/>
                  <wp:docPr id="20" name="Straight Connector 20"/>
                  <wp:cNvGraphicFramePr/>
                  <a:graphic xmlns:a="http://schemas.openxmlformats.org/drawingml/2006/main">
                    <a:graphicData uri="http://schemas.microsoft.com/office/word/2010/wordprocessingShape">
                      <wps:wsp>
                        <wps:cNvCnPr/>
                        <wps:spPr>
                          <a:xfrm flipH="1">
                            <a:off x="0" y="0"/>
                            <a:ext cx="472313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D51CD"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2.5pt,6.05pt" to="52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" strokecolor="#939494" strokeweight="1pt">
                  <w10:wrap anchorx="page"/>
                </v:line>
              </w:pict>
            </mc:Fallback>
          </mc:AlternateContent>
        </w:r>
        <w:r w:rsidRPr="002F3E1B">
          <w:rPr>
            <w:rFonts w:ascii="Calibri Light" w:eastAsia="Calibri" w:hAnsi="Calibri Light"/>
            <w:kern w:val="32"/>
            <w:position w:val="-6"/>
            <w:sz w:val="18"/>
            <w:szCs w:val="18"/>
          </w:rPr>
          <w:fldChar w:fldCharType="begin"/>
        </w:r>
        <w:r w:rsidRPr="002F3E1B">
          <w:rPr>
            <w:rFonts w:ascii="Calibri Light" w:eastAsia="Calibri" w:hAnsi="Calibri Light"/>
            <w:kern w:val="32"/>
            <w:position w:val="-6"/>
            <w:sz w:val="18"/>
            <w:szCs w:val="18"/>
          </w:rPr>
          <w:instrText xml:space="preserve"> PAGE   \* MERGEFORMAT </w:instrText>
        </w:r>
        <w:r w:rsidRPr="002F3E1B">
          <w:rPr>
            <w:rFonts w:ascii="Calibri Light" w:eastAsia="Calibri" w:hAnsi="Calibri Light"/>
            <w:kern w:val="32"/>
            <w:position w:val="-6"/>
            <w:sz w:val="18"/>
            <w:szCs w:val="18"/>
          </w:rPr>
          <w:fldChar w:fldCharType="separate"/>
        </w:r>
        <w:r w:rsidR="00D219D3">
          <w:rPr>
            <w:rFonts w:ascii="Calibri Light" w:eastAsia="Calibri" w:hAnsi="Calibri Light"/>
            <w:noProof/>
            <w:kern w:val="32"/>
            <w:position w:val="-6"/>
            <w:sz w:val="18"/>
            <w:szCs w:val="18"/>
          </w:rPr>
          <w:t>1</w:t>
        </w:r>
        <w:r w:rsidRPr="002F3E1B">
          <w:rPr>
            <w:rFonts w:ascii="Calibri Light" w:eastAsia="Calibri" w:hAnsi="Calibri Light"/>
            <w:noProof/>
            <w:kern w:val="32"/>
            <w:position w:val="-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F631" w14:textId="77777777" w:rsidR="000C5714" w:rsidRDefault="000C5714">
      <w:r>
        <w:separator/>
      </w:r>
    </w:p>
  </w:footnote>
  <w:footnote w:type="continuationSeparator" w:id="0">
    <w:p w14:paraId="7450555A" w14:textId="77777777" w:rsidR="000C5714" w:rsidRDefault="000C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eastAsia="Calibri" w:hAnsi="Calibri Light"/>
        <w:sz w:val="22"/>
        <w:szCs w:val="22"/>
      </w:rPr>
      <w:id w:val="-1072502799"/>
      <w:docPartObj>
        <w:docPartGallery w:val="Page Numbers (Bottom of Page)"/>
        <w:docPartUnique/>
      </w:docPartObj>
    </w:sdtPr>
    <w:sdtEndPr>
      <w:rPr>
        <w:noProof/>
        <w:color w:val="7F7F7F" w:themeColor="text1" w:themeTint="80"/>
        <w:kern w:val="32"/>
        <w:position w:val="-6"/>
        <w:sz w:val="18"/>
        <w:szCs w:val="18"/>
      </w:rPr>
    </w:sdtEndPr>
    <w:sdtContent>
      <w:p w14:paraId="57F59651" w14:textId="2D0B8D2E" w:rsidR="00E60D47" w:rsidRPr="00221359" w:rsidRDefault="00E60D47" w:rsidP="00221359">
        <w:pPr>
          <w:tabs>
            <w:tab w:val="center" w:pos="4680"/>
            <w:tab w:val="right" w:pos="9720"/>
          </w:tabs>
          <w:ind w:right="360"/>
          <w:jc w:val="right"/>
          <w:rPr>
            <w:rFonts w:ascii="Calibri Light" w:eastAsia="Calibri" w:hAnsi="Calibri Light"/>
            <w:color w:val="7F7F7F" w:themeColor="text1" w:themeTint="80"/>
            <w:kern w:val="32"/>
            <w:position w:val="-6"/>
            <w:sz w:val="18"/>
            <w:szCs w:val="18"/>
          </w:rPr>
        </w:pPr>
        <w:r w:rsidRPr="00357660">
          <w:rPr>
            <w:rFonts w:ascii="Calibri Light" w:eastAsia="Calibri" w:hAnsi="Calibri Light"/>
            <w:noProof/>
            <w:color w:val="7F7F7F" w:themeColor="text1" w:themeTint="80"/>
            <w:kern w:val="32"/>
            <w:position w:val="-6"/>
            <w:sz w:val="18"/>
            <w:szCs w:val="18"/>
          </w:rPr>
          <mc:AlternateContent>
            <mc:Choice Requires="wps">
              <w:drawing>
                <wp:anchor distT="0" distB="0" distL="114300" distR="114300" simplePos="0" relativeHeight="251675648" behindDoc="0" locked="0" layoutInCell="1" allowOverlap="1" wp14:anchorId="3D68C110" wp14:editId="76C357DA">
                  <wp:simplePos x="0" y="0"/>
                  <wp:positionH relativeFrom="page">
                    <wp:posOffset>15240</wp:posOffset>
                  </wp:positionH>
                  <wp:positionV relativeFrom="paragraph">
                    <wp:posOffset>76200</wp:posOffset>
                  </wp:positionV>
                  <wp:extent cx="6149340" cy="6985"/>
                  <wp:effectExtent l="0" t="0" r="22860" b="31115"/>
                  <wp:wrapNone/>
                  <wp:docPr id="13" name="Straight Connector 13"/>
                  <wp:cNvGraphicFramePr/>
                  <a:graphic xmlns:a="http://schemas.openxmlformats.org/drawingml/2006/main">
                    <a:graphicData uri="http://schemas.microsoft.com/office/word/2010/wordprocessingShape">
                      <wps:wsp>
                        <wps:cNvCnPr/>
                        <wps:spPr>
                          <a:xfrm flipH="1">
                            <a:off x="0" y="0"/>
                            <a:ext cx="6149340" cy="6985"/>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D9868C" id="Straight Connector 13"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pt,6pt" to="48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" strokecolor="#939494" strokeweight="1pt">
                  <w10:wrap anchorx="page"/>
                </v:line>
              </w:pict>
            </mc:Fallback>
          </mc:AlternateContent>
        </w:r>
        <w:r w:rsidRPr="00357660">
          <w:rPr>
            <w:rFonts w:ascii="Calibri Light" w:eastAsia="Calibri" w:hAnsi="Calibri Light"/>
            <w:noProof/>
            <w:color w:val="7F7F7F" w:themeColor="text1" w:themeTint="80"/>
            <w:kern w:val="32"/>
            <w:position w:val="-6"/>
            <w:sz w:val="18"/>
            <w:szCs w:val="18"/>
          </w:rPr>
          <mc:AlternateContent>
            <mc:Choice Requires="wps">
              <w:drawing>
                <wp:anchor distT="0" distB="0" distL="114300" distR="114300" simplePos="0" relativeHeight="251676672" behindDoc="0" locked="0" layoutInCell="1" allowOverlap="1" wp14:anchorId="3F0E4C9E" wp14:editId="229E1E25">
                  <wp:simplePos x="0" y="0"/>
                  <wp:positionH relativeFrom="page">
                    <wp:posOffset>6953885</wp:posOffset>
                  </wp:positionH>
                  <wp:positionV relativeFrom="paragraph">
                    <wp:posOffset>76835</wp:posOffset>
                  </wp:positionV>
                  <wp:extent cx="820420"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820420" cy="0"/>
                          </a:xfrm>
                          <a:prstGeom prst="line">
                            <a:avLst/>
                          </a:prstGeom>
                          <a:noFill/>
                          <a:ln w="12700" cap="flat" cmpd="sng" algn="ctr">
                            <a:solidFill>
                              <a:srgbClr val="969797">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1B152" id="Straight Connector 12"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7.55pt,6.05pt" to="61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" strokecolor="#939494" strokeweight="1pt">
                  <w10:wrap anchorx="page"/>
                </v:line>
              </w:pict>
            </mc:Fallback>
          </mc:AlternateContent>
        </w:r>
        <w:r w:rsidRPr="00357660">
          <w:rPr>
            <w:rFonts w:ascii="Calibri Light" w:eastAsia="Calibri" w:hAnsi="Calibri Light"/>
            <w:color w:val="7F7F7F" w:themeColor="text1" w:themeTint="80"/>
            <w:kern w:val="32"/>
            <w:position w:val="-6"/>
            <w:sz w:val="18"/>
            <w:szCs w:val="18"/>
          </w:rPr>
          <w:t>Board Memo</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AA77" w14:textId="77777777" w:rsidR="00E60D47" w:rsidRPr="00C139A3" w:rsidRDefault="00E60D47" w:rsidP="00C139A3">
    <w:pPr>
      <w:tabs>
        <w:tab w:val="center" w:pos="5040"/>
        <w:tab w:val="right" w:pos="10080"/>
      </w:tabs>
      <w:ind w:left="0"/>
      <w:rPr>
        <w:rFonts w:ascii="Calibri" w:eastAsia="Calibri" w:hAnsi="Calibri"/>
        <w:spacing w:val="0"/>
        <w:sz w:val="24"/>
        <w:szCs w:val="24"/>
      </w:rPr>
    </w:pPr>
    <w:r w:rsidRPr="00C139A3">
      <w:rPr>
        <w:rFonts w:ascii="Calibri" w:eastAsia="Calibri" w:hAnsi="Calibri"/>
        <w:noProof/>
        <w:spacing w:val="0"/>
        <w:sz w:val="24"/>
        <w:szCs w:val="24"/>
      </w:rPr>
      <mc:AlternateContent>
        <mc:Choice Requires="wps">
          <w:drawing>
            <wp:anchor distT="0" distB="0" distL="114300" distR="114300" simplePos="0" relativeHeight="251661312" behindDoc="0" locked="0" layoutInCell="1" allowOverlap="1" wp14:anchorId="00D7119E" wp14:editId="55CB900C">
              <wp:simplePos x="0" y="0"/>
              <wp:positionH relativeFrom="column">
                <wp:posOffset>3434080</wp:posOffset>
              </wp:positionH>
              <wp:positionV relativeFrom="paragraph">
                <wp:posOffset>0</wp:posOffset>
              </wp:positionV>
              <wp:extent cx="4229735" cy="0"/>
              <wp:effectExtent l="0" t="19050" r="37465" b="19050"/>
              <wp:wrapThrough wrapText="bothSides">
                <wp:wrapPolygon edited="0">
                  <wp:start x="0" y="-1"/>
                  <wp:lineTo x="0" y="-1"/>
                  <wp:lineTo x="21694" y="-1"/>
                  <wp:lineTo x="21694" y="-1"/>
                  <wp:lineTo x="0" y="-1"/>
                </wp:wrapPolygon>
              </wp:wrapThrough>
              <wp:docPr id="7" name="Straight Connector 7"/>
              <wp:cNvGraphicFramePr/>
              <a:graphic xmlns:a="http://schemas.openxmlformats.org/drawingml/2006/main">
                <a:graphicData uri="http://schemas.microsoft.com/office/word/2010/wordprocessingShape">
                  <wps:wsp>
                    <wps:cNvCnPr/>
                    <wps:spPr>
                      <a:xfrm>
                        <a:off x="0" y="0"/>
                        <a:ext cx="4229735" cy="0"/>
                      </a:xfrm>
                      <a:prstGeom prst="line">
                        <a:avLst/>
                      </a:prstGeom>
                      <a:noFill/>
                      <a:ln w="28575" cap="flat" cmpd="sng" algn="ctr">
                        <a:solidFill>
                          <a:srgbClr val="828282"/>
                        </a:solidFill>
                        <a:prstDash val="solid"/>
                        <a:miter lim="800000"/>
                      </a:ln>
                      <a:effectLst/>
                    </wps:spPr>
                    <wps:bodyPr/>
                  </wps:wsp>
                </a:graphicData>
              </a:graphic>
              <wp14:sizeRelH relativeFrom="margin">
                <wp14:pctWidth>0</wp14:pctWidth>
              </wp14:sizeRelH>
            </wp:anchor>
          </w:drawing>
        </mc:Choice>
        <mc:Fallback>
          <w:pict>
            <v:line w14:anchorId="65904DF7"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pt,0" to="60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" strokecolor="#828282" strokeweight="2.25pt">
              <v:stroke joinstyle="miter"/>
              <w10:wrap type="through"/>
            </v:line>
          </w:pict>
        </mc:Fallback>
      </mc:AlternateContent>
    </w:r>
    <w:r w:rsidRPr="00C139A3">
      <w:rPr>
        <w:rFonts w:ascii="Calibri" w:eastAsia="Calibri" w:hAnsi="Calibri"/>
        <w:noProof/>
        <w:spacing w:val="0"/>
        <w:sz w:val="24"/>
        <w:szCs w:val="24"/>
      </w:rPr>
      <mc:AlternateContent>
        <mc:Choice Requires="wps">
          <w:drawing>
            <wp:anchor distT="0" distB="0" distL="114300" distR="114300" simplePos="0" relativeHeight="251659264" behindDoc="0" locked="0" layoutInCell="1" allowOverlap="1" wp14:anchorId="7D61F84B" wp14:editId="327F5C0B">
              <wp:simplePos x="0" y="0"/>
              <wp:positionH relativeFrom="column">
                <wp:posOffset>-1717040</wp:posOffset>
              </wp:positionH>
              <wp:positionV relativeFrom="paragraph">
                <wp:posOffset>0</wp:posOffset>
              </wp:positionV>
              <wp:extent cx="4688840" cy="0"/>
              <wp:effectExtent l="0" t="19050" r="35560" b="19050"/>
              <wp:wrapThrough wrapText="bothSides">
                <wp:wrapPolygon edited="0">
                  <wp:start x="0" y="-1"/>
                  <wp:lineTo x="0" y="-1"/>
                  <wp:lineTo x="21676" y="-1"/>
                  <wp:lineTo x="21676" y="-1"/>
                  <wp:lineTo x="0" y="-1"/>
                </wp:wrapPolygon>
              </wp:wrapThrough>
              <wp:docPr id="4" name="Straight Connector 4"/>
              <wp:cNvGraphicFramePr/>
              <a:graphic xmlns:a="http://schemas.openxmlformats.org/drawingml/2006/main">
                <a:graphicData uri="http://schemas.microsoft.com/office/word/2010/wordprocessingShape">
                  <wps:wsp>
                    <wps:cNvCnPr/>
                    <wps:spPr>
                      <a:xfrm flipV="1">
                        <a:off x="0" y="0"/>
                        <a:ext cx="4688840" cy="0"/>
                      </a:xfrm>
                      <a:prstGeom prst="line">
                        <a:avLst/>
                      </a:prstGeom>
                      <a:noFill/>
                      <a:ln w="28575" cap="flat" cmpd="sng" algn="ctr">
                        <a:solidFill>
                          <a:srgbClr val="8282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E7C8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" strokecolor="#828282" strokeweight="2.25pt">
              <v:stroke joinstyle="miter"/>
              <w10:wrap type="through"/>
            </v:line>
          </w:pict>
        </mc:Fallback>
      </mc:AlternateContent>
    </w:r>
    <w:r w:rsidRPr="00C139A3">
      <w:rPr>
        <w:rFonts w:ascii="Calibri" w:eastAsia="Calibri" w:hAnsi="Calibri"/>
        <w:noProof/>
        <w:spacing w:val="0"/>
        <w:sz w:val="24"/>
        <w:szCs w:val="24"/>
      </w:rPr>
      <w:drawing>
        <wp:anchor distT="0" distB="0" distL="114300" distR="114300" simplePos="0" relativeHeight="251660288" behindDoc="0" locked="0" layoutInCell="1" allowOverlap="1" wp14:anchorId="5AFAE324" wp14:editId="65E8D16A">
          <wp:simplePos x="0" y="0"/>
          <wp:positionH relativeFrom="column">
            <wp:posOffset>2971800</wp:posOffset>
          </wp:positionH>
          <wp:positionV relativeFrom="paragraph">
            <wp:posOffset>-226060</wp:posOffset>
          </wp:positionV>
          <wp:extent cx="462280" cy="459740"/>
          <wp:effectExtent l="0" t="0" r="0" b="0"/>
          <wp:wrapThrough wrapText="bothSides">
            <wp:wrapPolygon edited="0">
              <wp:start x="0" y="0"/>
              <wp:lineTo x="0" y="20287"/>
              <wp:lineTo x="20176" y="20287"/>
              <wp:lineTo x="2017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2280" cy="459740"/>
                  </a:xfrm>
                  <a:prstGeom prst="rect">
                    <a:avLst/>
                  </a:prstGeom>
                </pic:spPr>
              </pic:pic>
            </a:graphicData>
          </a:graphic>
        </wp:anchor>
      </w:drawing>
    </w:r>
  </w:p>
  <w:p w14:paraId="6CD36C46" w14:textId="77777777" w:rsidR="00E60D47" w:rsidRPr="00C139A3" w:rsidRDefault="00E60D47" w:rsidP="00C139A3">
    <w:pPr>
      <w:tabs>
        <w:tab w:val="center" w:pos="5040"/>
        <w:tab w:val="right" w:pos="9360"/>
      </w:tabs>
      <w:ind w:left="0"/>
      <w:rPr>
        <w:rFonts w:ascii="Calibri Light" w:eastAsia="Calibri" w:hAnsi="Calibri Light"/>
        <w:color w:val="828282"/>
        <w:spacing w:val="0"/>
        <w:sz w:val="24"/>
        <w:szCs w:val="24"/>
      </w:rPr>
    </w:pPr>
    <w:r>
      <w:rPr>
        <w:rFonts w:ascii="Calibri Light" w:eastAsia="Calibri" w:hAnsi="Calibri Light"/>
        <w:color w:val="828282"/>
        <w:spacing w:val="0"/>
        <w:sz w:val="24"/>
        <w:szCs w:val="24"/>
      </w:rPr>
      <w:tab/>
    </w:r>
    <w:r w:rsidRPr="00C139A3">
      <w:rPr>
        <w:rFonts w:ascii="Calibri Light" w:eastAsia="Calibri" w:hAnsi="Calibri Light"/>
        <w:color w:val="828282"/>
        <w:spacing w:val="0"/>
        <w:sz w:val="24"/>
        <w:szCs w:val="24"/>
      </w:rPr>
      <w:t>ZIONS PUBLIC FINANCE,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CE554B"/>
    <w:multiLevelType w:val="hybridMultilevel"/>
    <w:tmpl w:val="D41C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4297E"/>
    <w:multiLevelType w:val="hybridMultilevel"/>
    <w:tmpl w:val="29F8977A"/>
    <w:lvl w:ilvl="0" w:tplc="14545750">
      <w:start w:val="1"/>
      <w:numFmt w:val="decimal"/>
      <w:lvlText w:val="%1."/>
      <w:lvlJc w:val="left"/>
      <w:pPr>
        <w:ind w:left="360" w:hanging="360"/>
      </w:pPr>
      <w:rPr>
        <w:rFonts w:hint="default"/>
        <w:b w:val="0"/>
        <w:sz w:val="22"/>
        <w:szCs w:val="22"/>
      </w:rPr>
    </w:lvl>
    <w:lvl w:ilvl="1" w:tplc="04090019">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2" w15:restartNumberingAfterBreak="0">
    <w:nsid w:val="240D2F69"/>
    <w:multiLevelType w:val="hybridMultilevel"/>
    <w:tmpl w:val="F0743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18321C"/>
    <w:multiLevelType w:val="hybridMultilevel"/>
    <w:tmpl w:val="544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E70F0"/>
    <w:multiLevelType w:val="hybridMultilevel"/>
    <w:tmpl w:val="3692FDCE"/>
    <w:lvl w:ilvl="0" w:tplc="14545750">
      <w:start w:val="1"/>
      <w:numFmt w:val="decimal"/>
      <w:lvlText w:val="%1."/>
      <w:lvlJc w:val="left"/>
      <w:pPr>
        <w:ind w:left="360" w:hanging="360"/>
      </w:pPr>
      <w:rPr>
        <w:rFonts w:hint="default"/>
        <w:b w:val="0"/>
        <w:sz w:val="22"/>
        <w:szCs w:val="22"/>
      </w:rPr>
    </w:lvl>
    <w:lvl w:ilvl="1" w:tplc="04090019">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15" w15:restartNumberingAfterBreak="0">
    <w:nsid w:val="33D94498"/>
    <w:multiLevelType w:val="hybridMultilevel"/>
    <w:tmpl w:val="94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08FD"/>
    <w:multiLevelType w:val="hybridMultilevel"/>
    <w:tmpl w:val="100E5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690B36"/>
    <w:multiLevelType w:val="hybridMultilevel"/>
    <w:tmpl w:val="799E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E129A"/>
    <w:multiLevelType w:val="hybridMultilevel"/>
    <w:tmpl w:val="B6404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7CE"/>
    <w:multiLevelType w:val="hybridMultilevel"/>
    <w:tmpl w:val="D12A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061DF"/>
    <w:multiLevelType w:val="hybridMultilevel"/>
    <w:tmpl w:val="0524716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7CB356C"/>
    <w:multiLevelType w:val="hybridMultilevel"/>
    <w:tmpl w:val="C09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A03AD"/>
    <w:multiLevelType w:val="hybridMultilevel"/>
    <w:tmpl w:val="81F2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C731A"/>
    <w:multiLevelType w:val="hybridMultilevel"/>
    <w:tmpl w:val="D4BA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47966">
    <w:abstractNumId w:val="9"/>
  </w:num>
  <w:num w:numId="2" w16cid:durableId="621889329">
    <w:abstractNumId w:val="7"/>
  </w:num>
  <w:num w:numId="3" w16cid:durableId="1096487024">
    <w:abstractNumId w:val="6"/>
  </w:num>
  <w:num w:numId="4" w16cid:durableId="1398092651">
    <w:abstractNumId w:val="5"/>
  </w:num>
  <w:num w:numId="5" w16cid:durableId="540631949">
    <w:abstractNumId w:val="4"/>
  </w:num>
  <w:num w:numId="6" w16cid:durableId="2034845136">
    <w:abstractNumId w:val="8"/>
  </w:num>
  <w:num w:numId="7" w16cid:durableId="974527937">
    <w:abstractNumId w:val="3"/>
  </w:num>
  <w:num w:numId="8" w16cid:durableId="2070876832">
    <w:abstractNumId w:val="2"/>
  </w:num>
  <w:num w:numId="9" w16cid:durableId="1038897346">
    <w:abstractNumId w:val="1"/>
  </w:num>
  <w:num w:numId="10" w16cid:durableId="1205097659">
    <w:abstractNumId w:val="0"/>
  </w:num>
  <w:num w:numId="11" w16cid:durableId="520818056">
    <w:abstractNumId w:val="14"/>
  </w:num>
  <w:num w:numId="12" w16cid:durableId="1386753005">
    <w:abstractNumId w:val="11"/>
  </w:num>
  <w:num w:numId="13" w16cid:durableId="1315720433">
    <w:abstractNumId w:val="12"/>
  </w:num>
  <w:num w:numId="14" w16cid:durableId="745566917">
    <w:abstractNumId w:val="20"/>
  </w:num>
  <w:num w:numId="15" w16cid:durableId="1719236709">
    <w:abstractNumId w:val="21"/>
  </w:num>
  <w:num w:numId="16" w16cid:durableId="1880121656">
    <w:abstractNumId w:val="18"/>
  </w:num>
  <w:num w:numId="17" w16cid:durableId="1840080116">
    <w:abstractNumId w:val="17"/>
  </w:num>
  <w:num w:numId="18" w16cid:durableId="235676683">
    <w:abstractNumId w:val="16"/>
  </w:num>
  <w:num w:numId="19" w16cid:durableId="170149669">
    <w:abstractNumId w:val="10"/>
  </w:num>
  <w:num w:numId="20" w16cid:durableId="452556607">
    <w:abstractNumId w:val="23"/>
  </w:num>
  <w:num w:numId="21" w16cid:durableId="1278679657">
    <w:abstractNumId w:val="22"/>
  </w:num>
  <w:num w:numId="22" w16cid:durableId="1287155623">
    <w:abstractNumId w:val="13"/>
  </w:num>
  <w:num w:numId="23" w16cid:durableId="1916747247">
    <w:abstractNumId w:val="15"/>
  </w:num>
  <w:num w:numId="24" w16cid:durableId="136374671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18"/>
    <w:rsid w:val="000000BD"/>
    <w:rsid w:val="00000153"/>
    <w:rsid w:val="000009A2"/>
    <w:rsid w:val="000028FF"/>
    <w:rsid w:val="00002F2C"/>
    <w:rsid w:val="0000323E"/>
    <w:rsid w:val="00003768"/>
    <w:rsid w:val="000038F7"/>
    <w:rsid w:val="00004855"/>
    <w:rsid w:val="00005C82"/>
    <w:rsid w:val="00005D49"/>
    <w:rsid w:val="000108C7"/>
    <w:rsid w:val="000158B8"/>
    <w:rsid w:val="0001690F"/>
    <w:rsid w:val="00017FD7"/>
    <w:rsid w:val="0002057F"/>
    <w:rsid w:val="000212D3"/>
    <w:rsid w:val="00021A72"/>
    <w:rsid w:val="00022F14"/>
    <w:rsid w:val="000241F6"/>
    <w:rsid w:val="000262B0"/>
    <w:rsid w:val="0002646B"/>
    <w:rsid w:val="000317AB"/>
    <w:rsid w:val="00032EC2"/>
    <w:rsid w:val="0003302B"/>
    <w:rsid w:val="00033426"/>
    <w:rsid w:val="0003407A"/>
    <w:rsid w:val="00034FA1"/>
    <w:rsid w:val="00035388"/>
    <w:rsid w:val="0003695F"/>
    <w:rsid w:val="00037AD9"/>
    <w:rsid w:val="00037EDC"/>
    <w:rsid w:val="0004092C"/>
    <w:rsid w:val="00040EF2"/>
    <w:rsid w:val="000414C5"/>
    <w:rsid w:val="000423BC"/>
    <w:rsid w:val="00043B29"/>
    <w:rsid w:val="00043EF2"/>
    <w:rsid w:val="0004446C"/>
    <w:rsid w:val="000453F4"/>
    <w:rsid w:val="00045DFC"/>
    <w:rsid w:val="000478CB"/>
    <w:rsid w:val="00047EEC"/>
    <w:rsid w:val="00047F7D"/>
    <w:rsid w:val="00051BA7"/>
    <w:rsid w:val="00052883"/>
    <w:rsid w:val="000542F6"/>
    <w:rsid w:val="00055C21"/>
    <w:rsid w:val="00056EE6"/>
    <w:rsid w:val="00060AB8"/>
    <w:rsid w:val="00061237"/>
    <w:rsid w:val="00063E34"/>
    <w:rsid w:val="00064F90"/>
    <w:rsid w:val="0006550A"/>
    <w:rsid w:val="000669B7"/>
    <w:rsid w:val="00066AC3"/>
    <w:rsid w:val="0006771D"/>
    <w:rsid w:val="00067B59"/>
    <w:rsid w:val="00067BC3"/>
    <w:rsid w:val="00070856"/>
    <w:rsid w:val="00071EF3"/>
    <w:rsid w:val="00074E94"/>
    <w:rsid w:val="00075915"/>
    <w:rsid w:val="0007620F"/>
    <w:rsid w:val="000763C8"/>
    <w:rsid w:val="00077765"/>
    <w:rsid w:val="00080944"/>
    <w:rsid w:val="00080DA4"/>
    <w:rsid w:val="000811A0"/>
    <w:rsid w:val="00084881"/>
    <w:rsid w:val="00084EC7"/>
    <w:rsid w:val="00084FD6"/>
    <w:rsid w:val="000900D7"/>
    <w:rsid w:val="00092231"/>
    <w:rsid w:val="00094480"/>
    <w:rsid w:val="000944E1"/>
    <w:rsid w:val="000A0EAC"/>
    <w:rsid w:val="000A1506"/>
    <w:rsid w:val="000A2CC5"/>
    <w:rsid w:val="000A372B"/>
    <w:rsid w:val="000A3BF3"/>
    <w:rsid w:val="000A5A6A"/>
    <w:rsid w:val="000A5BA6"/>
    <w:rsid w:val="000B23FE"/>
    <w:rsid w:val="000B302C"/>
    <w:rsid w:val="000B53CD"/>
    <w:rsid w:val="000B6E4A"/>
    <w:rsid w:val="000B7262"/>
    <w:rsid w:val="000C18B3"/>
    <w:rsid w:val="000C1F29"/>
    <w:rsid w:val="000C2434"/>
    <w:rsid w:val="000C3485"/>
    <w:rsid w:val="000C5438"/>
    <w:rsid w:val="000C5714"/>
    <w:rsid w:val="000C6252"/>
    <w:rsid w:val="000C633A"/>
    <w:rsid w:val="000C66C7"/>
    <w:rsid w:val="000C7EF5"/>
    <w:rsid w:val="000D00DD"/>
    <w:rsid w:val="000D12BA"/>
    <w:rsid w:val="000D2502"/>
    <w:rsid w:val="000D2BA2"/>
    <w:rsid w:val="000D3707"/>
    <w:rsid w:val="000D5DD9"/>
    <w:rsid w:val="000D7A32"/>
    <w:rsid w:val="000D7AD9"/>
    <w:rsid w:val="000D7DDD"/>
    <w:rsid w:val="000E0002"/>
    <w:rsid w:val="000E1982"/>
    <w:rsid w:val="000E2313"/>
    <w:rsid w:val="000E43E6"/>
    <w:rsid w:val="000E4890"/>
    <w:rsid w:val="000E556D"/>
    <w:rsid w:val="000E6072"/>
    <w:rsid w:val="000E66CD"/>
    <w:rsid w:val="000E6CFC"/>
    <w:rsid w:val="000E704F"/>
    <w:rsid w:val="000F0A87"/>
    <w:rsid w:val="000F1AE3"/>
    <w:rsid w:val="000F20B9"/>
    <w:rsid w:val="000F595E"/>
    <w:rsid w:val="000F6189"/>
    <w:rsid w:val="0010020C"/>
    <w:rsid w:val="00100CE0"/>
    <w:rsid w:val="00101D54"/>
    <w:rsid w:val="00102619"/>
    <w:rsid w:val="00103167"/>
    <w:rsid w:val="00103D3F"/>
    <w:rsid w:val="00103DBC"/>
    <w:rsid w:val="00104489"/>
    <w:rsid w:val="001052A0"/>
    <w:rsid w:val="00105771"/>
    <w:rsid w:val="00106D7B"/>
    <w:rsid w:val="00107075"/>
    <w:rsid w:val="00107302"/>
    <w:rsid w:val="001104E0"/>
    <w:rsid w:val="0011080D"/>
    <w:rsid w:val="001112E9"/>
    <w:rsid w:val="00112368"/>
    <w:rsid w:val="0011463C"/>
    <w:rsid w:val="001172CF"/>
    <w:rsid w:val="001178EB"/>
    <w:rsid w:val="00117E52"/>
    <w:rsid w:val="00120FD7"/>
    <w:rsid w:val="00121272"/>
    <w:rsid w:val="00122AC2"/>
    <w:rsid w:val="00123AEB"/>
    <w:rsid w:val="0012436D"/>
    <w:rsid w:val="00126E90"/>
    <w:rsid w:val="00127C5F"/>
    <w:rsid w:val="00130986"/>
    <w:rsid w:val="00130C6A"/>
    <w:rsid w:val="00131FA1"/>
    <w:rsid w:val="001342F2"/>
    <w:rsid w:val="0013485A"/>
    <w:rsid w:val="00136B9B"/>
    <w:rsid w:val="00137CC4"/>
    <w:rsid w:val="0014018D"/>
    <w:rsid w:val="00140D0F"/>
    <w:rsid w:val="00141494"/>
    <w:rsid w:val="00141E68"/>
    <w:rsid w:val="00142FE0"/>
    <w:rsid w:val="001434B9"/>
    <w:rsid w:val="0014430A"/>
    <w:rsid w:val="00144422"/>
    <w:rsid w:val="0014526E"/>
    <w:rsid w:val="00145926"/>
    <w:rsid w:val="00146090"/>
    <w:rsid w:val="00146531"/>
    <w:rsid w:val="00146B07"/>
    <w:rsid w:val="00151182"/>
    <w:rsid w:val="00151D9B"/>
    <w:rsid w:val="00152F9A"/>
    <w:rsid w:val="001531BC"/>
    <w:rsid w:val="001542F3"/>
    <w:rsid w:val="00154545"/>
    <w:rsid w:val="00154E47"/>
    <w:rsid w:val="00155AC5"/>
    <w:rsid w:val="001571B0"/>
    <w:rsid w:val="0015722B"/>
    <w:rsid w:val="001600AB"/>
    <w:rsid w:val="001626DC"/>
    <w:rsid w:val="00163523"/>
    <w:rsid w:val="00163576"/>
    <w:rsid w:val="001636BA"/>
    <w:rsid w:val="00163B7F"/>
    <w:rsid w:val="0016545D"/>
    <w:rsid w:val="00166376"/>
    <w:rsid w:val="001666EE"/>
    <w:rsid w:val="00166936"/>
    <w:rsid w:val="001703D4"/>
    <w:rsid w:val="00170DE6"/>
    <w:rsid w:val="00170FA2"/>
    <w:rsid w:val="00172DA3"/>
    <w:rsid w:val="00173848"/>
    <w:rsid w:val="0017426F"/>
    <w:rsid w:val="00174431"/>
    <w:rsid w:val="001748A7"/>
    <w:rsid w:val="00174E74"/>
    <w:rsid w:val="0017580A"/>
    <w:rsid w:val="00176B5B"/>
    <w:rsid w:val="00176FDB"/>
    <w:rsid w:val="001774A6"/>
    <w:rsid w:val="00177C63"/>
    <w:rsid w:val="001816B7"/>
    <w:rsid w:val="00181F07"/>
    <w:rsid w:val="00182C09"/>
    <w:rsid w:val="001859F7"/>
    <w:rsid w:val="0018617C"/>
    <w:rsid w:val="0019075A"/>
    <w:rsid w:val="00190816"/>
    <w:rsid w:val="00192C13"/>
    <w:rsid w:val="001A1C6B"/>
    <w:rsid w:val="001A2184"/>
    <w:rsid w:val="001A2B5C"/>
    <w:rsid w:val="001A306A"/>
    <w:rsid w:val="001A4CF2"/>
    <w:rsid w:val="001A51D7"/>
    <w:rsid w:val="001A63B0"/>
    <w:rsid w:val="001A65E2"/>
    <w:rsid w:val="001A7664"/>
    <w:rsid w:val="001A7889"/>
    <w:rsid w:val="001B158A"/>
    <w:rsid w:val="001B1A0C"/>
    <w:rsid w:val="001B1D6F"/>
    <w:rsid w:val="001B35B0"/>
    <w:rsid w:val="001B41B4"/>
    <w:rsid w:val="001B4F67"/>
    <w:rsid w:val="001B6E70"/>
    <w:rsid w:val="001B704A"/>
    <w:rsid w:val="001C0938"/>
    <w:rsid w:val="001C204C"/>
    <w:rsid w:val="001C50E2"/>
    <w:rsid w:val="001C5726"/>
    <w:rsid w:val="001C5AA9"/>
    <w:rsid w:val="001D0D87"/>
    <w:rsid w:val="001D178D"/>
    <w:rsid w:val="001D19CA"/>
    <w:rsid w:val="001D2B35"/>
    <w:rsid w:val="001D368C"/>
    <w:rsid w:val="001D42A5"/>
    <w:rsid w:val="001D5270"/>
    <w:rsid w:val="001D5C22"/>
    <w:rsid w:val="001D72C4"/>
    <w:rsid w:val="001D76A8"/>
    <w:rsid w:val="001E0FFA"/>
    <w:rsid w:val="001E108E"/>
    <w:rsid w:val="001E20D5"/>
    <w:rsid w:val="001E303B"/>
    <w:rsid w:val="001E38B6"/>
    <w:rsid w:val="001E4C6A"/>
    <w:rsid w:val="001E5012"/>
    <w:rsid w:val="001E503F"/>
    <w:rsid w:val="001E6B51"/>
    <w:rsid w:val="001E78EE"/>
    <w:rsid w:val="001F0648"/>
    <w:rsid w:val="001F1A1B"/>
    <w:rsid w:val="001F2213"/>
    <w:rsid w:val="001F3F54"/>
    <w:rsid w:val="001F4222"/>
    <w:rsid w:val="001F45BB"/>
    <w:rsid w:val="001F5440"/>
    <w:rsid w:val="001F5CDB"/>
    <w:rsid w:val="001F74BD"/>
    <w:rsid w:val="0020085B"/>
    <w:rsid w:val="00201C18"/>
    <w:rsid w:val="00202290"/>
    <w:rsid w:val="00202C33"/>
    <w:rsid w:val="00205243"/>
    <w:rsid w:val="00205AFF"/>
    <w:rsid w:val="00205E1E"/>
    <w:rsid w:val="00207050"/>
    <w:rsid w:val="00207D5E"/>
    <w:rsid w:val="00211563"/>
    <w:rsid w:val="00211CDE"/>
    <w:rsid w:val="00212655"/>
    <w:rsid w:val="002126C4"/>
    <w:rsid w:val="0021402D"/>
    <w:rsid w:val="0021636A"/>
    <w:rsid w:val="002209DB"/>
    <w:rsid w:val="00220BD0"/>
    <w:rsid w:val="00220F68"/>
    <w:rsid w:val="00221251"/>
    <w:rsid w:val="00221359"/>
    <w:rsid w:val="00222E39"/>
    <w:rsid w:val="0022449C"/>
    <w:rsid w:val="00224907"/>
    <w:rsid w:val="002302E8"/>
    <w:rsid w:val="0023496E"/>
    <w:rsid w:val="00235557"/>
    <w:rsid w:val="00235E68"/>
    <w:rsid w:val="002371CB"/>
    <w:rsid w:val="002378AA"/>
    <w:rsid w:val="002413E9"/>
    <w:rsid w:val="002424E8"/>
    <w:rsid w:val="00242985"/>
    <w:rsid w:val="00242F0F"/>
    <w:rsid w:val="002436CD"/>
    <w:rsid w:val="00244CEF"/>
    <w:rsid w:val="00245BB3"/>
    <w:rsid w:val="00246794"/>
    <w:rsid w:val="00247CDF"/>
    <w:rsid w:val="00250212"/>
    <w:rsid w:val="0025063D"/>
    <w:rsid w:val="00251E41"/>
    <w:rsid w:val="002529ED"/>
    <w:rsid w:val="00254180"/>
    <w:rsid w:val="00254D99"/>
    <w:rsid w:val="002560C1"/>
    <w:rsid w:val="002565BD"/>
    <w:rsid w:val="002568C5"/>
    <w:rsid w:val="00256D42"/>
    <w:rsid w:val="00257FDB"/>
    <w:rsid w:val="00260332"/>
    <w:rsid w:val="002622A9"/>
    <w:rsid w:val="00262FDE"/>
    <w:rsid w:val="00263C30"/>
    <w:rsid w:val="00264128"/>
    <w:rsid w:val="00264F0A"/>
    <w:rsid w:val="00267132"/>
    <w:rsid w:val="00271C39"/>
    <w:rsid w:val="002728C0"/>
    <w:rsid w:val="00273999"/>
    <w:rsid w:val="00276633"/>
    <w:rsid w:val="00277BE4"/>
    <w:rsid w:val="00280C0F"/>
    <w:rsid w:val="00280E7F"/>
    <w:rsid w:val="00281637"/>
    <w:rsid w:val="002817F8"/>
    <w:rsid w:val="00281BDA"/>
    <w:rsid w:val="00283E7E"/>
    <w:rsid w:val="00284204"/>
    <w:rsid w:val="00285F2E"/>
    <w:rsid w:val="00287704"/>
    <w:rsid w:val="00290AD3"/>
    <w:rsid w:val="00290D6C"/>
    <w:rsid w:val="00291F82"/>
    <w:rsid w:val="002921B8"/>
    <w:rsid w:val="00295637"/>
    <w:rsid w:val="00296A2B"/>
    <w:rsid w:val="00296D54"/>
    <w:rsid w:val="00297B88"/>
    <w:rsid w:val="00297BE1"/>
    <w:rsid w:val="002A143B"/>
    <w:rsid w:val="002A2690"/>
    <w:rsid w:val="002A36EA"/>
    <w:rsid w:val="002A4AAA"/>
    <w:rsid w:val="002A5EDB"/>
    <w:rsid w:val="002A760F"/>
    <w:rsid w:val="002A7DA6"/>
    <w:rsid w:val="002B0C3F"/>
    <w:rsid w:val="002B0DA0"/>
    <w:rsid w:val="002B223B"/>
    <w:rsid w:val="002B449B"/>
    <w:rsid w:val="002B66E7"/>
    <w:rsid w:val="002B75C1"/>
    <w:rsid w:val="002B7E2A"/>
    <w:rsid w:val="002C123C"/>
    <w:rsid w:val="002C1315"/>
    <w:rsid w:val="002C2582"/>
    <w:rsid w:val="002C2B3A"/>
    <w:rsid w:val="002C2EF5"/>
    <w:rsid w:val="002C3FB2"/>
    <w:rsid w:val="002C4ED5"/>
    <w:rsid w:val="002C52A8"/>
    <w:rsid w:val="002C52AC"/>
    <w:rsid w:val="002C55C4"/>
    <w:rsid w:val="002C64E2"/>
    <w:rsid w:val="002C6A86"/>
    <w:rsid w:val="002C6F36"/>
    <w:rsid w:val="002C7313"/>
    <w:rsid w:val="002C7497"/>
    <w:rsid w:val="002D0A43"/>
    <w:rsid w:val="002D1D4E"/>
    <w:rsid w:val="002D3B18"/>
    <w:rsid w:val="002D3FC5"/>
    <w:rsid w:val="002D4325"/>
    <w:rsid w:val="002D4976"/>
    <w:rsid w:val="002D5DCA"/>
    <w:rsid w:val="002D5E71"/>
    <w:rsid w:val="002D6981"/>
    <w:rsid w:val="002D6E76"/>
    <w:rsid w:val="002E0034"/>
    <w:rsid w:val="002E1177"/>
    <w:rsid w:val="002E1E81"/>
    <w:rsid w:val="002E1F87"/>
    <w:rsid w:val="002E275C"/>
    <w:rsid w:val="002E309D"/>
    <w:rsid w:val="002E37DA"/>
    <w:rsid w:val="002E5807"/>
    <w:rsid w:val="002E6BF6"/>
    <w:rsid w:val="002F0642"/>
    <w:rsid w:val="002F205F"/>
    <w:rsid w:val="002F2503"/>
    <w:rsid w:val="002F3E1B"/>
    <w:rsid w:val="002F51C3"/>
    <w:rsid w:val="002F58F7"/>
    <w:rsid w:val="002F6963"/>
    <w:rsid w:val="002F6AEB"/>
    <w:rsid w:val="002F6E6C"/>
    <w:rsid w:val="002F707C"/>
    <w:rsid w:val="002F7496"/>
    <w:rsid w:val="002F7818"/>
    <w:rsid w:val="003007DF"/>
    <w:rsid w:val="003015DC"/>
    <w:rsid w:val="00301FB2"/>
    <w:rsid w:val="00302B34"/>
    <w:rsid w:val="003030F0"/>
    <w:rsid w:val="00306100"/>
    <w:rsid w:val="00307C45"/>
    <w:rsid w:val="003109B5"/>
    <w:rsid w:val="00311858"/>
    <w:rsid w:val="00311A98"/>
    <w:rsid w:val="00312B99"/>
    <w:rsid w:val="003144A4"/>
    <w:rsid w:val="00315250"/>
    <w:rsid w:val="0031562B"/>
    <w:rsid w:val="00321139"/>
    <w:rsid w:val="0032192C"/>
    <w:rsid w:val="00321C88"/>
    <w:rsid w:val="00322880"/>
    <w:rsid w:val="00322F1A"/>
    <w:rsid w:val="003231E8"/>
    <w:rsid w:val="00323556"/>
    <w:rsid w:val="00323B68"/>
    <w:rsid w:val="00323E8E"/>
    <w:rsid w:val="003275B1"/>
    <w:rsid w:val="003275B7"/>
    <w:rsid w:val="0033017D"/>
    <w:rsid w:val="00331029"/>
    <w:rsid w:val="00331414"/>
    <w:rsid w:val="00333054"/>
    <w:rsid w:val="00333258"/>
    <w:rsid w:val="00336E75"/>
    <w:rsid w:val="00337436"/>
    <w:rsid w:val="003378EC"/>
    <w:rsid w:val="00337D27"/>
    <w:rsid w:val="00340385"/>
    <w:rsid w:val="003442A3"/>
    <w:rsid w:val="0034432E"/>
    <w:rsid w:val="00344497"/>
    <w:rsid w:val="00344D2D"/>
    <w:rsid w:val="00345000"/>
    <w:rsid w:val="00345048"/>
    <w:rsid w:val="003451E4"/>
    <w:rsid w:val="00345741"/>
    <w:rsid w:val="00346905"/>
    <w:rsid w:val="003505F7"/>
    <w:rsid w:val="00350780"/>
    <w:rsid w:val="003513B9"/>
    <w:rsid w:val="00353024"/>
    <w:rsid w:val="003530C8"/>
    <w:rsid w:val="00353CCA"/>
    <w:rsid w:val="00354CD7"/>
    <w:rsid w:val="00355847"/>
    <w:rsid w:val="0035624C"/>
    <w:rsid w:val="00357660"/>
    <w:rsid w:val="00357B54"/>
    <w:rsid w:val="003605EE"/>
    <w:rsid w:val="00361C29"/>
    <w:rsid w:val="00362712"/>
    <w:rsid w:val="0036389E"/>
    <w:rsid w:val="00365DEC"/>
    <w:rsid w:val="00366086"/>
    <w:rsid w:val="0036641F"/>
    <w:rsid w:val="003717DA"/>
    <w:rsid w:val="00371ED6"/>
    <w:rsid w:val="0037206E"/>
    <w:rsid w:val="0037221F"/>
    <w:rsid w:val="00372990"/>
    <w:rsid w:val="0037438E"/>
    <w:rsid w:val="00374582"/>
    <w:rsid w:val="00374A8E"/>
    <w:rsid w:val="0037566D"/>
    <w:rsid w:val="00375C65"/>
    <w:rsid w:val="003777FE"/>
    <w:rsid w:val="0038036D"/>
    <w:rsid w:val="00381003"/>
    <w:rsid w:val="00382085"/>
    <w:rsid w:val="00382619"/>
    <w:rsid w:val="0038282A"/>
    <w:rsid w:val="003847B2"/>
    <w:rsid w:val="00384C7F"/>
    <w:rsid w:val="003862A7"/>
    <w:rsid w:val="00386817"/>
    <w:rsid w:val="003876BB"/>
    <w:rsid w:val="00387B8C"/>
    <w:rsid w:val="00390F57"/>
    <w:rsid w:val="00391F73"/>
    <w:rsid w:val="0039372D"/>
    <w:rsid w:val="003937D8"/>
    <w:rsid w:val="00393FA4"/>
    <w:rsid w:val="003948D3"/>
    <w:rsid w:val="00394936"/>
    <w:rsid w:val="00395111"/>
    <w:rsid w:val="00396ABA"/>
    <w:rsid w:val="003A0D41"/>
    <w:rsid w:val="003A0F89"/>
    <w:rsid w:val="003A17DF"/>
    <w:rsid w:val="003A1930"/>
    <w:rsid w:val="003A1D8D"/>
    <w:rsid w:val="003A3182"/>
    <w:rsid w:val="003A3AE2"/>
    <w:rsid w:val="003A52F9"/>
    <w:rsid w:val="003A5B29"/>
    <w:rsid w:val="003A5FA5"/>
    <w:rsid w:val="003A615A"/>
    <w:rsid w:val="003A6F14"/>
    <w:rsid w:val="003A7DAC"/>
    <w:rsid w:val="003A7E24"/>
    <w:rsid w:val="003B0A5C"/>
    <w:rsid w:val="003B0AAC"/>
    <w:rsid w:val="003B2675"/>
    <w:rsid w:val="003B3457"/>
    <w:rsid w:val="003B4246"/>
    <w:rsid w:val="003B4622"/>
    <w:rsid w:val="003B4D95"/>
    <w:rsid w:val="003B520E"/>
    <w:rsid w:val="003B644C"/>
    <w:rsid w:val="003B6AC4"/>
    <w:rsid w:val="003B6BEF"/>
    <w:rsid w:val="003B7B05"/>
    <w:rsid w:val="003B7FD9"/>
    <w:rsid w:val="003C0105"/>
    <w:rsid w:val="003C3807"/>
    <w:rsid w:val="003C67E6"/>
    <w:rsid w:val="003C6A2B"/>
    <w:rsid w:val="003C6EEA"/>
    <w:rsid w:val="003D07BF"/>
    <w:rsid w:val="003D131A"/>
    <w:rsid w:val="003D45F6"/>
    <w:rsid w:val="003E04AD"/>
    <w:rsid w:val="003E0C69"/>
    <w:rsid w:val="003E1B48"/>
    <w:rsid w:val="003E212B"/>
    <w:rsid w:val="003E2894"/>
    <w:rsid w:val="003E53F9"/>
    <w:rsid w:val="003E60F8"/>
    <w:rsid w:val="003E6501"/>
    <w:rsid w:val="003E7791"/>
    <w:rsid w:val="003E7A11"/>
    <w:rsid w:val="003E7CB9"/>
    <w:rsid w:val="003F021B"/>
    <w:rsid w:val="003F1057"/>
    <w:rsid w:val="003F1D71"/>
    <w:rsid w:val="003F51ED"/>
    <w:rsid w:val="003F6889"/>
    <w:rsid w:val="003F6B1E"/>
    <w:rsid w:val="003F6B21"/>
    <w:rsid w:val="003F7498"/>
    <w:rsid w:val="003F78DB"/>
    <w:rsid w:val="00404C6B"/>
    <w:rsid w:val="00406629"/>
    <w:rsid w:val="00406646"/>
    <w:rsid w:val="004074D8"/>
    <w:rsid w:val="004079DB"/>
    <w:rsid w:val="00410A62"/>
    <w:rsid w:val="0041256D"/>
    <w:rsid w:val="00413766"/>
    <w:rsid w:val="00413D02"/>
    <w:rsid w:val="0041430F"/>
    <w:rsid w:val="00414FA2"/>
    <w:rsid w:val="00415514"/>
    <w:rsid w:val="00415F04"/>
    <w:rsid w:val="00417045"/>
    <w:rsid w:val="0041771A"/>
    <w:rsid w:val="00417837"/>
    <w:rsid w:val="00420D83"/>
    <w:rsid w:val="00421D41"/>
    <w:rsid w:val="0042267B"/>
    <w:rsid w:val="00424252"/>
    <w:rsid w:val="004245CE"/>
    <w:rsid w:val="00424DA0"/>
    <w:rsid w:val="00425244"/>
    <w:rsid w:val="0042572E"/>
    <w:rsid w:val="00426358"/>
    <w:rsid w:val="00430F28"/>
    <w:rsid w:val="004310D5"/>
    <w:rsid w:val="00432902"/>
    <w:rsid w:val="00432EE8"/>
    <w:rsid w:val="00433CA0"/>
    <w:rsid w:val="00435E6D"/>
    <w:rsid w:val="00435F54"/>
    <w:rsid w:val="004367BA"/>
    <w:rsid w:val="00437584"/>
    <w:rsid w:val="004407EB"/>
    <w:rsid w:val="00441E5B"/>
    <w:rsid w:val="0044259F"/>
    <w:rsid w:val="00443026"/>
    <w:rsid w:val="004432B1"/>
    <w:rsid w:val="00443E4E"/>
    <w:rsid w:val="00444D67"/>
    <w:rsid w:val="004456BC"/>
    <w:rsid w:val="00445F31"/>
    <w:rsid w:val="00447D89"/>
    <w:rsid w:val="00450F3C"/>
    <w:rsid w:val="00451E0D"/>
    <w:rsid w:val="00452744"/>
    <w:rsid w:val="00452D55"/>
    <w:rsid w:val="004564DE"/>
    <w:rsid w:val="00456B55"/>
    <w:rsid w:val="0045741C"/>
    <w:rsid w:val="00457D94"/>
    <w:rsid w:val="004605FB"/>
    <w:rsid w:val="00460D95"/>
    <w:rsid w:val="00462F01"/>
    <w:rsid w:val="004633AC"/>
    <w:rsid w:val="00465108"/>
    <w:rsid w:val="00467DC0"/>
    <w:rsid w:val="004702DC"/>
    <w:rsid w:val="00470B43"/>
    <w:rsid w:val="00470E6D"/>
    <w:rsid w:val="0047142A"/>
    <w:rsid w:val="00474CC4"/>
    <w:rsid w:val="00474E90"/>
    <w:rsid w:val="00480075"/>
    <w:rsid w:val="00480391"/>
    <w:rsid w:val="004833B3"/>
    <w:rsid w:val="00483E0A"/>
    <w:rsid w:val="0048421A"/>
    <w:rsid w:val="0048446D"/>
    <w:rsid w:val="00485697"/>
    <w:rsid w:val="0048613F"/>
    <w:rsid w:val="004870F9"/>
    <w:rsid w:val="00487A52"/>
    <w:rsid w:val="00487E9B"/>
    <w:rsid w:val="004903D4"/>
    <w:rsid w:val="00490A5A"/>
    <w:rsid w:val="00491A66"/>
    <w:rsid w:val="00493577"/>
    <w:rsid w:val="00494585"/>
    <w:rsid w:val="004A0C21"/>
    <w:rsid w:val="004A1099"/>
    <w:rsid w:val="004A138A"/>
    <w:rsid w:val="004A1D94"/>
    <w:rsid w:val="004A27A1"/>
    <w:rsid w:val="004A2E38"/>
    <w:rsid w:val="004A3CBD"/>
    <w:rsid w:val="004A3D9F"/>
    <w:rsid w:val="004A670D"/>
    <w:rsid w:val="004B06DB"/>
    <w:rsid w:val="004B233A"/>
    <w:rsid w:val="004B35F9"/>
    <w:rsid w:val="004B3DBF"/>
    <w:rsid w:val="004B43F6"/>
    <w:rsid w:val="004B7691"/>
    <w:rsid w:val="004B7DB9"/>
    <w:rsid w:val="004C313F"/>
    <w:rsid w:val="004C5208"/>
    <w:rsid w:val="004C638D"/>
    <w:rsid w:val="004D0BD2"/>
    <w:rsid w:val="004D18A9"/>
    <w:rsid w:val="004D21BE"/>
    <w:rsid w:val="004D29A5"/>
    <w:rsid w:val="004D4E0A"/>
    <w:rsid w:val="004D67CF"/>
    <w:rsid w:val="004D6AA6"/>
    <w:rsid w:val="004D799A"/>
    <w:rsid w:val="004E066C"/>
    <w:rsid w:val="004E1E71"/>
    <w:rsid w:val="004E2CEA"/>
    <w:rsid w:val="004E48F1"/>
    <w:rsid w:val="004E4E8D"/>
    <w:rsid w:val="004E4EEB"/>
    <w:rsid w:val="004E5BB7"/>
    <w:rsid w:val="004E7913"/>
    <w:rsid w:val="004E7B72"/>
    <w:rsid w:val="004F1F8D"/>
    <w:rsid w:val="004F28F3"/>
    <w:rsid w:val="004F4303"/>
    <w:rsid w:val="004F5C19"/>
    <w:rsid w:val="004F75C4"/>
    <w:rsid w:val="00502907"/>
    <w:rsid w:val="005033E3"/>
    <w:rsid w:val="005037E2"/>
    <w:rsid w:val="005071CB"/>
    <w:rsid w:val="00507711"/>
    <w:rsid w:val="00510172"/>
    <w:rsid w:val="00512CCE"/>
    <w:rsid w:val="005130F1"/>
    <w:rsid w:val="00514564"/>
    <w:rsid w:val="00514701"/>
    <w:rsid w:val="00515E58"/>
    <w:rsid w:val="005160B4"/>
    <w:rsid w:val="00516A30"/>
    <w:rsid w:val="0051726C"/>
    <w:rsid w:val="005178A4"/>
    <w:rsid w:val="005216FC"/>
    <w:rsid w:val="00521798"/>
    <w:rsid w:val="005220A3"/>
    <w:rsid w:val="0052250D"/>
    <w:rsid w:val="00522FA8"/>
    <w:rsid w:val="00523ABD"/>
    <w:rsid w:val="00523AF8"/>
    <w:rsid w:val="005244C9"/>
    <w:rsid w:val="00527D3F"/>
    <w:rsid w:val="00527DA2"/>
    <w:rsid w:val="00527EA6"/>
    <w:rsid w:val="005309A3"/>
    <w:rsid w:val="00531CD8"/>
    <w:rsid w:val="00532657"/>
    <w:rsid w:val="00533DDB"/>
    <w:rsid w:val="00534865"/>
    <w:rsid w:val="00534BF0"/>
    <w:rsid w:val="00534EE2"/>
    <w:rsid w:val="00535021"/>
    <w:rsid w:val="0053753C"/>
    <w:rsid w:val="0054162E"/>
    <w:rsid w:val="00541AC3"/>
    <w:rsid w:val="00542D73"/>
    <w:rsid w:val="00543BC0"/>
    <w:rsid w:val="00544B4B"/>
    <w:rsid w:val="005454B4"/>
    <w:rsid w:val="005464F6"/>
    <w:rsid w:val="00546CED"/>
    <w:rsid w:val="00554532"/>
    <w:rsid w:val="00555223"/>
    <w:rsid w:val="0055581B"/>
    <w:rsid w:val="00555F88"/>
    <w:rsid w:val="00557C87"/>
    <w:rsid w:val="00560666"/>
    <w:rsid w:val="00560CFF"/>
    <w:rsid w:val="00562697"/>
    <w:rsid w:val="005627BC"/>
    <w:rsid w:val="00564ADB"/>
    <w:rsid w:val="00565433"/>
    <w:rsid w:val="00567971"/>
    <w:rsid w:val="00570A67"/>
    <w:rsid w:val="00570D61"/>
    <w:rsid w:val="00571534"/>
    <w:rsid w:val="00571912"/>
    <w:rsid w:val="00571E1E"/>
    <w:rsid w:val="005723B2"/>
    <w:rsid w:val="00572FE2"/>
    <w:rsid w:val="0057364F"/>
    <w:rsid w:val="00573ED0"/>
    <w:rsid w:val="00573ED4"/>
    <w:rsid w:val="0057554C"/>
    <w:rsid w:val="005759E6"/>
    <w:rsid w:val="00576211"/>
    <w:rsid w:val="00576C66"/>
    <w:rsid w:val="00576EB1"/>
    <w:rsid w:val="00577231"/>
    <w:rsid w:val="00577936"/>
    <w:rsid w:val="0058014B"/>
    <w:rsid w:val="00582ACC"/>
    <w:rsid w:val="005832C9"/>
    <w:rsid w:val="005837AC"/>
    <w:rsid w:val="00584A4E"/>
    <w:rsid w:val="00584F81"/>
    <w:rsid w:val="00586EF6"/>
    <w:rsid w:val="00590F5B"/>
    <w:rsid w:val="0059130B"/>
    <w:rsid w:val="005915A8"/>
    <w:rsid w:val="00591DA4"/>
    <w:rsid w:val="00593061"/>
    <w:rsid w:val="00594F94"/>
    <w:rsid w:val="00595B61"/>
    <w:rsid w:val="005A088D"/>
    <w:rsid w:val="005A1634"/>
    <w:rsid w:val="005A3495"/>
    <w:rsid w:val="005A42A4"/>
    <w:rsid w:val="005A590A"/>
    <w:rsid w:val="005A72AD"/>
    <w:rsid w:val="005A77A6"/>
    <w:rsid w:val="005A77F3"/>
    <w:rsid w:val="005B0A35"/>
    <w:rsid w:val="005B0B00"/>
    <w:rsid w:val="005B369B"/>
    <w:rsid w:val="005B3943"/>
    <w:rsid w:val="005B41B6"/>
    <w:rsid w:val="005C1B49"/>
    <w:rsid w:val="005C28B1"/>
    <w:rsid w:val="005C411F"/>
    <w:rsid w:val="005C5633"/>
    <w:rsid w:val="005C5B35"/>
    <w:rsid w:val="005C74D9"/>
    <w:rsid w:val="005D27F3"/>
    <w:rsid w:val="005D5914"/>
    <w:rsid w:val="005D6E7B"/>
    <w:rsid w:val="005E1306"/>
    <w:rsid w:val="005E17CE"/>
    <w:rsid w:val="005E552F"/>
    <w:rsid w:val="005E5825"/>
    <w:rsid w:val="005E6EE9"/>
    <w:rsid w:val="005E6F58"/>
    <w:rsid w:val="005E7DE8"/>
    <w:rsid w:val="005F0E6C"/>
    <w:rsid w:val="005F0F76"/>
    <w:rsid w:val="005F13D7"/>
    <w:rsid w:val="005F168E"/>
    <w:rsid w:val="005F578D"/>
    <w:rsid w:val="005F64CD"/>
    <w:rsid w:val="006021A8"/>
    <w:rsid w:val="006026FC"/>
    <w:rsid w:val="006033E7"/>
    <w:rsid w:val="006036F5"/>
    <w:rsid w:val="00606A9B"/>
    <w:rsid w:val="006071E9"/>
    <w:rsid w:val="00611802"/>
    <w:rsid w:val="006131BF"/>
    <w:rsid w:val="006135D4"/>
    <w:rsid w:val="006144BF"/>
    <w:rsid w:val="00617A9B"/>
    <w:rsid w:val="00625866"/>
    <w:rsid w:val="00626074"/>
    <w:rsid w:val="00626C70"/>
    <w:rsid w:val="00626F28"/>
    <w:rsid w:val="00627171"/>
    <w:rsid w:val="00627EEB"/>
    <w:rsid w:val="006314F0"/>
    <w:rsid w:val="006318D0"/>
    <w:rsid w:val="00632208"/>
    <w:rsid w:val="006322C5"/>
    <w:rsid w:val="006345E8"/>
    <w:rsid w:val="00634F13"/>
    <w:rsid w:val="00635F3A"/>
    <w:rsid w:val="0063620E"/>
    <w:rsid w:val="0063677F"/>
    <w:rsid w:val="006403BB"/>
    <w:rsid w:val="00640A6F"/>
    <w:rsid w:val="00640B6B"/>
    <w:rsid w:val="00641D00"/>
    <w:rsid w:val="00644E86"/>
    <w:rsid w:val="0064594C"/>
    <w:rsid w:val="00646094"/>
    <w:rsid w:val="006509E8"/>
    <w:rsid w:val="00650C2A"/>
    <w:rsid w:val="00651437"/>
    <w:rsid w:val="0065212E"/>
    <w:rsid w:val="00652B73"/>
    <w:rsid w:val="00653428"/>
    <w:rsid w:val="00653576"/>
    <w:rsid w:val="00654606"/>
    <w:rsid w:val="0066064C"/>
    <w:rsid w:val="00661E7D"/>
    <w:rsid w:val="0066255E"/>
    <w:rsid w:val="006625D3"/>
    <w:rsid w:val="00662646"/>
    <w:rsid w:val="00662B85"/>
    <w:rsid w:val="00667C61"/>
    <w:rsid w:val="00670027"/>
    <w:rsid w:val="00670266"/>
    <w:rsid w:val="006722DB"/>
    <w:rsid w:val="00674BC7"/>
    <w:rsid w:val="00674EBD"/>
    <w:rsid w:val="00675D19"/>
    <w:rsid w:val="00676244"/>
    <w:rsid w:val="006762F5"/>
    <w:rsid w:val="0067639E"/>
    <w:rsid w:val="00677218"/>
    <w:rsid w:val="006800F7"/>
    <w:rsid w:val="0068062E"/>
    <w:rsid w:val="00682771"/>
    <w:rsid w:val="006833D5"/>
    <w:rsid w:val="0068343E"/>
    <w:rsid w:val="00683C11"/>
    <w:rsid w:val="00684063"/>
    <w:rsid w:val="006841D2"/>
    <w:rsid w:val="0068438F"/>
    <w:rsid w:val="006870DE"/>
    <w:rsid w:val="006902E5"/>
    <w:rsid w:val="00690A11"/>
    <w:rsid w:val="00690C95"/>
    <w:rsid w:val="00691A0D"/>
    <w:rsid w:val="00692BCB"/>
    <w:rsid w:val="006939E7"/>
    <w:rsid w:val="006965D4"/>
    <w:rsid w:val="00696E98"/>
    <w:rsid w:val="006975CF"/>
    <w:rsid w:val="00697BFE"/>
    <w:rsid w:val="006A2144"/>
    <w:rsid w:val="006A2389"/>
    <w:rsid w:val="006A2720"/>
    <w:rsid w:val="006A2AC1"/>
    <w:rsid w:val="006A4DAD"/>
    <w:rsid w:val="006A6295"/>
    <w:rsid w:val="006B1005"/>
    <w:rsid w:val="006B2170"/>
    <w:rsid w:val="006B2801"/>
    <w:rsid w:val="006B431D"/>
    <w:rsid w:val="006B48D0"/>
    <w:rsid w:val="006B543F"/>
    <w:rsid w:val="006B78AD"/>
    <w:rsid w:val="006B7ECA"/>
    <w:rsid w:val="006B7F3B"/>
    <w:rsid w:val="006C068A"/>
    <w:rsid w:val="006C1457"/>
    <w:rsid w:val="006C297D"/>
    <w:rsid w:val="006C40C0"/>
    <w:rsid w:val="006C4F25"/>
    <w:rsid w:val="006C5B7F"/>
    <w:rsid w:val="006C6D82"/>
    <w:rsid w:val="006C7C76"/>
    <w:rsid w:val="006D10E3"/>
    <w:rsid w:val="006D11B5"/>
    <w:rsid w:val="006D1FF0"/>
    <w:rsid w:val="006D2792"/>
    <w:rsid w:val="006D3605"/>
    <w:rsid w:val="006D3B0A"/>
    <w:rsid w:val="006D57A1"/>
    <w:rsid w:val="006D7D9B"/>
    <w:rsid w:val="006E0129"/>
    <w:rsid w:val="006E12D0"/>
    <w:rsid w:val="006E19AA"/>
    <w:rsid w:val="006E1F6E"/>
    <w:rsid w:val="006E43E4"/>
    <w:rsid w:val="006E57A4"/>
    <w:rsid w:val="006E5B6A"/>
    <w:rsid w:val="006E633A"/>
    <w:rsid w:val="006E672F"/>
    <w:rsid w:val="006E7E37"/>
    <w:rsid w:val="006F3C7F"/>
    <w:rsid w:val="006F3D16"/>
    <w:rsid w:val="006F74B1"/>
    <w:rsid w:val="007008DB"/>
    <w:rsid w:val="00701B60"/>
    <w:rsid w:val="00702F72"/>
    <w:rsid w:val="00703E7A"/>
    <w:rsid w:val="007073B0"/>
    <w:rsid w:val="0071154F"/>
    <w:rsid w:val="00712665"/>
    <w:rsid w:val="00712E42"/>
    <w:rsid w:val="00713F76"/>
    <w:rsid w:val="00715146"/>
    <w:rsid w:val="00715806"/>
    <w:rsid w:val="00715BC6"/>
    <w:rsid w:val="00716FF4"/>
    <w:rsid w:val="00717180"/>
    <w:rsid w:val="00720189"/>
    <w:rsid w:val="007205C7"/>
    <w:rsid w:val="00721C5C"/>
    <w:rsid w:val="00721E78"/>
    <w:rsid w:val="00721EF2"/>
    <w:rsid w:val="00725C60"/>
    <w:rsid w:val="00725F77"/>
    <w:rsid w:val="007306C9"/>
    <w:rsid w:val="00730C2B"/>
    <w:rsid w:val="00731ECD"/>
    <w:rsid w:val="00732400"/>
    <w:rsid w:val="007327EB"/>
    <w:rsid w:val="00732EDF"/>
    <w:rsid w:val="00733828"/>
    <w:rsid w:val="0073459A"/>
    <w:rsid w:val="007347E5"/>
    <w:rsid w:val="007348A3"/>
    <w:rsid w:val="00736969"/>
    <w:rsid w:val="00741621"/>
    <w:rsid w:val="00742BD4"/>
    <w:rsid w:val="00743057"/>
    <w:rsid w:val="00745D0D"/>
    <w:rsid w:val="00745F7F"/>
    <w:rsid w:val="00746435"/>
    <w:rsid w:val="00747A8A"/>
    <w:rsid w:val="007528A5"/>
    <w:rsid w:val="00752C04"/>
    <w:rsid w:val="0075343E"/>
    <w:rsid w:val="0075401C"/>
    <w:rsid w:val="0075676E"/>
    <w:rsid w:val="00756D94"/>
    <w:rsid w:val="007577C2"/>
    <w:rsid w:val="007603D0"/>
    <w:rsid w:val="007613FF"/>
    <w:rsid w:val="00761A9E"/>
    <w:rsid w:val="0076209B"/>
    <w:rsid w:val="00762705"/>
    <w:rsid w:val="00762FE9"/>
    <w:rsid w:val="0076344C"/>
    <w:rsid w:val="00763A9E"/>
    <w:rsid w:val="00764C7D"/>
    <w:rsid w:val="00764F50"/>
    <w:rsid w:val="0076720C"/>
    <w:rsid w:val="00767A33"/>
    <w:rsid w:val="00770D71"/>
    <w:rsid w:val="00775E38"/>
    <w:rsid w:val="00777051"/>
    <w:rsid w:val="00777CFA"/>
    <w:rsid w:val="007818B8"/>
    <w:rsid w:val="00783D74"/>
    <w:rsid w:val="0078643D"/>
    <w:rsid w:val="00786C7B"/>
    <w:rsid w:val="00792350"/>
    <w:rsid w:val="00794219"/>
    <w:rsid w:val="007946EF"/>
    <w:rsid w:val="007A017F"/>
    <w:rsid w:val="007A0323"/>
    <w:rsid w:val="007A2E24"/>
    <w:rsid w:val="007A4472"/>
    <w:rsid w:val="007A5291"/>
    <w:rsid w:val="007A6A82"/>
    <w:rsid w:val="007B0C3E"/>
    <w:rsid w:val="007B0D29"/>
    <w:rsid w:val="007B0D4E"/>
    <w:rsid w:val="007B24DA"/>
    <w:rsid w:val="007B28D8"/>
    <w:rsid w:val="007B3B15"/>
    <w:rsid w:val="007B3BCB"/>
    <w:rsid w:val="007B4A02"/>
    <w:rsid w:val="007B5B1F"/>
    <w:rsid w:val="007B62CD"/>
    <w:rsid w:val="007B7B37"/>
    <w:rsid w:val="007C0BFB"/>
    <w:rsid w:val="007C152D"/>
    <w:rsid w:val="007C1909"/>
    <w:rsid w:val="007C2903"/>
    <w:rsid w:val="007C4A1B"/>
    <w:rsid w:val="007C5882"/>
    <w:rsid w:val="007C6122"/>
    <w:rsid w:val="007C7380"/>
    <w:rsid w:val="007C7BF1"/>
    <w:rsid w:val="007D0A58"/>
    <w:rsid w:val="007D11DF"/>
    <w:rsid w:val="007D165E"/>
    <w:rsid w:val="007D2096"/>
    <w:rsid w:val="007D28D7"/>
    <w:rsid w:val="007D4205"/>
    <w:rsid w:val="007D441E"/>
    <w:rsid w:val="007D7083"/>
    <w:rsid w:val="007E05EA"/>
    <w:rsid w:val="007E076E"/>
    <w:rsid w:val="007E25E6"/>
    <w:rsid w:val="007E350A"/>
    <w:rsid w:val="007E3C46"/>
    <w:rsid w:val="007E525B"/>
    <w:rsid w:val="007E5BF4"/>
    <w:rsid w:val="007E69A8"/>
    <w:rsid w:val="007F079E"/>
    <w:rsid w:val="007F0D17"/>
    <w:rsid w:val="007F3EC4"/>
    <w:rsid w:val="007F47DF"/>
    <w:rsid w:val="007F537B"/>
    <w:rsid w:val="007F5E87"/>
    <w:rsid w:val="00800CE9"/>
    <w:rsid w:val="008010F3"/>
    <w:rsid w:val="00802775"/>
    <w:rsid w:val="00802A8F"/>
    <w:rsid w:val="00803122"/>
    <w:rsid w:val="00805FA3"/>
    <w:rsid w:val="00806A74"/>
    <w:rsid w:val="0080715A"/>
    <w:rsid w:val="00812926"/>
    <w:rsid w:val="008150AC"/>
    <w:rsid w:val="00815B99"/>
    <w:rsid w:val="00816612"/>
    <w:rsid w:val="008174A9"/>
    <w:rsid w:val="00817B96"/>
    <w:rsid w:val="00820533"/>
    <w:rsid w:val="0082074C"/>
    <w:rsid w:val="008209E6"/>
    <w:rsid w:val="0082225F"/>
    <w:rsid w:val="00822CC7"/>
    <w:rsid w:val="008233C5"/>
    <w:rsid w:val="00825041"/>
    <w:rsid w:val="008250CD"/>
    <w:rsid w:val="00825713"/>
    <w:rsid w:val="0082615A"/>
    <w:rsid w:val="00826167"/>
    <w:rsid w:val="00826F70"/>
    <w:rsid w:val="00830F2B"/>
    <w:rsid w:val="008323C7"/>
    <w:rsid w:val="0083566F"/>
    <w:rsid w:val="00837E7E"/>
    <w:rsid w:val="00840FBE"/>
    <w:rsid w:val="008425F1"/>
    <w:rsid w:val="00842790"/>
    <w:rsid w:val="00842E7E"/>
    <w:rsid w:val="0084399F"/>
    <w:rsid w:val="00844B07"/>
    <w:rsid w:val="0084646B"/>
    <w:rsid w:val="008473F3"/>
    <w:rsid w:val="0084791F"/>
    <w:rsid w:val="00850108"/>
    <w:rsid w:val="00850B96"/>
    <w:rsid w:val="00850D9E"/>
    <w:rsid w:val="00852196"/>
    <w:rsid w:val="00852B52"/>
    <w:rsid w:val="00853206"/>
    <w:rsid w:val="00853C8C"/>
    <w:rsid w:val="00853F40"/>
    <w:rsid w:val="00854C59"/>
    <w:rsid w:val="008561C9"/>
    <w:rsid w:val="0085621C"/>
    <w:rsid w:val="0085654D"/>
    <w:rsid w:val="0085656E"/>
    <w:rsid w:val="00856709"/>
    <w:rsid w:val="00857A23"/>
    <w:rsid w:val="008603B1"/>
    <w:rsid w:val="00862B47"/>
    <w:rsid w:val="00862C24"/>
    <w:rsid w:val="00863454"/>
    <w:rsid w:val="00863720"/>
    <w:rsid w:val="00863E09"/>
    <w:rsid w:val="008643EC"/>
    <w:rsid w:val="00865A64"/>
    <w:rsid w:val="00870866"/>
    <w:rsid w:val="00871263"/>
    <w:rsid w:val="00872BF4"/>
    <w:rsid w:val="00872FBA"/>
    <w:rsid w:val="0087337D"/>
    <w:rsid w:val="00875633"/>
    <w:rsid w:val="00876C24"/>
    <w:rsid w:val="00877A01"/>
    <w:rsid w:val="00880181"/>
    <w:rsid w:val="00880D45"/>
    <w:rsid w:val="008823C6"/>
    <w:rsid w:val="008831CB"/>
    <w:rsid w:val="008839DC"/>
    <w:rsid w:val="00884746"/>
    <w:rsid w:val="00885965"/>
    <w:rsid w:val="00885C73"/>
    <w:rsid w:val="00885CA0"/>
    <w:rsid w:val="008877B3"/>
    <w:rsid w:val="00887D0C"/>
    <w:rsid w:val="0089413F"/>
    <w:rsid w:val="00895D24"/>
    <w:rsid w:val="008A0CDD"/>
    <w:rsid w:val="008A0DFB"/>
    <w:rsid w:val="008A21E4"/>
    <w:rsid w:val="008A28F8"/>
    <w:rsid w:val="008A32F1"/>
    <w:rsid w:val="008A3B99"/>
    <w:rsid w:val="008A439E"/>
    <w:rsid w:val="008B0076"/>
    <w:rsid w:val="008B0AB6"/>
    <w:rsid w:val="008B29A2"/>
    <w:rsid w:val="008B319A"/>
    <w:rsid w:val="008B3C8F"/>
    <w:rsid w:val="008B4124"/>
    <w:rsid w:val="008B5ED1"/>
    <w:rsid w:val="008B6357"/>
    <w:rsid w:val="008B6EC7"/>
    <w:rsid w:val="008B72D1"/>
    <w:rsid w:val="008C09D4"/>
    <w:rsid w:val="008C0D85"/>
    <w:rsid w:val="008C12FD"/>
    <w:rsid w:val="008C1FEF"/>
    <w:rsid w:val="008C4773"/>
    <w:rsid w:val="008C5E41"/>
    <w:rsid w:val="008C63FF"/>
    <w:rsid w:val="008C7CA3"/>
    <w:rsid w:val="008D06E9"/>
    <w:rsid w:val="008D1281"/>
    <w:rsid w:val="008D1AC7"/>
    <w:rsid w:val="008D26CF"/>
    <w:rsid w:val="008D2F21"/>
    <w:rsid w:val="008D3672"/>
    <w:rsid w:val="008D3C6C"/>
    <w:rsid w:val="008D59DB"/>
    <w:rsid w:val="008D5C24"/>
    <w:rsid w:val="008D674D"/>
    <w:rsid w:val="008D6B6D"/>
    <w:rsid w:val="008E03E1"/>
    <w:rsid w:val="008E10C6"/>
    <w:rsid w:val="008E113C"/>
    <w:rsid w:val="008E1582"/>
    <w:rsid w:val="008E1E1B"/>
    <w:rsid w:val="008E29C1"/>
    <w:rsid w:val="008E56DD"/>
    <w:rsid w:val="008E5B53"/>
    <w:rsid w:val="008E7BCE"/>
    <w:rsid w:val="008F2547"/>
    <w:rsid w:val="008F2706"/>
    <w:rsid w:val="008F2D0F"/>
    <w:rsid w:val="008F3339"/>
    <w:rsid w:val="008F4856"/>
    <w:rsid w:val="008F4FD3"/>
    <w:rsid w:val="008F56D2"/>
    <w:rsid w:val="008F6028"/>
    <w:rsid w:val="008F6A0F"/>
    <w:rsid w:val="00903CB2"/>
    <w:rsid w:val="00904625"/>
    <w:rsid w:val="00905289"/>
    <w:rsid w:val="00910043"/>
    <w:rsid w:val="00910C70"/>
    <w:rsid w:val="00913A38"/>
    <w:rsid w:val="00913F11"/>
    <w:rsid w:val="009140AD"/>
    <w:rsid w:val="0091499C"/>
    <w:rsid w:val="00915215"/>
    <w:rsid w:val="00916FE1"/>
    <w:rsid w:val="0091724C"/>
    <w:rsid w:val="009201AC"/>
    <w:rsid w:val="00920C40"/>
    <w:rsid w:val="009212AA"/>
    <w:rsid w:val="00923DC3"/>
    <w:rsid w:val="00924387"/>
    <w:rsid w:val="00924C45"/>
    <w:rsid w:val="009258A9"/>
    <w:rsid w:val="00925CA3"/>
    <w:rsid w:val="00926753"/>
    <w:rsid w:val="00926CE8"/>
    <w:rsid w:val="00931255"/>
    <w:rsid w:val="009313D3"/>
    <w:rsid w:val="00931A78"/>
    <w:rsid w:val="00933382"/>
    <w:rsid w:val="00933EB7"/>
    <w:rsid w:val="00934BAC"/>
    <w:rsid w:val="00934BE3"/>
    <w:rsid w:val="0093571C"/>
    <w:rsid w:val="00936C82"/>
    <w:rsid w:val="00936DA1"/>
    <w:rsid w:val="0094176B"/>
    <w:rsid w:val="00941F1C"/>
    <w:rsid w:val="00945EC2"/>
    <w:rsid w:val="009467F8"/>
    <w:rsid w:val="00947B74"/>
    <w:rsid w:val="0095418C"/>
    <w:rsid w:val="009544CF"/>
    <w:rsid w:val="0095583B"/>
    <w:rsid w:val="00955F09"/>
    <w:rsid w:val="0095637A"/>
    <w:rsid w:val="00956BD7"/>
    <w:rsid w:val="0095750E"/>
    <w:rsid w:val="00961495"/>
    <w:rsid w:val="00961A10"/>
    <w:rsid w:val="00961B35"/>
    <w:rsid w:val="00963463"/>
    <w:rsid w:val="0096386F"/>
    <w:rsid w:val="00963DD9"/>
    <w:rsid w:val="00964339"/>
    <w:rsid w:val="009645FA"/>
    <w:rsid w:val="00966394"/>
    <w:rsid w:val="009664F3"/>
    <w:rsid w:val="00967259"/>
    <w:rsid w:val="0096748E"/>
    <w:rsid w:val="00971427"/>
    <w:rsid w:val="0097167E"/>
    <w:rsid w:val="00972BDD"/>
    <w:rsid w:val="00973BE4"/>
    <w:rsid w:val="00973D62"/>
    <w:rsid w:val="00974AD4"/>
    <w:rsid w:val="0097523B"/>
    <w:rsid w:val="009778C2"/>
    <w:rsid w:val="00980807"/>
    <w:rsid w:val="009816FA"/>
    <w:rsid w:val="00981B33"/>
    <w:rsid w:val="00982045"/>
    <w:rsid w:val="00983BE9"/>
    <w:rsid w:val="00984024"/>
    <w:rsid w:val="00984684"/>
    <w:rsid w:val="00990994"/>
    <w:rsid w:val="00991B90"/>
    <w:rsid w:val="00991ECE"/>
    <w:rsid w:val="009920D1"/>
    <w:rsid w:val="00992118"/>
    <w:rsid w:val="00994219"/>
    <w:rsid w:val="00996139"/>
    <w:rsid w:val="00996C3A"/>
    <w:rsid w:val="00996E7F"/>
    <w:rsid w:val="00997892"/>
    <w:rsid w:val="00997A36"/>
    <w:rsid w:val="009A1233"/>
    <w:rsid w:val="009A1A1D"/>
    <w:rsid w:val="009A1FE6"/>
    <w:rsid w:val="009A3408"/>
    <w:rsid w:val="009A3413"/>
    <w:rsid w:val="009A424C"/>
    <w:rsid w:val="009A436D"/>
    <w:rsid w:val="009A4CC2"/>
    <w:rsid w:val="009A5B31"/>
    <w:rsid w:val="009A71E4"/>
    <w:rsid w:val="009A7A4D"/>
    <w:rsid w:val="009B0312"/>
    <w:rsid w:val="009B1E58"/>
    <w:rsid w:val="009B2C90"/>
    <w:rsid w:val="009B311F"/>
    <w:rsid w:val="009B4B6F"/>
    <w:rsid w:val="009B55A5"/>
    <w:rsid w:val="009B5BAB"/>
    <w:rsid w:val="009B5BD4"/>
    <w:rsid w:val="009B607C"/>
    <w:rsid w:val="009B6C0B"/>
    <w:rsid w:val="009B758A"/>
    <w:rsid w:val="009C004F"/>
    <w:rsid w:val="009C0A2E"/>
    <w:rsid w:val="009C0E99"/>
    <w:rsid w:val="009C1109"/>
    <w:rsid w:val="009C1930"/>
    <w:rsid w:val="009C25EA"/>
    <w:rsid w:val="009C476C"/>
    <w:rsid w:val="009C53FB"/>
    <w:rsid w:val="009C7302"/>
    <w:rsid w:val="009C783A"/>
    <w:rsid w:val="009D29F0"/>
    <w:rsid w:val="009D2C08"/>
    <w:rsid w:val="009D3D32"/>
    <w:rsid w:val="009D4D81"/>
    <w:rsid w:val="009D4E87"/>
    <w:rsid w:val="009D5774"/>
    <w:rsid w:val="009D6CCF"/>
    <w:rsid w:val="009D74C6"/>
    <w:rsid w:val="009E1B98"/>
    <w:rsid w:val="009E3560"/>
    <w:rsid w:val="009E3DF3"/>
    <w:rsid w:val="009E4050"/>
    <w:rsid w:val="009E40F2"/>
    <w:rsid w:val="009E4199"/>
    <w:rsid w:val="009E4593"/>
    <w:rsid w:val="009E524B"/>
    <w:rsid w:val="009E5DEB"/>
    <w:rsid w:val="009E63E5"/>
    <w:rsid w:val="009E6C8C"/>
    <w:rsid w:val="009F0625"/>
    <w:rsid w:val="009F27A5"/>
    <w:rsid w:val="009F28C3"/>
    <w:rsid w:val="009F2E86"/>
    <w:rsid w:val="009F4C85"/>
    <w:rsid w:val="009F4D91"/>
    <w:rsid w:val="009F5E2C"/>
    <w:rsid w:val="009F7148"/>
    <w:rsid w:val="009F7299"/>
    <w:rsid w:val="009F7C28"/>
    <w:rsid w:val="00A00718"/>
    <w:rsid w:val="00A01986"/>
    <w:rsid w:val="00A03810"/>
    <w:rsid w:val="00A04813"/>
    <w:rsid w:val="00A04CC5"/>
    <w:rsid w:val="00A050F0"/>
    <w:rsid w:val="00A05822"/>
    <w:rsid w:val="00A0666C"/>
    <w:rsid w:val="00A066EF"/>
    <w:rsid w:val="00A07FF4"/>
    <w:rsid w:val="00A102F2"/>
    <w:rsid w:val="00A11B69"/>
    <w:rsid w:val="00A11E35"/>
    <w:rsid w:val="00A12ABF"/>
    <w:rsid w:val="00A12BB9"/>
    <w:rsid w:val="00A12BDB"/>
    <w:rsid w:val="00A143B3"/>
    <w:rsid w:val="00A1558D"/>
    <w:rsid w:val="00A17FBE"/>
    <w:rsid w:val="00A2023C"/>
    <w:rsid w:val="00A21BFA"/>
    <w:rsid w:val="00A2219C"/>
    <w:rsid w:val="00A226C6"/>
    <w:rsid w:val="00A23F02"/>
    <w:rsid w:val="00A24947"/>
    <w:rsid w:val="00A259CB"/>
    <w:rsid w:val="00A25B09"/>
    <w:rsid w:val="00A260A5"/>
    <w:rsid w:val="00A26CE3"/>
    <w:rsid w:val="00A27864"/>
    <w:rsid w:val="00A3085A"/>
    <w:rsid w:val="00A30D4E"/>
    <w:rsid w:val="00A32923"/>
    <w:rsid w:val="00A35B37"/>
    <w:rsid w:val="00A36218"/>
    <w:rsid w:val="00A36BDD"/>
    <w:rsid w:val="00A36E8F"/>
    <w:rsid w:val="00A37EC9"/>
    <w:rsid w:val="00A41AE6"/>
    <w:rsid w:val="00A42992"/>
    <w:rsid w:val="00A43A18"/>
    <w:rsid w:val="00A43E73"/>
    <w:rsid w:val="00A44F4F"/>
    <w:rsid w:val="00A45323"/>
    <w:rsid w:val="00A45736"/>
    <w:rsid w:val="00A45C77"/>
    <w:rsid w:val="00A46B68"/>
    <w:rsid w:val="00A50316"/>
    <w:rsid w:val="00A522F1"/>
    <w:rsid w:val="00A54595"/>
    <w:rsid w:val="00A54829"/>
    <w:rsid w:val="00A57D61"/>
    <w:rsid w:val="00A604F5"/>
    <w:rsid w:val="00A61388"/>
    <w:rsid w:val="00A61C27"/>
    <w:rsid w:val="00A62A52"/>
    <w:rsid w:val="00A65629"/>
    <w:rsid w:val="00A666D6"/>
    <w:rsid w:val="00A66D69"/>
    <w:rsid w:val="00A6747A"/>
    <w:rsid w:val="00A67809"/>
    <w:rsid w:val="00A67B40"/>
    <w:rsid w:val="00A71976"/>
    <w:rsid w:val="00A74B15"/>
    <w:rsid w:val="00A77372"/>
    <w:rsid w:val="00A77D96"/>
    <w:rsid w:val="00A80547"/>
    <w:rsid w:val="00A83607"/>
    <w:rsid w:val="00A837EA"/>
    <w:rsid w:val="00A83901"/>
    <w:rsid w:val="00A8423E"/>
    <w:rsid w:val="00A8428D"/>
    <w:rsid w:val="00A844C7"/>
    <w:rsid w:val="00A85BD3"/>
    <w:rsid w:val="00A8769E"/>
    <w:rsid w:val="00A900F8"/>
    <w:rsid w:val="00A90109"/>
    <w:rsid w:val="00A901BA"/>
    <w:rsid w:val="00A90AE1"/>
    <w:rsid w:val="00A90EDA"/>
    <w:rsid w:val="00A93407"/>
    <w:rsid w:val="00A94551"/>
    <w:rsid w:val="00A97A3E"/>
    <w:rsid w:val="00A97B86"/>
    <w:rsid w:val="00AA0F67"/>
    <w:rsid w:val="00AA229F"/>
    <w:rsid w:val="00AA22C1"/>
    <w:rsid w:val="00AA28CA"/>
    <w:rsid w:val="00AA55D5"/>
    <w:rsid w:val="00AA5963"/>
    <w:rsid w:val="00AA6848"/>
    <w:rsid w:val="00AA7550"/>
    <w:rsid w:val="00AB0697"/>
    <w:rsid w:val="00AB419A"/>
    <w:rsid w:val="00AB464E"/>
    <w:rsid w:val="00AB4A61"/>
    <w:rsid w:val="00AB5E9B"/>
    <w:rsid w:val="00AB6695"/>
    <w:rsid w:val="00AB7097"/>
    <w:rsid w:val="00AC07B3"/>
    <w:rsid w:val="00AC2641"/>
    <w:rsid w:val="00AC26B0"/>
    <w:rsid w:val="00AC29A3"/>
    <w:rsid w:val="00AC302E"/>
    <w:rsid w:val="00AC36F9"/>
    <w:rsid w:val="00AC3C26"/>
    <w:rsid w:val="00AC4831"/>
    <w:rsid w:val="00AD07A1"/>
    <w:rsid w:val="00AD0A90"/>
    <w:rsid w:val="00AD1B7B"/>
    <w:rsid w:val="00AD3282"/>
    <w:rsid w:val="00AD47B0"/>
    <w:rsid w:val="00AD7002"/>
    <w:rsid w:val="00AD791F"/>
    <w:rsid w:val="00AD7D19"/>
    <w:rsid w:val="00AD7DBA"/>
    <w:rsid w:val="00AE112D"/>
    <w:rsid w:val="00AE12E8"/>
    <w:rsid w:val="00AE3D29"/>
    <w:rsid w:val="00AE42F8"/>
    <w:rsid w:val="00AE5398"/>
    <w:rsid w:val="00AE6803"/>
    <w:rsid w:val="00AE6A5F"/>
    <w:rsid w:val="00AE6FA3"/>
    <w:rsid w:val="00AE7920"/>
    <w:rsid w:val="00AE7F70"/>
    <w:rsid w:val="00AF0177"/>
    <w:rsid w:val="00AF0B5A"/>
    <w:rsid w:val="00AF0B80"/>
    <w:rsid w:val="00AF1EC5"/>
    <w:rsid w:val="00AF1FBA"/>
    <w:rsid w:val="00AF21B8"/>
    <w:rsid w:val="00AF3210"/>
    <w:rsid w:val="00AF3AE1"/>
    <w:rsid w:val="00AF48F2"/>
    <w:rsid w:val="00AF527C"/>
    <w:rsid w:val="00AF6897"/>
    <w:rsid w:val="00AF7461"/>
    <w:rsid w:val="00B017A6"/>
    <w:rsid w:val="00B01B40"/>
    <w:rsid w:val="00B01D6C"/>
    <w:rsid w:val="00B02120"/>
    <w:rsid w:val="00B021B6"/>
    <w:rsid w:val="00B0242C"/>
    <w:rsid w:val="00B06BF4"/>
    <w:rsid w:val="00B077F7"/>
    <w:rsid w:val="00B07CD6"/>
    <w:rsid w:val="00B115C6"/>
    <w:rsid w:val="00B11E46"/>
    <w:rsid w:val="00B12B21"/>
    <w:rsid w:val="00B12E84"/>
    <w:rsid w:val="00B12FDF"/>
    <w:rsid w:val="00B13D8C"/>
    <w:rsid w:val="00B13E18"/>
    <w:rsid w:val="00B146B8"/>
    <w:rsid w:val="00B14AE8"/>
    <w:rsid w:val="00B14C8E"/>
    <w:rsid w:val="00B152D9"/>
    <w:rsid w:val="00B154D4"/>
    <w:rsid w:val="00B16724"/>
    <w:rsid w:val="00B16DAC"/>
    <w:rsid w:val="00B1769F"/>
    <w:rsid w:val="00B17763"/>
    <w:rsid w:val="00B20791"/>
    <w:rsid w:val="00B207F4"/>
    <w:rsid w:val="00B21C0B"/>
    <w:rsid w:val="00B21C0E"/>
    <w:rsid w:val="00B21CC2"/>
    <w:rsid w:val="00B22195"/>
    <w:rsid w:val="00B22DA3"/>
    <w:rsid w:val="00B23751"/>
    <w:rsid w:val="00B243D4"/>
    <w:rsid w:val="00B274E8"/>
    <w:rsid w:val="00B3142B"/>
    <w:rsid w:val="00B32903"/>
    <w:rsid w:val="00B35BA2"/>
    <w:rsid w:val="00B36EE0"/>
    <w:rsid w:val="00B3734A"/>
    <w:rsid w:val="00B37391"/>
    <w:rsid w:val="00B4006C"/>
    <w:rsid w:val="00B4047C"/>
    <w:rsid w:val="00B40A3C"/>
    <w:rsid w:val="00B41C3E"/>
    <w:rsid w:val="00B45231"/>
    <w:rsid w:val="00B45A3C"/>
    <w:rsid w:val="00B46D1D"/>
    <w:rsid w:val="00B4729C"/>
    <w:rsid w:val="00B47E90"/>
    <w:rsid w:val="00B52234"/>
    <w:rsid w:val="00B53B35"/>
    <w:rsid w:val="00B5485A"/>
    <w:rsid w:val="00B55465"/>
    <w:rsid w:val="00B565A2"/>
    <w:rsid w:val="00B579CB"/>
    <w:rsid w:val="00B61528"/>
    <w:rsid w:val="00B62630"/>
    <w:rsid w:val="00B6309B"/>
    <w:rsid w:val="00B64809"/>
    <w:rsid w:val="00B6762A"/>
    <w:rsid w:val="00B709DD"/>
    <w:rsid w:val="00B711D0"/>
    <w:rsid w:val="00B73710"/>
    <w:rsid w:val="00B743DC"/>
    <w:rsid w:val="00B75140"/>
    <w:rsid w:val="00B7601F"/>
    <w:rsid w:val="00B76172"/>
    <w:rsid w:val="00B767F9"/>
    <w:rsid w:val="00B82CB1"/>
    <w:rsid w:val="00B84EE5"/>
    <w:rsid w:val="00B85778"/>
    <w:rsid w:val="00B863F0"/>
    <w:rsid w:val="00B87494"/>
    <w:rsid w:val="00B8792F"/>
    <w:rsid w:val="00B90046"/>
    <w:rsid w:val="00B904AA"/>
    <w:rsid w:val="00B90712"/>
    <w:rsid w:val="00B9133E"/>
    <w:rsid w:val="00B9154B"/>
    <w:rsid w:val="00B916AF"/>
    <w:rsid w:val="00B917E0"/>
    <w:rsid w:val="00B91ADC"/>
    <w:rsid w:val="00B91FDB"/>
    <w:rsid w:val="00B92CB6"/>
    <w:rsid w:val="00B93818"/>
    <w:rsid w:val="00B93EC9"/>
    <w:rsid w:val="00B95455"/>
    <w:rsid w:val="00B95A05"/>
    <w:rsid w:val="00B97668"/>
    <w:rsid w:val="00BA019D"/>
    <w:rsid w:val="00BA09B5"/>
    <w:rsid w:val="00BA0A47"/>
    <w:rsid w:val="00BA35AA"/>
    <w:rsid w:val="00BA412D"/>
    <w:rsid w:val="00BA46DA"/>
    <w:rsid w:val="00BA54A4"/>
    <w:rsid w:val="00BA5C85"/>
    <w:rsid w:val="00BA761F"/>
    <w:rsid w:val="00BB2011"/>
    <w:rsid w:val="00BB2160"/>
    <w:rsid w:val="00BB4015"/>
    <w:rsid w:val="00BB4394"/>
    <w:rsid w:val="00BB4782"/>
    <w:rsid w:val="00BB4C6F"/>
    <w:rsid w:val="00BB4D88"/>
    <w:rsid w:val="00BC0C38"/>
    <w:rsid w:val="00BC4182"/>
    <w:rsid w:val="00BC45E6"/>
    <w:rsid w:val="00BC522B"/>
    <w:rsid w:val="00BC7F7F"/>
    <w:rsid w:val="00BD24DE"/>
    <w:rsid w:val="00BD51A9"/>
    <w:rsid w:val="00BD625E"/>
    <w:rsid w:val="00BE239C"/>
    <w:rsid w:val="00BE58CD"/>
    <w:rsid w:val="00BE7500"/>
    <w:rsid w:val="00BF0FC8"/>
    <w:rsid w:val="00BF18DE"/>
    <w:rsid w:val="00BF3158"/>
    <w:rsid w:val="00BF5DB4"/>
    <w:rsid w:val="00BF66F9"/>
    <w:rsid w:val="00BF69A4"/>
    <w:rsid w:val="00BF69AE"/>
    <w:rsid w:val="00BF7563"/>
    <w:rsid w:val="00BF7B25"/>
    <w:rsid w:val="00C0136B"/>
    <w:rsid w:val="00C01902"/>
    <w:rsid w:val="00C03912"/>
    <w:rsid w:val="00C04491"/>
    <w:rsid w:val="00C0542A"/>
    <w:rsid w:val="00C0570E"/>
    <w:rsid w:val="00C068C1"/>
    <w:rsid w:val="00C07A5A"/>
    <w:rsid w:val="00C07D57"/>
    <w:rsid w:val="00C10BEF"/>
    <w:rsid w:val="00C115DC"/>
    <w:rsid w:val="00C117AF"/>
    <w:rsid w:val="00C1372B"/>
    <w:rsid w:val="00C138BA"/>
    <w:rsid w:val="00C139A3"/>
    <w:rsid w:val="00C13C03"/>
    <w:rsid w:val="00C13DDE"/>
    <w:rsid w:val="00C173EC"/>
    <w:rsid w:val="00C1774D"/>
    <w:rsid w:val="00C17CDC"/>
    <w:rsid w:val="00C17FB8"/>
    <w:rsid w:val="00C20C95"/>
    <w:rsid w:val="00C2257A"/>
    <w:rsid w:val="00C2397A"/>
    <w:rsid w:val="00C23C58"/>
    <w:rsid w:val="00C23ECE"/>
    <w:rsid w:val="00C25D0C"/>
    <w:rsid w:val="00C26261"/>
    <w:rsid w:val="00C327CA"/>
    <w:rsid w:val="00C33441"/>
    <w:rsid w:val="00C336AA"/>
    <w:rsid w:val="00C35A87"/>
    <w:rsid w:val="00C35CAA"/>
    <w:rsid w:val="00C373DB"/>
    <w:rsid w:val="00C413DA"/>
    <w:rsid w:val="00C4217C"/>
    <w:rsid w:val="00C43D07"/>
    <w:rsid w:val="00C44501"/>
    <w:rsid w:val="00C4454C"/>
    <w:rsid w:val="00C44C15"/>
    <w:rsid w:val="00C4563C"/>
    <w:rsid w:val="00C45C53"/>
    <w:rsid w:val="00C468BC"/>
    <w:rsid w:val="00C47E03"/>
    <w:rsid w:val="00C53927"/>
    <w:rsid w:val="00C54C68"/>
    <w:rsid w:val="00C54EF5"/>
    <w:rsid w:val="00C5694E"/>
    <w:rsid w:val="00C57B55"/>
    <w:rsid w:val="00C60E73"/>
    <w:rsid w:val="00C60FC6"/>
    <w:rsid w:val="00C6246F"/>
    <w:rsid w:val="00C6329A"/>
    <w:rsid w:val="00C65174"/>
    <w:rsid w:val="00C656C8"/>
    <w:rsid w:val="00C6591F"/>
    <w:rsid w:val="00C6618B"/>
    <w:rsid w:val="00C67219"/>
    <w:rsid w:val="00C679FE"/>
    <w:rsid w:val="00C70DDC"/>
    <w:rsid w:val="00C715E3"/>
    <w:rsid w:val="00C73E77"/>
    <w:rsid w:val="00C73FAF"/>
    <w:rsid w:val="00C7408B"/>
    <w:rsid w:val="00C752E3"/>
    <w:rsid w:val="00C76CD6"/>
    <w:rsid w:val="00C77338"/>
    <w:rsid w:val="00C825E5"/>
    <w:rsid w:val="00C83F7F"/>
    <w:rsid w:val="00C86309"/>
    <w:rsid w:val="00C86799"/>
    <w:rsid w:val="00C90183"/>
    <w:rsid w:val="00C9056E"/>
    <w:rsid w:val="00C91204"/>
    <w:rsid w:val="00C918BD"/>
    <w:rsid w:val="00C91A28"/>
    <w:rsid w:val="00C93918"/>
    <w:rsid w:val="00C94E13"/>
    <w:rsid w:val="00C953F5"/>
    <w:rsid w:val="00CA1222"/>
    <w:rsid w:val="00CA1799"/>
    <w:rsid w:val="00CA1E33"/>
    <w:rsid w:val="00CA1F4F"/>
    <w:rsid w:val="00CA3834"/>
    <w:rsid w:val="00CA48E9"/>
    <w:rsid w:val="00CA53D7"/>
    <w:rsid w:val="00CA5E34"/>
    <w:rsid w:val="00CA603E"/>
    <w:rsid w:val="00CA645B"/>
    <w:rsid w:val="00CA784E"/>
    <w:rsid w:val="00CB03FB"/>
    <w:rsid w:val="00CB0C98"/>
    <w:rsid w:val="00CB1257"/>
    <w:rsid w:val="00CB2950"/>
    <w:rsid w:val="00CB34BD"/>
    <w:rsid w:val="00CB3B15"/>
    <w:rsid w:val="00CB3CC1"/>
    <w:rsid w:val="00CB4072"/>
    <w:rsid w:val="00CB5C8D"/>
    <w:rsid w:val="00CB5E7C"/>
    <w:rsid w:val="00CB708D"/>
    <w:rsid w:val="00CB7F5A"/>
    <w:rsid w:val="00CC029D"/>
    <w:rsid w:val="00CC0D46"/>
    <w:rsid w:val="00CC30AB"/>
    <w:rsid w:val="00CC3B37"/>
    <w:rsid w:val="00CC4425"/>
    <w:rsid w:val="00CC52A5"/>
    <w:rsid w:val="00CC5604"/>
    <w:rsid w:val="00CC57D8"/>
    <w:rsid w:val="00CC730F"/>
    <w:rsid w:val="00CC7AB3"/>
    <w:rsid w:val="00CD3459"/>
    <w:rsid w:val="00CD4061"/>
    <w:rsid w:val="00CD4126"/>
    <w:rsid w:val="00CD4950"/>
    <w:rsid w:val="00CD4FAC"/>
    <w:rsid w:val="00CD7982"/>
    <w:rsid w:val="00CE0125"/>
    <w:rsid w:val="00CE025A"/>
    <w:rsid w:val="00CE13FA"/>
    <w:rsid w:val="00CE2293"/>
    <w:rsid w:val="00CE38E3"/>
    <w:rsid w:val="00CE4A00"/>
    <w:rsid w:val="00CE4ADC"/>
    <w:rsid w:val="00CE7246"/>
    <w:rsid w:val="00CE7B88"/>
    <w:rsid w:val="00CF0715"/>
    <w:rsid w:val="00CF2094"/>
    <w:rsid w:val="00CF20B4"/>
    <w:rsid w:val="00CF3466"/>
    <w:rsid w:val="00CF3565"/>
    <w:rsid w:val="00CF3787"/>
    <w:rsid w:val="00CF51A3"/>
    <w:rsid w:val="00CF5A33"/>
    <w:rsid w:val="00CF6863"/>
    <w:rsid w:val="00D0096F"/>
    <w:rsid w:val="00D01FC4"/>
    <w:rsid w:val="00D02252"/>
    <w:rsid w:val="00D024F9"/>
    <w:rsid w:val="00D030FB"/>
    <w:rsid w:val="00D031A3"/>
    <w:rsid w:val="00D04819"/>
    <w:rsid w:val="00D07FDF"/>
    <w:rsid w:val="00D10434"/>
    <w:rsid w:val="00D104F5"/>
    <w:rsid w:val="00D10771"/>
    <w:rsid w:val="00D1187B"/>
    <w:rsid w:val="00D125D1"/>
    <w:rsid w:val="00D12A40"/>
    <w:rsid w:val="00D1472A"/>
    <w:rsid w:val="00D14F55"/>
    <w:rsid w:val="00D151CE"/>
    <w:rsid w:val="00D163DE"/>
    <w:rsid w:val="00D165A8"/>
    <w:rsid w:val="00D16C23"/>
    <w:rsid w:val="00D16E6E"/>
    <w:rsid w:val="00D179A3"/>
    <w:rsid w:val="00D200D3"/>
    <w:rsid w:val="00D20ACA"/>
    <w:rsid w:val="00D219D3"/>
    <w:rsid w:val="00D222E4"/>
    <w:rsid w:val="00D22D5E"/>
    <w:rsid w:val="00D235D2"/>
    <w:rsid w:val="00D244A3"/>
    <w:rsid w:val="00D275B4"/>
    <w:rsid w:val="00D30FF5"/>
    <w:rsid w:val="00D33650"/>
    <w:rsid w:val="00D37F7D"/>
    <w:rsid w:val="00D401CD"/>
    <w:rsid w:val="00D41859"/>
    <w:rsid w:val="00D41953"/>
    <w:rsid w:val="00D430BB"/>
    <w:rsid w:val="00D434EB"/>
    <w:rsid w:val="00D43530"/>
    <w:rsid w:val="00D44032"/>
    <w:rsid w:val="00D442E3"/>
    <w:rsid w:val="00D45A66"/>
    <w:rsid w:val="00D51F69"/>
    <w:rsid w:val="00D540E3"/>
    <w:rsid w:val="00D557B0"/>
    <w:rsid w:val="00D56E53"/>
    <w:rsid w:val="00D6091B"/>
    <w:rsid w:val="00D6109F"/>
    <w:rsid w:val="00D618D6"/>
    <w:rsid w:val="00D63015"/>
    <w:rsid w:val="00D63970"/>
    <w:rsid w:val="00D64054"/>
    <w:rsid w:val="00D6450E"/>
    <w:rsid w:val="00D6456B"/>
    <w:rsid w:val="00D647F9"/>
    <w:rsid w:val="00D654A1"/>
    <w:rsid w:val="00D66D8F"/>
    <w:rsid w:val="00D66DE2"/>
    <w:rsid w:val="00D670D4"/>
    <w:rsid w:val="00D70C54"/>
    <w:rsid w:val="00D711AB"/>
    <w:rsid w:val="00D71E66"/>
    <w:rsid w:val="00D74523"/>
    <w:rsid w:val="00D75399"/>
    <w:rsid w:val="00D75862"/>
    <w:rsid w:val="00D7660A"/>
    <w:rsid w:val="00D776ED"/>
    <w:rsid w:val="00D77EB5"/>
    <w:rsid w:val="00D827F9"/>
    <w:rsid w:val="00D83743"/>
    <w:rsid w:val="00D83A58"/>
    <w:rsid w:val="00D83EF0"/>
    <w:rsid w:val="00D85C9F"/>
    <w:rsid w:val="00D85F6D"/>
    <w:rsid w:val="00D8631F"/>
    <w:rsid w:val="00D867AF"/>
    <w:rsid w:val="00D90937"/>
    <w:rsid w:val="00D9210A"/>
    <w:rsid w:val="00D936C9"/>
    <w:rsid w:val="00D93C47"/>
    <w:rsid w:val="00D93FC6"/>
    <w:rsid w:val="00D960FA"/>
    <w:rsid w:val="00D9620A"/>
    <w:rsid w:val="00D96492"/>
    <w:rsid w:val="00D969DB"/>
    <w:rsid w:val="00D97D5A"/>
    <w:rsid w:val="00DA0BD3"/>
    <w:rsid w:val="00DA0E13"/>
    <w:rsid w:val="00DA12C9"/>
    <w:rsid w:val="00DA1B5B"/>
    <w:rsid w:val="00DA3273"/>
    <w:rsid w:val="00DA3DDF"/>
    <w:rsid w:val="00DA52C5"/>
    <w:rsid w:val="00DA5586"/>
    <w:rsid w:val="00DA565F"/>
    <w:rsid w:val="00DA687B"/>
    <w:rsid w:val="00DB1CB1"/>
    <w:rsid w:val="00DB2081"/>
    <w:rsid w:val="00DB2B5C"/>
    <w:rsid w:val="00DB2CA9"/>
    <w:rsid w:val="00DB4EA9"/>
    <w:rsid w:val="00DB51FB"/>
    <w:rsid w:val="00DB701F"/>
    <w:rsid w:val="00DC01F8"/>
    <w:rsid w:val="00DC0267"/>
    <w:rsid w:val="00DC0B46"/>
    <w:rsid w:val="00DC1FB5"/>
    <w:rsid w:val="00DC2AB2"/>
    <w:rsid w:val="00DC3E23"/>
    <w:rsid w:val="00DC46E2"/>
    <w:rsid w:val="00DC49B7"/>
    <w:rsid w:val="00DC4C1E"/>
    <w:rsid w:val="00DC5709"/>
    <w:rsid w:val="00DC71EE"/>
    <w:rsid w:val="00DC7FA1"/>
    <w:rsid w:val="00DD0DC3"/>
    <w:rsid w:val="00DD2E53"/>
    <w:rsid w:val="00DD3D9A"/>
    <w:rsid w:val="00DD585A"/>
    <w:rsid w:val="00DD667A"/>
    <w:rsid w:val="00DD681E"/>
    <w:rsid w:val="00DD74BA"/>
    <w:rsid w:val="00DD788E"/>
    <w:rsid w:val="00DE05AE"/>
    <w:rsid w:val="00DE0850"/>
    <w:rsid w:val="00DE2270"/>
    <w:rsid w:val="00DE2AE8"/>
    <w:rsid w:val="00DE40E8"/>
    <w:rsid w:val="00DE4E1B"/>
    <w:rsid w:val="00DE731A"/>
    <w:rsid w:val="00DF03CE"/>
    <w:rsid w:val="00DF0B7F"/>
    <w:rsid w:val="00DF2194"/>
    <w:rsid w:val="00DF2844"/>
    <w:rsid w:val="00DF3C5C"/>
    <w:rsid w:val="00DF3C67"/>
    <w:rsid w:val="00DF40B3"/>
    <w:rsid w:val="00DF6336"/>
    <w:rsid w:val="00DF6B9F"/>
    <w:rsid w:val="00DF6DF4"/>
    <w:rsid w:val="00DF6F8A"/>
    <w:rsid w:val="00E00DF6"/>
    <w:rsid w:val="00E010CE"/>
    <w:rsid w:val="00E0112A"/>
    <w:rsid w:val="00E01A08"/>
    <w:rsid w:val="00E02240"/>
    <w:rsid w:val="00E023BF"/>
    <w:rsid w:val="00E0321B"/>
    <w:rsid w:val="00E036C5"/>
    <w:rsid w:val="00E048A1"/>
    <w:rsid w:val="00E04F09"/>
    <w:rsid w:val="00E04F12"/>
    <w:rsid w:val="00E05A20"/>
    <w:rsid w:val="00E06BDC"/>
    <w:rsid w:val="00E11E9F"/>
    <w:rsid w:val="00E1337D"/>
    <w:rsid w:val="00E13CFE"/>
    <w:rsid w:val="00E16ABB"/>
    <w:rsid w:val="00E16B37"/>
    <w:rsid w:val="00E1710F"/>
    <w:rsid w:val="00E173CB"/>
    <w:rsid w:val="00E175E9"/>
    <w:rsid w:val="00E17899"/>
    <w:rsid w:val="00E17AC1"/>
    <w:rsid w:val="00E2003C"/>
    <w:rsid w:val="00E225E9"/>
    <w:rsid w:val="00E22FF7"/>
    <w:rsid w:val="00E23679"/>
    <w:rsid w:val="00E2392A"/>
    <w:rsid w:val="00E23E5D"/>
    <w:rsid w:val="00E24372"/>
    <w:rsid w:val="00E25A47"/>
    <w:rsid w:val="00E26CAC"/>
    <w:rsid w:val="00E30D91"/>
    <w:rsid w:val="00E320E6"/>
    <w:rsid w:val="00E32208"/>
    <w:rsid w:val="00E3461D"/>
    <w:rsid w:val="00E34E9C"/>
    <w:rsid w:val="00E35413"/>
    <w:rsid w:val="00E37B5A"/>
    <w:rsid w:val="00E402E6"/>
    <w:rsid w:val="00E409CB"/>
    <w:rsid w:val="00E4145D"/>
    <w:rsid w:val="00E41887"/>
    <w:rsid w:val="00E43742"/>
    <w:rsid w:val="00E439E1"/>
    <w:rsid w:val="00E444C1"/>
    <w:rsid w:val="00E45C3F"/>
    <w:rsid w:val="00E46CF5"/>
    <w:rsid w:val="00E47096"/>
    <w:rsid w:val="00E51BA4"/>
    <w:rsid w:val="00E52B39"/>
    <w:rsid w:val="00E52C8F"/>
    <w:rsid w:val="00E54440"/>
    <w:rsid w:val="00E553AF"/>
    <w:rsid w:val="00E55707"/>
    <w:rsid w:val="00E55934"/>
    <w:rsid w:val="00E55B56"/>
    <w:rsid w:val="00E55C84"/>
    <w:rsid w:val="00E5630E"/>
    <w:rsid w:val="00E56C67"/>
    <w:rsid w:val="00E57B48"/>
    <w:rsid w:val="00E600E6"/>
    <w:rsid w:val="00E60694"/>
    <w:rsid w:val="00E60D47"/>
    <w:rsid w:val="00E612E7"/>
    <w:rsid w:val="00E62083"/>
    <w:rsid w:val="00E626C6"/>
    <w:rsid w:val="00E66BCA"/>
    <w:rsid w:val="00E672E1"/>
    <w:rsid w:val="00E6766D"/>
    <w:rsid w:val="00E67807"/>
    <w:rsid w:val="00E67EDC"/>
    <w:rsid w:val="00E70E96"/>
    <w:rsid w:val="00E7114F"/>
    <w:rsid w:val="00E717C3"/>
    <w:rsid w:val="00E71A14"/>
    <w:rsid w:val="00E71DC9"/>
    <w:rsid w:val="00E72F6D"/>
    <w:rsid w:val="00E7300E"/>
    <w:rsid w:val="00E77223"/>
    <w:rsid w:val="00E774C6"/>
    <w:rsid w:val="00E77E8B"/>
    <w:rsid w:val="00E77F35"/>
    <w:rsid w:val="00E800B3"/>
    <w:rsid w:val="00E80530"/>
    <w:rsid w:val="00E8280C"/>
    <w:rsid w:val="00E82C0A"/>
    <w:rsid w:val="00E82C5A"/>
    <w:rsid w:val="00E82E7E"/>
    <w:rsid w:val="00E83059"/>
    <w:rsid w:val="00E832ED"/>
    <w:rsid w:val="00E845AB"/>
    <w:rsid w:val="00E847A6"/>
    <w:rsid w:val="00E86F32"/>
    <w:rsid w:val="00E90057"/>
    <w:rsid w:val="00E90546"/>
    <w:rsid w:val="00E92206"/>
    <w:rsid w:val="00E929A8"/>
    <w:rsid w:val="00E93930"/>
    <w:rsid w:val="00E94E96"/>
    <w:rsid w:val="00E94EBF"/>
    <w:rsid w:val="00E96AFB"/>
    <w:rsid w:val="00EA0D37"/>
    <w:rsid w:val="00EA1148"/>
    <w:rsid w:val="00EA3180"/>
    <w:rsid w:val="00EA43AA"/>
    <w:rsid w:val="00EA4CD9"/>
    <w:rsid w:val="00EA4DB7"/>
    <w:rsid w:val="00EA571F"/>
    <w:rsid w:val="00EA5B2A"/>
    <w:rsid w:val="00EA7245"/>
    <w:rsid w:val="00EA7E37"/>
    <w:rsid w:val="00EB06A6"/>
    <w:rsid w:val="00EB304D"/>
    <w:rsid w:val="00EB339E"/>
    <w:rsid w:val="00EB3616"/>
    <w:rsid w:val="00EB515C"/>
    <w:rsid w:val="00EB6A88"/>
    <w:rsid w:val="00EC0154"/>
    <w:rsid w:val="00EC0891"/>
    <w:rsid w:val="00EC0A89"/>
    <w:rsid w:val="00EC1008"/>
    <w:rsid w:val="00EC172C"/>
    <w:rsid w:val="00EC40A1"/>
    <w:rsid w:val="00EC5ADC"/>
    <w:rsid w:val="00EC5BC2"/>
    <w:rsid w:val="00EC6D5E"/>
    <w:rsid w:val="00EC75F1"/>
    <w:rsid w:val="00EC7AC7"/>
    <w:rsid w:val="00ED036F"/>
    <w:rsid w:val="00ED1B09"/>
    <w:rsid w:val="00ED2228"/>
    <w:rsid w:val="00ED3BEA"/>
    <w:rsid w:val="00ED5AA8"/>
    <w:rsid w:val="00ED6ED7"/>
    <w:rsid w:val="00ED6F5E"/>
    <w:rsid w:val="00EE091C"/>
    <w:rsid w:val="00EE1548"/>
    <w:rsid w:val="00EE4351"/>
    <w:rsid w:val="00EE4C04"/>
    <w:rsid w:val="00EE583F"/>
    <w:rsid w:val="00EE663F"/>
    <w:rsid w:val="00EE7061"/>
    <w:rsid w:val="00EE7EC7"/>
    <w:rsid w:val="00EF28E8"/>
    <w:rsid w:val="00EF2BC4"/>
    <w:rsid w:val="00EF442A"/>
    <w:rsid w:val="00EF5077"/>
    <w:rsid w:val="00EF5950"/>
    <w:rsid w:val="00EF66D9"/>
    <w:rsid w:val="00EF6966"/>
    <w:rsid w:val="00F018B0"/>
    <w:rsid w:val="00F01AF8"/>
    <w:rsid w:val="00F02712"/>
    <w:rsid w:val="00F02E06"/>
    <w:rsid w:val="00F061E6"/>
    <w:rsid w:val="00F076C3"/>
    <w:rsid w:val="00F07B74"/>
    <w:rsid w:val="00F105B3"/>
    <w:rsid w:val="00F10B7D"/>
    <w:rsid w:val="00F10F4A"/>
    <w:rsid w:val="00F11AB5"/>
    <w:rsid w:val="00F12BD5"/>
    <w:rsid w:val="00F12DBD"/>
    <w:rsid w:val="00F16127"/>
    <w:rsid w:val="00F16292"/>
    <w:rsid w:val="00F20362"/>
    <w:rsid w:val="00F2134C"/>
    <w:rsid w:val="00F21754"/>
    <w:rsid w:val="00F23897"/>
    <w:rsid w:val="00F26348"/>
    <w:rsid w:val="00F269B1"/>
    <w:rsid w:val="00F26A63"/>
    <w:rsid w:val="00F26EDC"/>
    <w:rsid w:val="00F2745B"/>
    <w:rsid w:val="00F27AF4"/>
    <w:rsid w:val="00F27F84"/>
    <w:rsid w:val="00F30153"/>
    <w:rsid w:val="00F30224"/>
    <w:rsid w:val="00F30977"/>
    <w:rsid w:val="00F31AD1"/>
    <w:rsid w:val="00F33CDB"/>
    <w:rsid w:val="00F33D72"/>
    <w:rsid w:val="00F34125"/>
    <w:rsid w:val="00F343D4"/>
    <w:rsid w:val="00F37DB1"/>
    <w:rsid w:val="00F40696"/>
    <w:rsid w:val="00F41761"/>
    <w:rsid w:val="00F42E2D"/>
    <w:rsid w:val="00F45B21"/>
    <w:rsid w:val="00F464B9"/>
    <w:rsid w:val="00F4796A"/>
    <w:rsid w:val="00F47AB3"/>
    <w:rsid w:val="00F50F3F"/>
    <w:rsid w:val="00F50FA9"/>
    <w:rsid w:val="00F517CD"/>
    <w:rsid w:val="00F51B85"/>
    <w:rsid w:val="00F532F9"/>
    <w:rsid w:val="00F536F9"/>
    <w:rsid w:val="00F546F1"/>
    <w:rsid w:val="00F55B46"/>
    <w:rsid w:val="00F55D36"/>
    <w:rsid w:val="00F60715"/>
    <w:rsid w:val="00F6147D"/>
    <w:rsid w:val="00F620CA"/>
    <w:rsid w:val="00F62C3E"/>
    <w:rsid w:val="00F62E19"/>
    <w:rsid w:val="00F63119"/>
    <w:rsid w:val="00F63770"/>
    <w:rsid w:val="00F64564"/>
    <w:rsid w:val="00F65080"/>
    <w:rsid w:val="00F651F6"/>
    <w:rsid w:val="00F66329"/>
    <w:rsid w:val="00F6697E"/>
    <w:rsid w:val="00F6747E"/>
    <w:rsid w:val="00F677D2"/>
    <w:rsid w:val="00F67BA4"/>
    <w:rsid w:val="00F7150F"/>
    <w:rsid w:val="00F719FB"/>
    <w:rsid w:val="00F726D7"/>
    <w:rsid w:val="00F747EC"/>
    <w:rsid w:val="00F747F8"/>
    <w:rsid w:val="00F74867"/>
    <w:rsid w:val="00F74CB1"/>
    <w:rsid w:val="00F760B8"/>
    <w:rsid w:val="00F76877"/>
    <w:rsid w:val="00F80F51"/>
    <w:rsid w:val="00F81BBE"/>
    <w:rsid w:val="00F840F5"/>
    <w:rsid w:val="00F84878"/>
    <w:rsid w:val="00F875AB"/>
    <w:rsid w:val="00F879CC"/>
    <w:rsid w:val="00F9018D"/>
    <w:rsid w:val="00F904FF"/>
    <w:rsid w:val="00F90B1B"/>
    <w:rsid w:val="00F90CFC"/>
    <w:rsid w:val="00F91186"/>
    <w:rsid w:val="00F912A6"/>
    <w:rsid w:val="00F92010"/>
    <w:rsid w:val="00F92698"/>
    <w:rsid w:val="00F92F81"/>
    <w:rsid w:val="00F946BC"/>
    <w:rsid w:val="00F94B4F"/>
    <w:rsid w:val="00F974B1"/>
    <w:rsid w:val="00F979FC"/>
    <w:rsid w:val="00FA024E"/>
    <w:rsid w:val="00FA068F"/>
    <w:rsid w:val="00FA0BD9"/>
    <w:rsid w:val="00FA2306"/>
    <w:rsid w:val="00FA2C99"/>
    <w:rsid w:val="00FA343E"/>
    <w:rsid w:val="00FA37B2"/>
    <w:rsid w:val="00FA4BE4"/>
    <w:rsid w:val="00FA5BA9"/>
    <w:rsid w:val="00FA6EAD"/>
    <w:rsid w:val="00FB09A7"/>
    <w:rsid w:val="00FB1858"/>
    <w:rsid w:val="00FB4266"/>
    <w:rsid w:val="00FB4873"/>
    <w:rsid w:val="00FB6A9B"/>
    <w:rsid w:val="00FC133E"/>
    <w:rsid w:val="00FC16FF"/>
    <w:rsid w:val="00FC19AC"/>
    <w:rsid w:val="00FC2995"/>
    <w:rsid w:val="00FC3569"/>
    <w:rsid w:val="00FC44F4"/>
    <w:rsid w:val="00FC5E09"/>
    <w:rsid w:val="00FC7EA6"/>
    <w:rsid w:val="00FD03B5"/>
    <w:rsid w:val="00FD0F57"/>
    <w:rsid w:val="00FD4253"/>
    <w:rsid w:val="00FD54B0"/>
    <w:rsid w:val="00FD5852"/>
    <w:rsid w:val="00FD5B51"/>
    <w:rsid w:val="00FD5D58"/>
    <w:rsid w:val="00FD67A4"/>
    <w:rsid w:val="00FD67FE"/>
    <w:rsid w:val="00FD6A77"/>
    <w:rsid w:val="00FD7245"/>
    <w:rsid w:val="00FD76F1"/>
    <w:rsid w:val="00FE00BE"/>
    <w:rsid w:val="00FE2B7C"/>
    <w:rsid w:val="00FE2E46"/>
    <w:rsid w:val="00FE2E70"/>
    <w:rsid w:val="00FE331A"/>
    <w:rsid w:val="00FE40BB"/>
    <w:rsid w:val="00FE5DFE"/>
    <w:rsid w:val="00FF021E"/>
    <w:rsid w:val="00FF0634"/>
    <w:rsid w:val="00FF23EB"/>
    <w:rsid w:val="00FF266D"/>
    <w:rsid w:val="00FF272B"/>
    <w:rsid w:val="00FF4E9C"/>
    <w:rsid w:val="00FF524F"/>
    <w:rsid w:val="00F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1460F"/>
  <w15:docId w15:val="{18BE5D81-E294-4447-8208-D742D3DD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413"/>
    <w:pPr>
      <w:ind w:left="835"/>
    </w:pPr>
    <w:rPr>
      <w:rFonts w:ascii="Arial" w:hAnsi="Arial"/>
      <w:spacing w:val="-5"/>
    </w:rPr>
  </w:style>
  <w:style w:type="paragraph" w:styleId="Heading1">
    <w:name w:val="heading 1"/>
    <w:basedOn w:val="Normal"/>
    <w:next w:val="BodyText"/>
    <w:qFormat/>
    <w:rsid w:val="00F12BD5"/>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qFormat/>
    <w:rsid w:val="00F12BD5"/>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F12BD5"/>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F12BD5"/>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F12BD5"/>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2BD5"/>
    <w:pPr>
      <w:spacing w:after="220" w:line="180" w:lineRule="atLeast"/>
      <w:jc w:val="both"/>
    </w:pPr>
  </w:style>
  <w:style w:type="paragraph" w:styleId="Closing">
    <w:name w:val="Closing"/>
    <w:basedOn w:val="Normal"/>
    <w:rsid w:val="00F12BD5"/>
    <w:pPr>
      <w:keepNext/>
      <w:spacing w:line="220" w:lineRule="atLeast"/>
    </w:pPr>
  </w:style>
  <w:style w:type="paragraph" w:customStyle="1" w:styleId="CompanyName">
    <w:name w:val="Company Name"/>
    <w:basedOn w:val="Normal"/>
    <w:rsid w:val="00F12BD5"/>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F12BD5"/>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F12BD5"/>
    <w:pPr>
      <w:keepLines/>
      <w:spacing w:before="220"/>
      <w:jc w:val="left"/>
    </w:pPr>
  </w:style>
  <w:style w:type="paragraph" w:customStyle="1" w:styleId="HeaderBase">
    <w:name w:val="Header Base"/>
    <w:basedOn w:val="BodyText"/>
    <w:rsid w:val="00F12BD5"/>
    <w:pPr>
      <w:keepLines/>
      <w:tabs>
        <w:tab w:val="center" w:pos="4320"/>
        <w:tab w:val="right" w:pos="8640"/>
      </w:tabs>
      <w:spacing w:after="0"/>
    </w:pPr>
  </w:style>
  <w:style w:type="paragraph" w:styleId="Footer">
    <w:name w:val="footer"/>
    <w:basedOn w:val="HeaderBase"/>
    <w:rsid w:val="00F12BD5"/>
    <w:pPr>
      <w:spacing w:before="600"/>
    </w:pPr>
    <w:rPr>
      <w:sz w:val="18"/>
    </w:rPr>
  </w:style>
  <w:style w:type="paragraph" w:styleId="Header">
    <w:name w:val="header"/>
    <w:basedOn w:val="HeaderBase"/>
    <w:rsid w:val="00F12BD5"/>
    <w:pPr>
      <w:spacing w:after="600"/>
    </w:pPr>
  </w:style>
  <w:style w:type="paragraph" w:customStyle="1" w:styleId="HeadingBase">
    <w:name w:val="Heading Base"/>
    <w:basedOn w:val="BodyText"/>
    <w:next w:val="BodyText"/>
    <w:rsid w:val="00F12BD5"/>
    <w:pPr>
      <w:keepNext/>
      <w:keepLines/>
      <w:spacing w:after="0"/>
      <w:jc w:val="left"/>
    </w:pPr>
    <w:rPr>
      <w:rFonts w:ascii="Arial Black" w:hAnsi="Arial Black"/>
      <w:spacing w:val="-10"/>
      <w:kern w:val="28"/>
    </w:rPr>
  </w:style>
  <w:style w:type="paragraph" w:styleId="MessageHeader">
    <w:name w:val="Message Header"/>
    <w:basedOn w:val="BodyText"/>
    <w:rsid w:val="00F12BD5"/>
    <w:pPr>
      <w:keepLines/>
      <w:spacing w:after="120"/>
      <w:ind w:left="1555" w:hanging="720"/>
      <w:jc w:val="left"/>
    </w:pPr>
  </w:style>
  <w:style w:type="paragraph" w:customStyle="1" w:styleId="MessageHeaderFirst">
    <w:name w:val="Message Header First"/>
    <w:basedOn w:val="MessageHeader"/>
    <w:next w:val="MessageHeader"/>
    <w:rsid w:val="00F12BD5"/>
    <w:pPr>
      <w:spacing w:before="220"/>
    </w:pPr>
  </w:style>
  <w:style w:type="character" w:customStyle="1" w:styleId="MessageHeaderLabel">
    <w:name w:val="Message Header Label"/>
    <w:rsid w:val="00F12BD5"/>
    <w:rPr>
      <w:rFonts w:ascii="Arial Black" w:hAnsi="Arial Black"/>
      <w:spacing w:val="-10"/>
      <w:sz w:val="18"/>
    </w:rPr>
  </w:style>
  <w:style w:type="paragraph" w:customStyle="1" w:styleId="MessageHeaderLast">
    <w:name w:val="Message Header Last"/>
    <w:basedOn w:val="MessageHeader"/>
    <w:next w:val="BodyText"/>
    <w:rsid w:val="00F12BD5"/>
    <w:pPr>
      <w:pBdr>
        <w:bottom w:val="single" w:sz="6" w:space="15" w:color="auto"/>
      </w:pBdr>
      <w:spacing w:after="320"/>
    </w:pPr>
  </w:style>
  <w:style w:type="paragraph" w:styleId="NormalIndent">
    <w:name w:val="Normal Indent"/>
    <w:basedOn w:val="Normal"/>
    <w:rsid w:val="00F12BD5"/>
    <w:pPr>
      <w:ind w:left="1555"/>
    </w:pPr>
  </w:style>
  <w:style w:type="character" w:styleId="PageNumber">
    <w:name w:val="page number"/>
    <w:rsid w:val="00F12BD5"/>
    <w:rPr>
      <w:sz w:val="18"/>
    </w:rPr>
  </w:style>
  <w:style w:type="paragraph" w:customStyle="1" w:styleId="ReturnAddress">
    <w:name w:val="Return Address"/>
    <w:basedOn w:val="Normal"/>
    <w:rsid w:val="00F12BD5"/>
    <w:pPr>
      <w:keepLines/>
      <w:spacing w:line="200" w:lineRule="atLeast"/>
      <w:ind w:left="0"/>
    </w:pPr>
    <w:rPr>
      <w:spacing w:val="-2"/>
      <w:sz w:val="16"/>
    </w:rPr>
  </w:style>
  <w:style w:type="paragraph" w:styleId="Signature">
    <w:name w:val="Signature"/>
    <w:basedOn w:val="BodyText"/>
    <w:rsid w:val="00F12BD5"/>
    <w:pPr>
      <w:keepNext/>
      <w:keepLines/>
      <w:spacing w:before="660" w:after="0"/>
    </w:pPr>
  </w:style>
  <w:style w:type="paragraph" w:customStyle="1" w:styleId="SignatureJobTitle">
    <w:name w:val="Signature Job Title"/>
    <w:basedOn w:val="Signature"/>
    <w:next w:val="Normal"/>
    <w:rsid w:val="00F12BD5"/>
    <w:pPr>
      <w:spacing w:before="0"/>
      <w:jc w:val="left"/>
    </w:pPr>
  </w:style>
  <w:style w:type="paragraph" w:customStyle="1" w:styleId="SignatureName">
    <w:name w:val="Signature Name"/>
    <w:basedOn w:val="Signature"/>
    <w:next w:val="SignatureJobTitle"/>
    <w:rsid w:val="00F12BD5"/>
    <w:pPr>
      <w:spacing w:before="720"/>
      <w:jc w:val="left"/>
    </w:pPr>
  </w:style>
  <w:style w:type="paragraph" w:styleId="ListParagraph">
    <w:name w:val="List Paragraph"/>
    <w:basedOn w:val="Normal"/>
    <w:uiPriority w:val="34"/>
    <w:qFormat/>
    <w:rsid w:val="0091499C"/>
    <w:pPr>
      <w:ind w:left="720"/>
    </w:pPr>
    <w:rPr>
      <w:rFonts w:ascii="Calibri" w:eastAsia="Calibri" w:hAnsi="Calibri"/>
      <w:spacing w:val="0"/>
      <w:sz w:val="22"/>
      <w:szCs w:val="22"/>
    </w:rPr>
  </w:style>
  <w:style w:type="paragraph" w:styleId="List">
    <w:name w:val="List"/>
    <w:basedOn w:val="Normal"/>
    <w:rsid w:val="00F12BD5"/>
    <w:pPr>
      <w:ind w:left="1195" w:hanging="360"/>
    </w:pPr>
  </w:style>
  <w:style w:type="paragraph" w:styleId="List2">
    <w:name w:val="List 2"/>
    <w:basedOn w:val="Normal"/>
    <w:rsid w:val="00F12BD5"/>
    <w:pPr>
      <w:ind w:left="1555" w:hanging="360"/>
    </w:pPr>
  </w:style>
  <w:style w:type="paragraph" w:styleId="List3">
    <w:name w:val="List 3"/>
    <w:basedOn w:val="Normal"/>
    <w:rsid w:val="00F12BD5"/>
    <w:pPr>
      <w:ind w:left="1915" w:hanging="360"/>
    </w:pPr>
  </w:style>
  <w:style w:type="paragraph" w:styleId="List4">
    <w:name w:val="List 4"/>
    <w:basedOn w:val="Normal"/>
    <w:rsid w:val="00F12BD5"/>
    <w:pPr>
      <w:ind w:left="2275" w:hanging="360"/>
    </w:pPr>
  </w:style>
  <w:style w:type="paragraph" w:styleId="List5">
    <w:name w:val="List 5"/>
    <w:basedOn w:val="Normal"/>
    <w:rsid w:val="00F12BD5"/>
    <w:pPr>
      <w:ind w:left="2635" w:hanging="360"/>
    </w:pPr>
  </w:style>
  <w:style w:type="paragraph" w:styleId="ListBullet">
    <w:name w:val="List Bullet"/>
    <w:basedOn w:val="Normal"/>
    <w:autoRedefine/>
    <w:rsid w:val="00F12BD5"/>
    <w:pPr>
      <w:numPr>
        <w:numId w:val="1"/>
      </w:numPr>
      <w:ind w:left="1195"/>
    </w:pPr>
  </w:style>
  <w:style w:type="paragraph" w:styleId="ListBullet2">
    <w:name w:val="List Bullet 2"/>
    <w:basedOn w:val="Normal"/>
    <w:autoRedefine/>
    <w:rsid w:val="00F12BD5"/>
    <w:pPr>
      <w:numPr>
        <w:numId w:val="2"/>
      </w:numPr>
      <w:ind w:left="1555"/>
    </w:pPr>
  </w:style>
  <w:style w:type="paragraph" w:styleId="ListBullet3">
    <w:name w:val="List Bullet 3"/>
    <w:basedOn w:val="Normal"/>
    <w:autoRedefine/>
    <w:rsid w:val="00F12BD5"/>
    <w:pPr>
      <w:numPr>
        <w:numId w:val="3"/>
      </w:numPr>
      <w:ind w:left="1915"/>
    </w:pPr>
  </w:style>
  <w:style w:type="paragraph" w:styleId="ListBullet4">
    <w:name w:val="List Bullet 4"/>
    <w:basedOn w:val="Normal"/>
    <w:autoRedefine/>
    <w:rsid w:val="00F12BD5"/>
    <w:pPr>
      <w:numPr>
        <w:numId w:val="4"/>
      </w:numPr>
      <w:ind w:left="2275"/>
    </w:pPr>
  </w:style>
  <w:style w:type="paragraph" w:styleId="ListBullet5">
    <w:name w:val="List Bullet 5"/>
    <w:basedOn w:val="Normal"/>
    <w:autoRedefine/>
    <w:rsid w:val="00F12BD5"/>
    <w:pPr>
      <w:numPr>
        <w:numId w:val="5"/>
      </w:numPr>
      <w:ind w:left="2635"/>
    </w:pPr>
  </w:style>
  <w:style w:type="paragraph" w:styleId="ListContinue">
    <w:name w:val="List Continue"/>
    <w:basedOn w:val="Normal"/>
    <w:rsid w:val="00F12BD5"/>
    <w:pPr>
      <w:spacing w:after="120"/>
      <w:ind w:left="1195"/>
    </w:pPr>
  </w:style>
  <w:style w:type="paragraph" w:styleId="ListContinue2">
    <w:name w:val="List Continue 2"/>
    <w:basedOn w:val="Normal"/>
    <w:rsid w:val="00F12BD5"/>
    <w:pPr>
      <w:spacing w:after="120"/>
      <w:ind w:left="1555"/>
    </w:pPr>
  </w:style>
  <w:style w:type="paragraph" w:styleId="ListContinue3">
    <w:name w:val="List Continue 3"/>
    <w:basedOn w:val="Normal"/>
    <w:rsid w:val="00F12BD5"/>
    <w:pPr>
      <w:spacing w:after="120"/>
      <w:ind w:left="1915"/>
    </w:pPr>
  </w:style>
  <w:style w:type="paragraph" w:styleId="ListContinue4">
    <w:name w:val="List Continue 4"/>
    <w:basedOn w:val="Normal"/>
    <w:rsid w:val="00F12BD5"/>
    <w:pPr>
      <w:spacing w:after="120"/>
      <w:ind w:left="2275"/>
    </w:pPr>
  </w:style>
  <w:style w:type="paragraph" w:styleId="ListContinue5">
    <w:name w:val="List Continue 5"/>
    <w:basedOn w:val="Normal"/>
    <w:rsid w:val="00F12BD5"/>
    <w:pPr>
      <w:spacing w:after="120"/>
      <w:ind w:left="2635"/>
    </w:pPr>
  </w:style>
  <w:style w:type="paragraph" w:styleId="ListNumber">
    <w:name w:val="List Number"/>
    <w:basedOn w:val="Normal"/>
    <w:rsid w:val="00F12BD5"/>
    <w:pPr>
      <w:numPr>
        <w:numId w:val="6"/>
      </w:numPr>
      <w:ind w:left="1195"/>
    </w:pPr>
  </w:style>
  <w:style w:type="paragraph" w:styleId="ListNumber2">
    <w:name w:val="List Number 2"/>
    <w:basedOn w:val="Normal"/>
    <w:rsid w:val="00F12BD5"/>
    <w:pPr>
      <w:numPr>
        <w:numId w:val="7"/>
      </w:numPr>
      <w:ind w:left="1555"/>
    </w:pPr>
  </w:style>
  <w:style w:type="paragraph" w:styleId="ListNumber3">
    <w:name w:val="List Number 3"/>
    <w:basedOn w:val="Normal"/>
    <w:rsid w:val="00F12BD5"/>
    <w:pPr>
      <w:numPr>
        <w:numId w:val="8"/>
      </w:numPr>
      <w:ind w:left="1915"/>
    </w:pPr>
  </w:style>
  <w:style w:type="paragraph" w:styleId="ListNumber4">
    <w:name w:val="List Number 4"/>
    <w:basedOn w:val="Normal"/>
    <w:rsid w:val="00F12BD5"/>
    <w:pPr>
      <w:numPr>
        <w:numId w:val="9"/>
      </w:numPr>
      <w:ind w:left="2275"/>
    </w:pPr>
  </w:style>
  <w:style w:type="paragraph" w:styleId="ListNumber5">
    <w:name w:val="List Number 5"/>
    <w:basedOn w:val="Normal"/>
    <w:rsid w:val="00F12BD5"/>
    <w:pPr>
      <w:numPr>
        <w:numId w:val="10"/>
      </w:numPr>
      <w:ind w:left="2635"/>
    </w:pPr>
  </w:style>
  <w:style w:type="paragraph" w:styleId="BalloonText">
    <w:name w:val="Balloon Text"/>
    <w:basedOn w:val="Normal"/>
    <w:link w:val="BalloonTextChar"/>
    <w:rsid w:val="005220A3"/>
    <w:rPr>
      <w:rFonts w:ascii="Tahoma" w:hAnsi="Tahoma" w:cs="Tahoma"/>
      <w:sz w:val="16"/>
      <w:szCs w:val="16"/>
    </w:rPr>
  </w:style>
  <w:style w:type="character" w:customStyle="1" w:styleId="BalloonTextChar">
    <w:name w:val="Balloon Text Char"/>
    <w:basedOn w:val="DefaultParagraphFont"/>
    <w:link w:val="BalloonText"/>
    <w:rsid w:val="005220A3"/>
    <w:rPr>
      <w:rFonts w:ascii="Tahoma" w:hAnsi="Tahoma" w:cs="Tahoma"/>
      <w:spacing w:val="-5"/>
      <w:sz w:val="16"/>
      <w:szCs w:val="16"/>
    </w:rPr>
  </w:style>
  <w:style w:type="paragraph" w:styleId="Revision">
    <w:name w:val="Revision"/>
    <w:hidden/>
    <w:uiPriority w:val="99"/>
    <w:semiHidden/>
    <w:rsid w:val="00D63015"/>
    <w:rPr>
      <w:rFonts w:ascii="Arial" w:hAnsi="Arial"/>
      <w:spacing w:val="-5"/>
    </w:rPr>
  </w:style>
  <w:style w:type="character" w:customStyle="1" w:styleId="apple-converted-space">
    <w:name w:val="apple-converted-space"/>
    <w:basedOn w:val="DefaultParagraphFont"/>
    <w:rsid w:val="001D42A5"/>
  </w:style>
  <w:style w:type="character" w:styleId="Hyperlink">
    <w:name w:val="Hyperlink"/>
    <w:basedOn w:val="DefaultParagraphFont"/>
    <w:uiPriority w:val="99"/>
    <w:semiHidden/>
    <w:unhideWhenUsed/>
    <w:rsid w:val="001D42A5"/>
    <w:rPr>
      <w:color w:val="0000FF"/>
      <w:u w:val="single"/>
    </w:rPr>
  </w:style>
  <w:style w:type="character" w:styleId="Strong">
    <w:name w:val="Strong"/>
    <w:basedOn w:val="DefaultParagraphFont"/>
    <w:uiPriority w:val="22"/>
    <w:qFormat/>
    <w:rsid w:val="009D5774"/>
    <w:rPr>
      <w:b/>
      <w:bCs/>
    </w:rPr>
  </w:style>
  <w:style w:type="paragraph" w:styleId="NormalWeb">
    <w:name w:val="Normal (Web)"/>
    <w:basedOn w:val="Normal"/>
    <w:semiHidden/>
    <w:unhideWhenUsed/>
    <w:rsid w:val="00A80547"/>
    <w:rPr>
      <w:rFonts w:ascii="Times New Roman" w:hAnsi="Times New Roman"/>
      <w:sz w:val="24"/>
      <w:szCs w:val="24"/>
    </w:rPr>
  </w:style>
  <w:style w:type="character" w:customStyle="1" w:styleId="Heading2Char">
    <w:name w:val="Heading 2 Char"/>
    <w:basedOn w:val="DefaultParagraphFont"/>
    <w:link w:val="Heading2"/>
    <w:rsid w:val="006509E8"/>
    <w:rPr>
      <w:rFonts w:ascii="Arial Black" w:hAnsi="Arial Black"/>
      <w:spacing w:val="-10"/>
      <w:kern w:val="28"/>
    </w:rPr>
  </w:style>
  <w:style w:type="character" w:customStyle="1" w:styleId="BodyTextChar">
    <w:name w:val="Body Text Char"/>
    <w:basedOn w:val="DefaultParagraphFont"/>
    <w:link w:val="BodyText"/>
    <w:rsid w:val="006509E8"/>
    <w:rPr>
      <w:rFonts w:ascii="Arial" w:hAnsi="Arial"/>
      <w:spacing w:val="-5"/>
    </w:rPr>
  </w:style>
  <w:style w:type="table" w:styleId="TableGrid">
    <w:name w:val="Table Grid"/>
    <w:basedOn w:val="TableNormal"/>
    <w:rsid w:val="0057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10F4A"/>
    <w:rPr>
      <w:sz w:val="16"/>
      <w:szCs w:val="16"/>
    </w:rPr>
  </w:style>
  <w:style w:type="paragraph" w:styleId="CommentText">
    <w:name w:val="annotation text"/>
    <w:basedOn w:val="Normal"/>
    <w:link w:val="CommentTextChar"/>
    <w:semiHidden/>
    <w:unhideWhenUsed/>
    <w:rsid w:val="00F10F4A"/>
  </w:style>
  <w:style w:type="character" w:customStyle="1" w:styleId="CommentTextChar">
    <w:name w:val="Comment Text Char"/>
    <w:basedOn w:val="DefaultParagraphFont"/>
    <w:link w:val="CommentText"/>
    <w:semiHidden/>
    <w:rsid w:val="00F10F4A"/>
    <w:rPr>
      <w:rFonts w:ascii="Arial" w:hAnsi="Arial"/>
      <w:spacing w:val="-5"/>
    </w:rPr>
  </w:style>
  <w:style w:type="paragraph" w:styleId="CommentSubject">
    <w:name w:val="annotation subject"/>
    <w:basedOn w:val="CommentText"/>
    <w:next w:val="CommentText"/>
    <w:link w:val="CommentSubjectChar"/>
    <w:semiHidden/>
    <w:unhideWhenUsed/>
    <w:rsid w:val="00F10F4A"/>
    <w:rPr>
      <w:b/>
      <w:bCs/>
    </w:rPr>
  </w:style>
  <w:style w:type="character" w:customStyle="1" w:styleId="CommentSubjectChar">
    <w:name w:val="Comment Subject Char"/>
    <w:basedOn w:val="CommentTextChar"/>
    <w:link w:val="CommentSubject"/>
    <w:semiHidden/>
    <w:rsid w:val="00F10F4A"/>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450">
      <w:bodyDiv w:val="1"/>
      <w:marLeft w:val="0"/>
      <w:marRight w:val="0"/>
      <w:marTop w:val="0"/>
      <w:marBottom w:val="0"/>
      <w:divBdr>
        <w:top w:val="none" w:sz="0" w:space="0" w:color="auto"/>
        <w:left w:val="none" w:sz="0" w:space="0" w:color="auto"/>
        <w:bottom w:val="none" w:sz="0" w:space="0" w:color="auto"/>
        <w:right w:val="none" w:sz="0" w:space="0" w:color="auto"/>
      </w:divBdr>
    </w:div>
    <w:div w:id="77480689">
      <w:bodyDiv w:val="1"/>
      <w:marLeft w:val="0"/>
      <w:marRight w:val="0"/>
      <w:marTop w:val="0"/>
      <w:marBottom w:val="0"/>
      <w:divBdr>
        <w:top w:val="none" w:sz="0" w:space="0" w:color="auto"/>
        <w:left w:val="none" w:sz="0" w:space="0" w:color="auto"/>
        <w:bottom w:val="none" w:sz="0" w:space="0" w:color="auto"/>
        <w:right w:val="none" w:sz="0" w:space="0" w:color="auto"/>
      </w:divBdr>
    </w:div>
    <w:div w:id="250044915">
      <w:bodyDiv w:val="1"/>
      <w:marLeft w:val="0"/>
      <w:marRight w:val="0"/>
      <w:marTop w:val="0"/>
      <w:marBottom w:val="0"/>
      <w:divBdr>
        <w:top w:val="none" w:sz="0" w:space="0" w:color="auto"/>
        <w:left w:val="none" w:sz="0" w:space="0" w:color="auto"/>
        <w:bottom w:val="none" w:sz="0" w:space="0" w:color="auto"/>
        <w:right w:val="none" w:sz="0" w:space="0" w:color="auto"/>
      </w:divBdr>
    </w:div>
    <w:div w:id="404840480">
      <w:bodyDiv w:val="1"/>
      <w:marLeft w:val="0"/>
      <w:marRight w:val="0"/>
      <w:marTop w:val="0"/>
      <w:marBottom w:val="0"/>
      <w:divBdr>
        <w:top w:val="none" w:sz="0" w:space="0" w:color="auto"/>
        <w:left w:val="none" w:sz="0" w:space="0" w:color="auto"/>
        <w:bottom w:val="none" w:sz="0" w:space="0" w:color="auto"/>
        <w:right w:val="none" w:sz="0" w:space="0" w:color="auto"/>
      </w:divBdr>
    </w:div>
    <w:div w:id="428963343">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492915818">
          <w:marLeft w:val="-225"/>
          <w:marRight w:val="-225"/>
          <w:marTop w:val="0"/>
          <w:marBottom w:val="0"/>
          <w:divBdr>
            <w:top w:val="none" w:sz="0" w:space="0" w:color="auto"/>
            <w:left w:val="none" w:sz="0" w:space="0" w:color="auto"/>
            <w:bottom w:val="none" w:sz="0" w:space="0" w:color="auto"/>
            <w:right w:val="none" w:sz="0" w:space="0" w:color="auto"/>
          </w:divBdr>
          <w:divsChild>
            <w:div w:id="1823307898">
              <w:marLeft w:val="0"/>
              <w:marRight w:val="0"/>
              <w:marTop w:val="0"/>
              <w:marBottom w:val="0"/>
              <w:divBdr>
                <w:top w:val="none" w:sz="0" w:space="0" w:color="auto"/>
                <w:left w:val="none" w:sz="0" w:space="0" w:color="auto"/>
                <w:bottom w:val="none" w:sz="0" w:space="0" w:color="auto"/>
                <w:right w:val="none" w:sz="0" w:space="0" w:color="auto"/>
              </w:divBdr>
              <w:divsChild>
                <w:div w:id="2146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65">
          <w:marLeft w:val="-225"/>
          <w:marRight w:val="-225"/>
          <w:marTop w:val="0"/>
          <w:marBottom w:val="0"/>
          <w:divBdr>
            <w:top w:val="none" w:sz="0" w:space="0" w:color="auto"/>
            <w:left w:val="none" w:sz="0" w:space="0" w:color="auto"/>
            <w:bottom w:val="none" w:sz="0" w:space="0" w:color="auto"/>
            <w:right w:val="none" w:sz="0" w:space="0" w:color="auto"/>
          </w:divBdr>
          <w:divsChild>
            <w:div w:id="607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1462">
      <w:bodyDiv w:val="1"/>
      <w:marLeft w:val="0"/>
      <w:marRight w:val="0"/>
      <w:marTop w:val="0"/>
      <w:marBottom w:val="0"/>
      <w:divBdr>
        <w:top w:val="none" w:sz="0" w:space="0" w:color="auto"/>
        <w:left w:val="none" w:sz="0" w:space="0" w:color="auto"/>
        <w:bottom w:val="none" w:sz="0" w:space="0" w:color="auto"/>
        <w:right w:val="none" w:sz="0" w:space="0" w:color="auto"/>
      </w:divBdr>
    </w:div>
    <w:div w:id="788547986">
      <w:bodyDiv w:val="1"/>
      <w:marLeft w:val="0"/>
      <w:marRight w:val="0"/>
      <w:marTop w:val="0"/>
      <w:marBottom w:val="0"/>
      <w:divBdr>
        <w:top w:val="none" w:sz="0" w:space="0" w:color="auto"/>
        <w:left w:val="none" w:sz="0" w:space="0" w:color="auto"/>
        <w:bottom w:val="none" w:sz="0" w:space="0" w:color="auto"/>
        <w:right w:val="none" w:sz="0" w:space="0" w:color="auto"/>
      </w:divBdr>
    </w:div>
    <w:div w:id="877546921">
      <w:bodyDiv w:val="1"/>
      <w:marLeft w:val="0"/>
      <w:marRight w:val="0"/>
      <w:marTop w:val="0"/>
      <w:marBottom w:val="0"/>
      <w:divBdr>
        <w:top w:val="none" w:sz="0" w:space="0" w:color="auto"/>
        <w:left w:val="none" w:sz="0" w:space="0" w:color="auto"/>
        <w:bottom w:val="none" w:sz="0" w:space="0" w:color="auto"/>
        <w:right w:val="none" w:sz="0" w:space="0" w:color="auto"/>
      </w:divBdr>
    </w:div>
    <w:div w:id="908807670">
      <w:bodyDiv w:val="1"/>
      <w:marLeft w:val="0"/>
      <w:marRight w:val="0"/>
      <w:marTop w:val="0"/>
      <w:marBottom w:val="0"/>
      <w:divBdr>
        <w:top w:val="none" w:sz="0" w:space="0" w:color="auto"/>
        <w:left w:val="none" w:sz="0" w:space="0" w:color="auto"/>
        <w:bottom w:val="none" w:sz="0" w:space="0" w:color="auto"/>
        <w:right w:val="none" w:sz="0" w:space="0" w:color="auto"/>
      </w:divBdr>
    </w:div>
    <w:div w:id="1130708332">
      <w:bodyDiv w:val="1"/>
      <w:marLeft w:val="0"/>
      <w:marRight w:val="0"/>
      <w:marTop w:val="0"/>
      <w:marBottom w:val="0"/>
      <w:divBdr>
        <w:top w:val="none" w:sz="0" w:space="0" w:color="auto"/>
        <w:left w:val="none" w:sz="0" w:space="0" w:color="auto"/>
        <w:bottom w:val="none" w:sz="0" w:space="0" w:color="auto"/>
        <w:right w:val="none" w:sz="0" w:space="0" w:color="auto"/>
      </w:divBdr>
    </w:div>
    <w:div w:id="1136483441">
      <w:bodyDiv w:val="1"/>
      <w:marLeft w:val="0"/>
      <w:marRight w:val="0"/>
      <w:marTop w:val="0"/>
      <w:marBottom w:val="0"/>
      <w:divBdr>
        <w:top w:val="none" w:sz="0" w:space="0" w:color="auto"/>
        <w:left w:val="none" w:sz="0" w:space="0" w:color="auto"/>
        <w:bottom w:val="none" w:sz="0" w:space="0" w:color="auto"/>
        <w:right w:val="none" w:sz="0" w:space="0" w:color="auto"/>
      </w:divBdr>
    </w:div>
    <w:div w:id="1202594061">
      <w:bodyDiv w:val="1"/>
      <w:marLeft w:val="0"/>
      <w:marRight w:val="0"/>
      <w:marTop w:val="0"/>
      <w:marBottom w:val="0"/>
      <w:divBdr>
        <w:top w:val="none" w:sz="0" w:space="0" w:color="auto"/>
        <w:left w:val="none" w:sz="0" w:space="0" w:color="auto"/>
        <w:bottom w:val="none" w:sz="0" w:space="0" w:color="auto"/>
        <w:right w:val="none" w:sz="0" w:space="0" w:color="auto"/>
      </w:divBdr>
    </w:div>
    <w:div w:id="1240945422">
      <w:bodyDiv w:val="1"/>
      <w:marLeft w:val="0"/>
      <w:marRight w:val="0"/>
      <w:marTop w:val="0"/>
      <w:marBottom w:val="0"/>
      <w:divBdr>
        <w:top w:val="none" w:sz="0" w:space="0" w:color="auto"/>
        <w:left w:val="none" w:sz="0" w:space="0" w:color="auto"/>
        <w:bottom w:val="none" w:sz="0" w:space="0" w:color="auto"/>
        <w:right w:val="none" w:sz="0" w:space="0" w:color="auto"/>
      </w:divBdr>
    </w:div>
    <w:div w:id="1286498207">
      <w:bodyDiv w:val="1"/>
      <w:marLeft w:val="0"/>
      <w:marRight w:val="0"/>
      <w:marTop w:val="0"/>
      <w:marBottom w:val="0"/>
      <w:divBdr>
        <w:top w:val="none" w:sz="0" w:space="0" w:color="auto"/>
        <w:left w:val="none" w:sz="0" w:space="0" w:color="auto"/>
        <w:bottom w:val="none" w:sz="0" w:space="0" w:color="auto"/>
        <w:right w:val="none" w:sz="0" w:space="0" w:color="auto"/>
      </w:divBdr>
    </w:div>
    <w:div w:id="1362510841">
      <w:bodyDiv w:val="1"/>
      <w:marLeft w:val="0"/>
      <w:marRight w:val="0"/>
      <w:marTop w:val="0"/>
      <w:marBottom w:val="0"/>
      <w:divBdr>
        <w:top w:val="none" w:sz="0" w:space="0" w:color="auto"/>
        <w:left w:val="none" w:sz="0" w:space="0" w:color="auto"/>
        <w:bottom w:val="none" w:sz="0" w:space="0" w:color="auto"/>
        <w:right w:val="none" w:sz="0" w:space="0" w:color="auto"/>
      </w:divBdr>
    </w:div>
    <w:div w:id="1370957612">
      <w:bodyDiv w:val="1"/>
      <w:marLeft w:val="0"/>
      <w:marRight w:val="0"/>
      <w:marTop w:val="0"/>
      <w:marBottom w:val="0"/>
      <w:divBdr>
        <w:top w:val="none" w:sz="0" w:space="0" w:color="auto"/>
        <w:left w:val="none" w:sz="0" w:space="0" w:color="auto"/>
        <w:bottom w:val="none" w:sz="0" w:space="0" w:color="auto"/>
        <w:right w:val="none" w:sz="0" w:space="0" w:color="auto"/>
      </w:divBdr>
    </w:div>
    <w:div w:id="1435785022">
      <w:bodyDiv w:val="1"/>
      <w:marLeft w:val="0"/>
      <w:marRight w:val="0"/>
      <w:marTop w:val="0"/>
      <w:marBottom w:val="0"/>
      <w:divBdr>
        <w:top w:val="none" w:sz="0" w:space="0" w:color="auto"/>
        <w:left w:val="none" w:sz="0" w:space="0" w:color="auto"/>
        <w:bottom w:val="none" w:sz="0" w:space="0" w:color="auto"/>
        <w:right w:val="none" w:sz="0" w:space="0" w:color="auto"/>
      </w:divBdr>
    </w:div>
    <w:div w:id="1516843888">
      <w:bodyDiv w:val="1"/>
      <w:marLeft w:val="0"/>
      <w:marRight w:val="0"/>
      <w:marTop w:val="0"/>
      <w:marBottom w:val="0"/>
      <w:divBdr>
        <w:top w:val="none" w:sz="0" w:space="0" w:color="auto"/>
        <w:left w:val="none" w:sz="0" w:space="0" w:color="auto"/>
        <w:bottom w:val="none" w:sz="0" w:space="0" w:color="auto"/>
        <w:right w:val="none" w:sz="0" w:space="0" w:color="auto"/>
      </w:divBdr>
    </w:div>
    <w:div w:id="1552227344">
      <w:bodyDiv w:val="1"/>
      <w:marLeft w:val="0"/>
      <w:marRight w:val="0"/>
      <w:marTop w:val="0"/>
      <w:marBottom w:val="0"/>
      <w:divBdr>
        <w:top w:val="none" w:sz="0" w:space="0" w:color="auto"/>
        <w:left w:val="none" w:sz="0" w:space="0" w:color="auto"/>
        <w:bottom w:val="none" w:sz="0" w:space="0" w:color="auto"/>
        <w:right w:val="none" w:sz="0" w:space="0" w:color="auto"/>
      </w:divBdr>
    </w:div>
    <w:div w:id="1655601911">
      <w:bodyDiv w:val="1"/>
      <w:marLeft w:val="0"/>
      <w:marRight w:val="0"/>
      <w:marTop w:val="0"/>
      <w:marBottom w:val="0"/>
      <w:divBdr>
        <w:top w:val="none" w:sz="0" w:space="0" w:color="auto"/>
        <w:left w:val="none" w:sz="0" w:space="0" w:color="auto"/>
        <w:bottom w:val="none" w:sz="0" w:space="0" w:color="auto"/>
        <w:right w:val="none" w:sz="0" w:space="0" w:color="auto"/>
      </w:divBdr>
    </w:div>
    <w:div w:id="1696345312">
      <w:bodyDiv w:val="1"/>
      <w:marLeft w:val="0"/>
      <w:marRight w:val="0"/>
      <w:marTop w:val="0"/>
      <w:marBottom w:val="0"/>
      <w:divBdr>
        <w:top w:val="none" w:sz="0" w:space="0" w:color="auto"/>
        <w:left w:val="none" w:sz="0" w:space="0" w:color="auto"/>
        <w:bottom w:val="none" w:sz="0" w:space="0" w:color="auto"/>
        <w:right w:val="none" w:sz="0" w:space="0" w:color="auto"/>
      </w:divBdr>
    </w:div>
    <w:div w:id="1781413545">
      <w:bodyDiv w:val="1"/>
      <w:marLeft w:val="0"/>
      <w:marRight w:val="0"/>
      <w:marTop w:val="0"/>
      <w:marBottom w:val="0"/>
      <w:divBdr>
        <w:top w:val="none" w:sz="0" w:space="0" w:color="auto"/>
        <w:left w:val="none" w:sz="0" w:space="0" w:color="auto"/>
        <w:bottom w:val="none" w:sz="0" w:space="0" w:color="auto"/>
        <w:right w:val="none" w:sz="0" w:space="0" w:color="auto"/>
      </w:divBdr>
    </w:div>
    <w:div w:id="2048409420">
      <w:bodyDiv w:val="1"/>
      <w:marLeft w:val="0"/>
      <w:marRight w:val="0"/>
      <w:marTop w:val="0"/>
      <w:marBottom w:val="0"/>
      <w:divBdr>
        <w:top w:val="none" w:sz="0" w:space="0" w:color="auto"/>
        <w:left w:val="none" w:sz="0" w:space="0" w:color="auto"/>
        <w:bottom w:val="none" w:sz="0" w:space="0" w:color="auto"/>
        <w:right w:val="none" w:sz="0" w:space="0" w:color="auto"/>
      </w:divBdr>
    </w:div>
    <w:div w:id="2094161660">
      <w:bodyDiv w:val="1"/>
      <w:marLeft w:val="0"/>
      <w:marRight w:val="0"/>
      <w:marTop w:val="0"/>
      <w:marBottom w:val="0"/>
      <w:divBdr>
        <w:top w:val="none" w:sz="0" w:space="0" w:color="auto"/>
        <w:left w:val="none" w:sz="0" w:space="0" w:color="auto"/>
        <w:bottom w:val="none" w:sz="0" w:space="0" w:color="auto"/>
        <w:right w:val="none" w:sz="0" w:space="0" w:color="auto"/>
      </w:divBdr>
    </w:div>
    <w:div w:id="2115854819">
      <w:bodyDiv w:val="1"/>
      <w:marLeft w:val="0"/>
      <w:marRight w:val="0"/>
      <w:marTop w:val="0"/>
      <w:marBottom w:val="0"/>
      <w:divBdr>
        <w:top w:val="none" w:sz="0" w:space="0" w:color="auto"/>
        <w:left w:val="none" w:sz="0" w:space="0" w:color="auto"/>
        <w:bottom w:val="none" w:sz="0" w:space="0" w:color="auto"/>
        <w:right w:val="none" w:sz="0" w:space="0" w:color="auto"/>
      </w:divBdr>
    </w:div>
    <w:div w:id="21311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2F62-D1A4-4648-9205-B3F131E40116}">
  <ds:schemaRefs>
    <ds:schemaRef ds:uri="http://schemas.openxmlformats.org/officeDocument/2006/bibliography"/>
  </ds:schemaRefs>
</ds:datastoreItem>
</file>

<file path=docMetadata/LabelInfo.xml><?xml version="1.0" encoding="utf-8"?>
<clbl:labelList xmlns:clbl="http://schemas.microsoft.com/office/2020/mipLabelMetadata">
  <clbl:label id="{b2ac524c-8195-4075-b74a-c36ab363e78b}" enabled="1" method="Standar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Professional Memo</Template>
  <TotalTime>6518</TotalTime>
  <Pages>8</Pages>
  <Words>1795</Words>
  <Characters>9499</Characters>
  <Application>Microsoft Office Word</Application>
  <DocSecurity>0</DocSecurity>
  <Lines>279</Lines>
  <Paragraphs>134</Paragraphs>
  <ScaleCrop>false</ScaleCrop>
  <HeadingPairs>
    <vt:vector size="2" baseType="variant">
      <vt:variant>
        <vt:lpstr>Title</vt:lpstr>
      </vt:variant>
      <vt:variant>
        <vt:i4>1</vt:i4>
      </vt:variant>
    </vt:vector>
  </HeadingPairs>
  <TitlesOfParts>
    <vt:vector size="1" baseType="lpstr">
      <vt:lpstr>Professional Memo</vt:lpstr>
    </vt:vector>
  </TitlesOfParts>
  <Company>Zions Bancorporation</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Cushing</dc:creator>
  <cp:keywords/>
  <dc:description/>
  <cp:lastModifiedBy>Japheth Mcgee</cp:lastModifiedBy>
  <cp:revision>358</cp:revision>
  <cp:lastPrinted>2019-09-27T20:18:00Z</cp:lastPrinted>
  <dcterms:created xsi:type="dcterms:W3CDTF">2021-06-30T17:58:00Z</dcterms:created>
  <dcterms:modified xsi:type="dcterms:W3CDTF">2026-03-23T12:44:00Z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MSIP_Label_b2ac524c-8195-4075-b74a-c36ab363e78b_Enabled">
    <vt:lpwstr>true</vt:lpwstr>
  </property>
  <property fmtid="{D5CDD505-2E9C-101B-9397-08002B2CF9AE}" pid="6" name="MSIP_Label_b2ac524c-8195-4075-b74a-c36ab363e78b_SetDate">
    <vt:lpwstr>2023-11-28T18:20:27Z</vt:lpwstr>
  </property>
  <property fmtid="{D5CDD505-2E9C-101B-9397-08002B2CF9AE}" pid="7" name="MSIP_Label_b2ac524c-8195-4075-b74a-c36ab363e78b_Method">
    <vt:lpwstr>Standard</vt:lpwstr>
  </property>
  <property fmtid="{D5CDD505-2E9C-101B-9397-08002B2CF9AE}" pid="8" name="MSIP_Label_b2ac524c-8195-4075-b74a-c36ab363e78b_Name">
    <vt:lpwstr>Internal</vt:lpwstr>
  </property>
  <property fmtid="{D5CDD505-2E9C-101B-9397-08002B2CF9AE}" pid="9" name="MSIP_Label_b2ac524c-8195-4075-b74a-c36ab363e78b_SiteId">
    <vt:lpwstr>c38f90d0-da54-455b-b1ae-c43b6009d294</vt:lpwstr>
  </property>
  <property fmtid="{D5CDD505-2E9C-101B-9397-08002B2CF9AE}" pid="10" name="MSIP_Label_b2ac524c-8195-4075-b74a-c36ab363e78b_ActionId">
    <vt:lpwstr>8f181453-61bd-42f3-a7d8-5fe4c023ca07</vt:lpwstr>
  </property>
  <property fmtid="{D5CDD505-2E9C-101B-9397-08002B2CF9AE}" pid="11" name="MSIP_Label_b2ac524c-8195-4075-b74a-c36ab363e78b_ContentBits">
    <vt:lpwstr>0</vt:lpwstr>
  </property>
</Properties>
</file>