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THE UTAH LAKE AUTHORITY REGULARLY HELD MEETING </w:t>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March 26, 2026 at 9:00 AM-11:00 AM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PUBLIC NOTICE is hereby given that the Utah Lake Authority Board will hold a regular Board meeting on Thursday, March 26, 2026, at 9:00 am, in the city council chambers of Provo City Hall (445 W Center St, Provo, UT 84601). This meeting can also be viewed on our live stream page.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Topic: ULA Governing Board Meeting </w:t>
      </w:r>
    </w:p>
    <w:p w:rsidR="00000000" w:rsidDel="00000000" w:rsidP="00000000" w:rsidRDefault="00000000" w:rsidRPr="00000000" w14:paraId="00000008">
      <w:pPr>
        <w:rPr>
          <w:sz w:val="24"/>
          <w:szCs w:val="24"/>
        </w:rPr>
      </w:pPr>
      <w:r w:rsidDel="00000000" w:rsidR="00000000" w:rsidRPr="00000000">
        <w:rPr>
          <w:sz w:val="24"/>
          <w:szCs w:val="24"/>
          <w:rtl w:val="0"/>
        </w:rPr>
        <w:t xml:space="preserve">Join Zoom Meeting </w:t>
      </w:r>
    </w:p>
    <w:p w:rsidR="00000000" w:rsidDel="00000000" w:rsidP="00000000" w:rsidRDefault="00000000" w:rsidRPr="00000000" w14:paraId="00000009">
      <w:pPr>
        <w:rPr>
          <w:sz w:val="24"/>
          <w:szCs w:val="24"/>
        </w:rPr>
      </w:pPr>
      <w:hyperlink r:id="rId6">
        <w:r w:rsidDel="00000000" w:rsidR="00000000" w:rsidRPr="00000000">
          <w:rPr>
            <w:color w:val="1155cc"/>
            <w:sz w:val="24"/>
            <w:szCs w:val="24"/>
            <w:u w:val="single"/>
            <w:rtl w:val="0"/>
          </w:rPr>
          <w:t xml:space="preserve">https://us06web.zoom.us/j/86080831777?pwd=9vNrrmH5cVmjYJa8BhEtmEUHye1vqT</w:t>
        </w:r>
      </w:hyperlink>
      <w:r w:rsidDel="00000000" w:rsidR="00000000" w:rsidRPr="00000000">
        <w:rPr>
          <w:sz w:val="24"/>
          <w:szCs w:val="24"/>
          <w:rtl w:val="0"/>
        </w:rPr>
        <w:t xml:space="preserve">.</w:t>
      </w:r>
      <w:hyperlink r:id="rId7">
        <w:r w:rsidDel="00000000" w:rsidR="00000000" w:rsidRPr="00000000">
          <w:rPr>
            <w:color w:val="1155cc"/>
            <w:sz w:val="24"/>
            <w:szCs w:val="24"/>
            <w:u w:val="single"/>
            <w:rtl w:val="0"/>
          </w:rPr>
          <w:t xml:space="preserve">1</w:t>
        </w:r>
      </w:hyperlink>
      <w:r w:rsidDel="00000000" w:rsidR="00000000" w:rsidRPr="00000000">
        <w:rPr>
          <w:sz w:val="24"/>
          <w:szCs w:val="24"/>
          <w:rtl w:val="0"/>
        </w:rPr>
        <w:t xml:space="preserve">  </w:t>
      </w:r>
    </w:p>
    <w:p w:rsidR="00000000" w:rsidDel="00000000" w:rsidP="00000000" w:rsidRDefault="00000000" w:rsidRPr="00000000" w14:paraId="0000000A">
      <w:pPr>
        <w:rPr>
          <w:sz w:val="24"/>
          <w:szCs w:val="24"/>
        </w:rPr>
      </w:pPr>
      <w:r w:rsidDel="00000000" w:rsidR="00000000" w:rsidRPr="00000000">
        <w:rPr>
          <w:sz w:val="24"/>
          <w:szCs w:val="24"/>
          <w:rtl w:val="0"/>
        </w:rPr>
        <w:t xml:space="preserve">Meeting ID: 860 8083 1777 </w:t>
      </w:r>
    </w:p>
    <w:p w:rsidR="00000000" w:rsidDel="00000000" w:rsidP="00000000" w:rsidRDefault="00000000" w:rsidRPr="00000000" w14:paraId="0000000B">
      <w:pPr>
        <w:rPr>
          <w:sz w:val="24"/>
          <w:szCs w:val="24"/>
        </w:rPr>
      </w:pPr>
      <w:r w:rsidDel="00000000" w:rsidR="00000000" w:rsidRPr="00000000">
        <w:rPr>
          <w:sz w:val="24"/>
          <w:szCs w:val="24"/>
          <w:rtl w:val="0"/>
        </w:rPr>
        <w:t xml:space="preserve">Passcode: utahlake </w:t>
      </w:r>
    </w:p>
    <w:p w:rsidR="00000000" w:rsidDel="00000000" w:rsidP="00000000" w:rsidRDefault="00000000" w:rsidRPr="00000000" w14:paraId="0000000C">
      <w:pPr>
        <w:rPr>
          <w:sz w:val="24"/>
          <w:szCs w:val="24"/>
        </w:rPr>
      </w:pPr>
      <w:r w:rsidDel="00000000" w:rsidR="00000000" w:rsidRPr="00000000">
        <w:rPr>
          <w:sz w:val="24"/>
          <w:szCs w:val="24"/>
          <w:rtl w:val="0"/>
        </w:rPr>
        <w:t xml:space="preserve">One tap mobile </w:t>
      </w:r>
    </w:p>
    <w:p w:rsidR="00000000" w:rsidDel="00000000" w:rsidP="00000000" w:rsidRDefault="00000000" w:rsidRPr="00000000" w14:paraId="0000000D">
      <w:pPr>
        <w:rPr>
          <w:sz w:val="24"/>
          <w:szCs w:val="24"/>
        </w:rPr>
      </w:pPr>
      <w:r w:rsidDel="00000000" w:rsidR="00000000" w:rsidRPr="00000000">
        <w:rPr>
          <w:sz w:val="24"/>
          <w:szCs w:val="24"/>
          <w:rtl w:val="0"/>
        </w:rPr>
        <w:t xml:space="preserve">+17193594580,,86080831777#,,,,*30673024# US </w:t>
      </w:r>
    </w:p>
    <w:p w:rsidR="00000000" w:rsidDel="00000000" w:rsidP="00000000" w:rsidRDefault="00000000" w:rsidRPr="00000000" w14:paraId="0000000E">
      <w:pPr>
        <w:rPr>
          <w:sz w:val="24"/>
          <w:szCs w:val="24"/>
        </w:rPr>
      </w:pPr>
      <w:r w:rsidDel="00000000" w:rsidR="00000000" w:rsidRPr="00000000">
        <w:rPr>
          <w:sz w:val="24"/>
          <w:szCs w:val="24"/>
          <w:rtl w:val="0"/>
        </w:rPr>
        <w:t xml:space="preserve">+12532050468,,86080831777#,,,,*30673024# US</w:t>
      </w:r>
    </w:p>
    <w:p w:rsidR="00000000" w:rsidDel="00000000" w:rsidP="00000000" w:rsidRDefault="00000000" w:rsidRPr="00000000" w14:paraId="0000000F">
      <w:pPr>
        <w:rPr>
          <w:sz w:val="24"/>
          <w:szCs w:val="24"/>
        </w:rPr>
      </w:pPr>
      <w:r w:rsidDel="00000000" w:rsidR="00000000" w:rsidRPr="00000000">
        <w:rPr>
          <w:sz w:val="24"/>
          <w:szCs w:val="24"/>
          <w:rtl w:val="0"/>
        </w:rPr>
        <w:t xml:space="preserve"> </w:t>
      </w:r>
    </w:p>
    <w:p w:rsidR="00000000" w:rsidDel="00000000" w:rsidP="00000000" w:rsidRDefault="00000000" w:rsidRPr="00000000" w14:paraId="00000010">
      <w:pPr>
        <w:rPr>
          <w:sz w:val="24"/>
          <w:szCs w:val="24"/>
        </w:rPr>
      </w:pPr>
      <w:r w:rsidDel="00000000" w:rsidR="00000000" w:rsidRPr="00000000">
        <w:rPr>
          <w:sz w:val="24"/>
          <w:szCs w:val="24"/>
          <w:rtl w:val="0"/>
        </w:rPr>
        <w:t xml:space="preserve"> </w:t>
      </w:r>
    </w:p>
    <w:p w:rsidR="00000000" w:rsidDel="00000000" w:rsidP="00000000" w:rsidRDefault="00000000" w:rsidRPr="00000000" w14:paraId="00000011">
      <w:pPr>
        <w:jc w:val="center"/>
        <w:rPr>
          <w:sz w:val="24"/>
          <w:szCs w:val="24"/>
        </w:rPr>
      </w:pPr>
      <w:r w:rsidDel="00000000" w:rsidR="00000000" w:rsidRPr="00000000">
        <w:rPr>
          <w:b w:val="1"/>
          <w:bCs w:val="1"/>
          <w:sz w:val="24"/>
          <w:szCs w:val="24"/>
          <w:rtl w:val="0"/>
        </w:rPr>
        <w:t xml:space="preserve">AGENDA  </w:t>
      </w: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b w:val="1"/>
          <w:bCs w:val="1"/>
          <w:sz w:val="24"/>
          <w:szCs w:val="24"/>
          <w:rtl w:val="0"/>
        </w:rPr>
        <w:t xml:space="preserve">Presiding Board Member:</w:t>
      </w:r>
      <w:r w:rsidDel="00000000" w:rsidR="00000000" w:rsidRPr="00000000">
        <w:rPr>
          <w:sz w:val="24"/>
          <w:szCs w:val="24"/>
          <w:rtl w:val="0"/>
        </w:rPr>
        <w:t xml:space="preserve"> Chair Carolyn Lundberg </w:t>
      </w: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b w:val="1"/>
          <w:bCs w:val="1"/>
          <w:sz w:val="24"/>
          <w:szCs w:val="24"/>
          <w:u w:val="single"/>
          <w:rtl w:val="0"/>
        </w:rPr>
        <w:t xml:space="preserve">UTAH LAKE AUTHORITY BOARD REGULAR SESSION </w:t>
      </w:r>
      <w:r w:rsidDel="00000000" w:rsidR="00000000" w:rsidRPr="00000000">
        <w:rPr>
          <w:sz w:val="24"/>
          <w:szCs w:val="24"/>
          <w:rtl w:val="0"/>
        </w:rPr>
        <w:t xml:space="preserve"> </w:t>
      </w:r>
    </w:p>
    <w:p w:rsidR="00000000" w:rsidDel="00000000" w:rsidP="00000000" w:rsidRDefault="00000000" w:rsidRPr="00000000" w14:paraId="00000017">
      <w:pPr>
        <w:rPr>
          <w:b w:val="1"/>
          <w:bCs w:val="1"/>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b w:val="1"/>
          <w:bCs w:val="1"/>
          <w:sz w:val="24"/>
          <w:szCs w:val="24"/>
          <w:rtl w:val="0"/>
        </w:rPr>
        <w:t xml:space="preserve">1. WELCOME &amp; CALL TO ORDER </w:t>
      </w: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b w:val="1"/>
          <w:bCs w:val="1"/>
          <w:sz w:val="24"/>
          <w:szCs w:val="24"/>
          <w:rtl w:val="0"/>
        </w:rPr>
        <w:t xml:space="preserve">2. CHAIR AND BOARD MEMBERS’ REPORTS/DISCLOSURES/RECUSALS  </w:t>
      </w: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 (2- minutes each) </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b w:val="1"/>
          <w:bCs w:val="1"/>
          <w:sz w:val="24"/>
          <w:szCs w:val="24"/>
          <w:rtl w:val="0"/>
        </w:rPr>
        <w:t xml:space="preserve">3.</w:t>
      </w:r>
      <w:r w:rsidDel="00000000" w:rsidR="00000000" w:rsidRPr="00000000">
        <w:rPr>
          <w:sz w:val="24"/>
          <w:szCs w:val="24"/>
          <w:rtl w:val="0"/>
        </w:rPr>
        <w:t xml:space="preserve"> </w:t>
      </w:r>
      <w:r w:rsidDel="00000000" w:rsidR="00000000" w:rsidRPr="00000000">
        <w:rPr>
          <w:b w:val="1"/>
          <w:bCs w:val="1"/>
          <w:sz w:val="24"/>
          <w:szCs w:val="24"/>
          <w:rtl w:val="0"/>
        </w:rPr>
        <w:t xml:space="preserve">PUBLIC COMMENTS</w:t>
      </w:r>
      <w:r w:rsidDel="00000000" w:rsidR="00000000" w:rsidRPr="00000000">
        <w:rPr>
          <w:sz w:val="24"/>
          <w:szCs w:val="24"/>
          <w:rtl w:val="0"/>
        </w:rPr>
        <w:t xml:space="preserve"> ( 2 - minutes each ) </w:t>
      </w:r>
      <w:r w:rsidDel="00000000" w:rsidR="00000000" w:rsidRPr="00000000">
        <w:rPr>
          <w:b w:val="1"/>
          <w:bCs w:val="1"/>
          <w:sz w:val="24"/>
          <w:szCs w:val="24"/>
          <w:rtl w:val="0"/>
        </w:rPr>
        <w:t xml:space="preserve">“Public Comments”</w:t>
      </w:r>
      <w:r w:rsidDel="00000000" w:rsidR="00000000" w:rsidRPr="00000000">
        <w:rPr>
          <w:sz w:val="24"/>
          <w:szCs w:val="24"/>
          <w:rtl w:val="0"/>
        </w:rPr>
        <w:t xml:space="preserve"> is defined as time set aside for citizens to express their views. Each speaker is limited to two minutes. Because of the need for proper public notice, immediate action cannot be taken in the ULA Board meeting. If action is necessary, the item will be listed on a future agenda; however, the Board may elect to discuss it only if the item is an immediate matter of concern. If a person is unable to attend the meeting, public comments can be submitted no later than 2 days before the meeting to kelly@utahlake.gov and the comments will be shared with the board. </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b w:val="1"/>
          <w:bCs w:val="1"/>
          <w:sz w:val="24"/>
          <w:szCs w:val="24"/>
        </w:rPr>
      </w:pPr>
      <w:r w:rsidDel="00000000" w:rsidR="00000000" w:rsidRPr="00000000">
        <w:rPr>
          <w:b w:val="1"/>
          <w:bCs w:val="1"/>
          <w:sz w:val="24"/>
          <w:szCs w:val="24"/>
          <w:rtl w:val="0"/>
        </w:rPr>
        <w:t xml:space="preserve">4. GUEST PRESENTATIONS</w:t>
      </w:r>
    </w:p>
    <w:p w:rsidR="00000000" w:rsidDel="00000000" w:rsidP="00000000" w:rsidRDefault="00000000" w:rsidRPr="00000000" w14:paraId="00000020">
      <w:pPr>
        <w:rPr>
          <w:sz w:val="24"/>
          <w:szCs w:val="24"/>
        </w:rPr>
      </w:pPr>
      <w:r w:rsidDel="00000000" w:rsidR="00000000" w:rsidRPr="00000000">
        <w:rPr>
          <w:sz w:val="24"/>
          <w:szCs w:val="24"/>
          <w:rtl w:val="0"/>
        </w:rPr>
        <w:tab/>
        <w:t xml:space="preserve">4.1 URPA Awards Presentation, Megan Zollinger, URPA</w:t>
      </w:r>
    </w:p>
    <w:p w:rsidR="00000000" w:rsidDel="00000000" w:rsidP="00000000" w:rsidRDefault="00000000" w:rsidRPr="00000000" w14:paraId="00000021">
      <w:pPr>
        <w:ind w:firstLine="720"/>
        <w:rPr>
          <w:sz w:val="24"/>
          <w:szCs w:val="24"/>
        </w:rPr>
      </w:pPr>
      <w:r w:rsidDel="00000000" w:rsidR="00000000" w:rsidRPr="00000000">
        <w:rPr>
          <w:sz w:val="24"/>
          <w:szCs w:val="24"/>
          <w:rtl w:val="0"/>
        </w:rPr>
        <w:t xml:space="preserve">4.2 OPMA Training - Carter Moore, ULA Ass. AG</w:t>
      </w:r>
    </w:p>
    <w:p w:rsidR="00000000" w:rsidDel="00000000" w:rsidP="00000000" w:rsidRDefault="00000000" w:rsidRPr="00000000" w14:paraId="00000022">
      <w:pPr>
        <w:rPr>
          <w:sz w:val="24"/>
          <w:szCs w:val="24"/>
        </w:rPr>
      </w:pPr>
      <w:r w:rsidDel="00000000" w:rsidR="00000000" w:rsidRPr="00000000">
        <w:rPr>
          <w:sz w:val="24"/>
          <w:szCs w:val="24"/>
          <w:rtl w:val="0"/>
        </w:rPr>
        <w:tab/>
        <w:t xml:space="preserve">4.3 Utah Lake Water Quality Study - Scott Daly, DWQ</w:t>
      </w:r>
    </w:p>
    <w:p w:rsidR="00000000" w:rsidDel="00000000" w:rsidP="00000000" w:rsidRDefault="00000000" w:rsidRPr="00000000" w14:paraId="00000023">
      <w:pPr>
        <w:rPr>
          <w:b w:val="1"/>
          <w:bCs w:val="1"/>
          <w:sz w:val="24"/>
          <w:szCs w:val="24"/>
        </w:rPr>
      </w:pPr>
      <w:r w:rsidDel="00000000" w:rsidR="00000000" w:rsidRPr="00000000">
        <w:rPr>
          <w:rtl w:val="0"/>
        </w:rPr>
      </w:r>
    </w:p>
    <w:p w:rsidR="00000000" w:rsidDel="00000000" w:rsidP="00000000" w:rsidRDefault="00000000" w:rsidRPr="00000000" w14:paraId="00000024">
      <w:pPr>
        <w:rPr>
          <w:b w:val="1"/>
          <w:bCs w:val="1"/>
          <w:sz w:val="24"/>
          <w:szCs w:val="24"/>
        </w:rPr>
      </w:pPr>
      <w:r w:rsidDel="00000000" w:rsidR="00000000" w:rsidRPr="00000000">
        <w:rPr>
          <w:b w:val="1"/>
          <w:bCs w:val="1"/>
          <w:sz w:val="24"/>
          <w:szCs w:val="24"/>
          <w:rtl w:val="0"/>
        </w:rPr>
        <w:t xml:space="preserve">5. CONSENT ITEMS  </w:t>
      </w:r>
    </w:p>
    <w:p w:rsidR="00000000" w:rsidDel="00000000" w:rsidP="00000000" w:rsidRDefault="00000000" w:rsidRPr="00000000" w14:paraId="00000025">
      <w:pPr>
        <w:rPr>
          <w:sz w:val="24"/>
          <w:szCs w:val="24"/>
        </w:rPr>
      </w:pPr>
      <w:r w:rsidDel="00000000" w:rsidR="00000000" w:rsidRPr="00000000">
        <w:rPr>
          <w:sz w:val="24"/>
          <w:szCs w:val="24"/>
          <w:rtl w:val="0"/>
        </w:rPr>
        <w:tab/>
        <w:t xml:space="preserve">5.1 Approval of the January 2026 ULA Board Meeting Minutes </w:t>
      </w:r>
    </w:p>
    <w:p w:rsidR="00000000" w:rsidDel="00000000" w:rsidP="00000000" w:rsidRDefault="00000000" w:rsidRPr="00000000" w14:paraId="00000026">
      <w:pPr>
        <w:rPr>
          <w:sz w:val="24"/>
          <w:szCs w:val="24"/>
        </w:rPr>
      </w:pPr>
      <w:r w:rsidDel="00000000" w:rsidR="00000000" w:rsidRPr="00000000">
        <w:rPr>
          <w:sz w:val="24"/>
          <w:szCs w:val="24"/>
          <w:rtl w:val="0"/>
        </w:rPr>
        <w:tab/>
        <w:t xml:space="preserve">5.2 Approval of Q2 FY2026 Financial Report</w:t>
      </w:r>
    </w:p>
    <w:p w:rsidR="00000000" w:rsidDel="00000000" w:rsidP="00000000" w:rsidRDefault="00000000" w:rsidRPr="00000000" w14:paraId="00000027">
      <w:pPr>
        <w:rPr>
          <w:sz w:val="24"/>
          <w:szCs w:val="24"/>
        </w:rPr>
      </w:pPr>
      <w:r w:rsidDel="00000000" w:rsidR="00000000" w:rsidRPr="00000000">
        <w:rPr>
          <w:sz w:val="24"/>
          <w:szCs w:val="24"/>
          <w:rtl w:val="0"/>
        </w:rPr>
        <w:t xml:space="preserve"> </w:t>
      </w:r>
    </w:p>
    <w:p w:rsidR="00000000" w:rsidDel="00000000" w:rsidP="00000000" w:rsidRDefault="00000000" w:rsidRPr="00000000" w14:paraId="00000028">
      <w:pPr>
        <w:rPr>
          <w:b w:val="1"/>
          <w:bCs w:val="1"/>
          <w:sz w:val="24"/>
          <w:szCs w:val="24"/>
        </w:rPr>
      </w:pPr>
      <w:r w:rsidDel="00000000" w:rsidR="00000000" w:rsidRPr="00000000">
        <w:rPr>
          <w:b w:val="1"/>
          <w:bCs w:val="1"/>
          <w:sz w:val="24"/>
          <w:szCs w:val="24"/>
          <w:rtl w:val="0"/>
        </w:rPr>
        <w:t xml:space="preserve">6. STAFF AND COMMITTEE REPORTS  </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      6.1 Executive Director Report, Luke Peterson (5-minutes)  </w:t>
      </w:r>
    </w:p>
    <w:p w:rsidR="00000000" w:rsidDel="00000000" w:rsidP="00000000" w:rsidRDefault="00000000" w:rsidRPr="00000000" w14:paraId="0000002B">
      <w:pPr>
        <w:rPr>
          <w:sz w:val="24"/>
          <w:szCs w:val="24"/>
        </w:rPr>
      </w:pPr>
      <w:r w:rsidDel="00000000" w:rsidR="00000000" w:rsidRPr="00000000">
        <w:rPr>
          <w:sz w:val="24"/>
          <w:szCs w:val="24"/>
          <w:rtl w:val="0"/>
        </w:rPr>
        <w:t xml:space="preserve">      6.2 Operations and Recreation, Sam Braegger (5- minutes)  </w:t>
      </w:r>
    </w:p>
    <w:p w:rsidR="00000000" w:rsidDel="00000000" w:rsidP="00000000" w:rsidRDefault="00000000" w:rsidRPr="00000000" w14:paraId="0000002C">
      <w:pPr>
        <w:rPr>
          <w:sz w:val="24"/>
          <w:szCs w:val="24"/>
        </w:rPr>
      </w:pPr>
      <w:r w:rsidDel="00000000" w:rsidR="00000000" w:rsidRPr="00000000">
        <w:rPr>
          <w:sz w:val="24"/>
          <w:szCs w:val="24"/>
          <w:rtl w:val="0"/>
        </w:rPr>
        <w:t xml:space="preserve">      6.3 Events &amp; Communications, Kelly Cannon-O'Day (3-minutes) </w:t>
      </w:r>
    </w:p>
    <w:p w:rsidR="00000000" w:rsidDel="00000000" w:rsidP="00000000" w:rsidRDefault="00000000" w:rsidRPr="00000000" w14:paraId="0000002D">
      <w:pPr>
        <w:rPr>
          <w:sz w:val="24"/>
          <w:szCs w:val="24"/>
        </w:rPr>
      </w:pPr>
      <w:r w:rsidDel="00000000" w:rsidR="00000000" w:rsidRPr="00000000">
        <w:rPr>
          <w:sz w:val="24"/>
          <w:szCs w:val="24"/>
          <w:rtl w:val="0"/>
        </w:rPr>
        <w:t xml:space="preserve">      6.4 Development Funding, Shelby Kozak (3- minutes) </w:t>
      </w:r>
    </w:p>
    <w:p w:rsidR="00000000" w:rsidDel="00000000" w:rsidP="00000000" w:rsidRDefault="00000000" w:rsidRPr="00000000" w14:paraId="0000002E">
      <w:pPr>
        <w:rPr>
          <w:sz w:val="24"/>
          <w:szCs w:val="24"/>
        </w:rPr>
      </w:pPr>
      <w:r w:rsidDel="00000000" w:rsidR="00000000" w:rsidRPr="00000000">
        <w:rPr>
          <w:sz w:val="24"/>
          <w:szCs w:val="24"/>
          <w:rtl w:val="0"/>
        </w:rPr>
        <w:t xml:space="preserve">      6.5 Conservation and Restoration Efforts, Addy Valdez (3- minutes) </w:t>
      </w:r>
    </w:p>
    <w:p w:rsidR="00000000" w:rsidDel="00000000" w:rsidP="00000000" w:rsidRDefault="00000000" w:rsidRPr="00000000" w14:paraId="0000002F">
      <w:pPr>
        <w:rPr>
          <w:sz w:val="24"/>
          <w:szCs w:val="24"/>
        </w:rPr>
      </w:pPr>
      <w:r w:rsidDel="00000000" w:rsidR="00000000" w:rsidRPr="00000000">
        <w:rPr>
          <w:sz w:val="24"/>
          <w:szCs w:val="24"/>
          <w:rtl w:val="0"/>
        </w:rPr>
        <w:t xml:space="preserve">      6.6 Events &amp; Programs, Heather McEwen (3-minutes)</w:t>
      </w:r>
    </w:p>
    <w:p w:rsidR="00000000" w:rsidDel="00000000" w:rsidP="00000000" w:rsidRDefault="00000000" w:rsidRPr="00000000" w14:paraId="00000030">
      <w:pPr>
        <w:rPr>
          <w:b w:val="1"/>
          <w:bCs w:val="1"/>
          <w:sz w:val="24"/>
          <w:szCs w:val="24"/>
        </w:rPr>
      </w:pPr>
      <w:r w:rsidDel="00000000" w:rsidR="00000000" w:rsidRPr="00000000">
        <w:rPr>
          <w:rtl w:val="0"/>
        </w:rPr>
      </w:r>
    </w:p>
    <w:p w:rsidR="00000000" w:rsidDel="00000000" w:rsidP="00000000" w:rsidRDefault="00000000" w:rsidRPr="00000000" w14:paraId="00000031">
      <w:pPr>
        <w:rPr>
          <w:b w:val="1"/>
          <w:bCs w:val="1"/>
          <w:sz w:val="24"/>
          <w:szCs w:val="24"/>
        </w:rPr>
      </w:pPr>
      <w:r w:rsidDel="00000000" w:rsidR="00000000" w:rsidRPr="00000000">
        <w:rPr>
          <w:b w:val="1"/>
          <w:bCs w:val="1"/>
          <w:sz w:val="24"/>
          <w:szCs w:val="24"/>
          <w:rtl w:val="0"/>
        </w:rPr>
        <w:t xml:space="preserve">7.</w:t>
      </w:r>
      <w:r w:rsidDel="00000000" w:rsidR="00000000" w:rsidRPr="00000000">
        <w:rPr>
          <w:sz w:val="24"/>
          <w:szCs w:val="24"/>
          <w:rtl w:val="0"/>
        </w:rPr>
        <w:t xml:space="preserve"> </w:t>
      </w:r>
      <w:r w:rsidDel="00000000" w:rsidR="00000000" w:rsidRPr="00000000">
        <w:rPr>
          <w:b w:val="1"/>
          <w:bCs w:val="1"/>
          <w:sz w:val="24"/>
          <w:szCs w:val="24"/>
          <w:rtl w:val="0"/>
        </w:rPr>
        <w:t xml:space="preserve">PUBLIC HEARING</w:t>
      </w:r>
    </w:p>
    <w:p w:rsidR="00000000" w:rsidDel="00000000" w:rsidP="00000000" w:rsidRDefault="00000000" w:rsidRPr="00000000" w14:paraId="00000032">
      <w:pPr>
        <w:rPr>
          <w:sz w:val="24"/>
          <w:szCs w:val="24"/>
        </w:rPr>
      </w:pPr>
      <w:r w:rsidDel="00000000" w:rsidR="00000000" w:rsidRPr="00000000">
        <w:rPr>
          <w:b w:val="1"/>
          <w:bCs w:val="1"/>
          <w:sz w:val="24"/>
          <w:szCs w:val="24"/>
          <w:rtl w:val="0"/>
        </w:rPr>
        <w:tab/>
      </w:r>
      <w:r w:rsidDel="00000000" w:rsidR="00000000" w:rsidRPr="00000000">
        <w:rPr>
          <w:sz w:val="24"/>
          <w:szCs w:val="24"/>
          <w:rtl w:val="0"/>
        </w:rPr>
        <w:t xml:space="preserve">7.1 Review FY2026 Budget Amendment</w:t>
      </w:r>
    </w:p>
    <w:p w:rsidR="00000000" w:rsidDel="00000000" w:rsidP="00000000" w:rsidRDefault="00000000" w:rsidRPr="00000000" w14:paraId="00000033">
      <w:pPr>
        <w:rPr>
          <w:sz w:val="24"/>
          <w:szCs w:val="24"/>
        </w:rPr>
      </w:pPr>
      <w:r w:rsidDel="00000000" w:rsidR="00000000" w:rsidRPr="00000000">
        <w:rPr>
          <w:sz w:val="24"/>
          <w:szCs w:val="24"/>
          <w:rtl w:val="0"/>
        </w:rPr>
        <w:tab/>
        <w:t xml:space="preserve">7.2 Review FY2027 Tentative Budget</w:t>
      </w:r>
    </w:p>
    <w:p w:rsidR="00000000" w:rsidDel="00000000" w:rsidP="00000000" w:rsidRDefault="00000000" w:rsidRPr="00000000" w14:paraId="00000034">
      <w:pPr>
        <w:rPr>
          <w:b w:val="1"/>
          <w:bCs w:val="1"/>
          <w:sz w:val="24"/>
          <w:szCs w:val="24"/>
        </w:rPr>
      </w:pPr>
      <w:r w:rsidDel="00000000" w:rsidR="00000000" w:rsidRPr="00000000">
        <w:rPr>
          <w:rtl w:val="0"/>
        </w:rPr>
      </w:r>
    </w:p>
    <w:p w:rsidR="00000000" w:rsidDel="00000000" w:rsidP="00000000" w:rsidRDefault="00000000" w:rsidRPr="00000000" w14:paraId="00000035">
      <w:pPr>
        <w:rPr>
          <w:b w:val="1"/>
          <w:bCs w:val="1"/>
          <w:sz w:val="24"/>
          <w:szCs w:val="24"/>
        </w:rPr>
      </w:pPr>
      <w:r w:rsidDel="00000000" w:rsidR="00000000" w:rsidRPr="00000000">
        <w:rPr>
          <w:b w:val="1"/>
          <w:bCs w:val="1"/>
          <w:sz w:val="24"/>
          <w:szCs w:val="24"/>
          <w:rtl w:val="0"/>
        </w:rPr>
        <w:t xml:space="preserve">8. ACTION ITEMS </w:t>
      </w:r>
    </w:p>
    <w:p w:rsidR="00000000" w:rsidDel="00000000" w:rsidP="00000000" w:rsidRDefault="00000000" w:rsidRPr="00000000" w14:paraId="00000036">
      <w:pPr>
        <w:ind w:firstLine="720"/>
        <w:rPr>
          <w:sz w:val="24"/>
          <w:szCs w:val="24"/>
        </w:rPr>
      </w:pPr>
      <w:r w:rsidDel="00000000" w:rsidR="00000000" w:rsidRPr="00000000">
        <w:rPr>
          <w:sz w:val="24"/>
          <w:szCs w:val="24"/>
          <w:rtl w:val="0"/>
        </w:rPr>
        <w:t xml:space="preserve">8.1 Approve FY2026 Budget Amendment</w:t>
      </w:r>
    </w:p>
    <w:p w:rsidR="00000000" w:rsidDel="00000000" w:rsidP="00000000" w:rsidRDefault="00000000" w:rsidRPr="00000000" w14:paraId="00000037">
      <w:pPr>
        <w:ind w:firstLine="720"/>
        <w:rPr>
          <w:sz w:val="24"/>
          <w:szCs w:val="24"/>
        </w:rPr>
      </w:pPr>
      <w:r w:rsidDel="00000000" w:rsidR="00000000" w:rsidRPr="00000000">
        <w:rPr>
          <w:sz w:val="24"/>
          <w:szCs w:val="24"/>
          <w:rtl w:val="0"/>
        </w:rPr>
        <w:t xml:space="preserve">8.2 Approve FY2027 Tentative Budget</w:t>
      </w:r>
    </w:p>
    <w:p w:rsidR="00000000" w:rsidDel="00000000" w:rsidP="00000000" w:rsidRDefault="00000000" w:rsidRPr="00000000" w14:paraId="00000038">
      <w:pPr>
        <w:ind w:firstLine="720"/>
        <w:rPr>
          <w:sz w:val="24"/>
          <w:szCs w:val="24"/>
        </w:rPr>
      </w:pPr>
      <w:r w:rsidDel="00000000" w:rsidR="00000000" w:rsidRPr="00000000">
        <w:rPr>
          <w:sz w:val="24"/>
          <w:szCs w:val="24"/>
          <w:rtl w:val="0"/>
        </w:rPr>
        <w:t xml:space="preserve">8.3 Review and Approve the Long-Range Capital Plan</w:t>
      </w:r>
    </w:p>
    <w:p w:rsidR="00000000" w:rsidDel="00000000" w:rsidP="00000000" w:rsidRDefault="00000000" w:rsidRPr="00000000" w14:paraId="00000039">
      <w:pPr>
        <w:ind w:firstLine="720"/>
        <w:rPr>
          <w:sz w:val="24"/>
          <w:szCs w:val="24"/>
        </w:rPr>
      </w:pPr>
      <w:r w:rsidDel="00000000" w:rsidR="00000000" w:rsidRPr="00000000">
        <w:rPr>
          <w:sz w:val="24"/>
          <w:szCs w:val="24"/>
          <w:rtl w:val="0"/>
        </w:rPr>
        <w:t xml:space="preserve">8.3 Review and Approve FY2025 Agreed Upon Procedures (AUP) Report</w:t>
      </w:r>
    </w:p>
    <w:p w:rsidR="00000000" w:rsidDel="00000000" w:rsidP="00000000" w:rsidRDefault="00000000" w:rsidRPr="00000000" w14:paraId="0000003A">
      <w:pPr>
        <w:ind w:firstLine="720"/>
        <w:rPr>
          <w:sz w:val="24"/>
          <w:szCs w:val="24"/>
        </w:rPr>
      </w:pPr>
      <w:r w:rsidDel="00000000" w:rsidR="00000000" w:rsidRPr="00000000">
        <w:rPr>
          <w:sz w:val="24"/>
          <w:szCs w:val="24"/>
          <w:rtl w:val="0"/>
        </w:rPr>
        <w:t xml:space="preserve">8.4 Review and Approve the Utah Lake Recreation Access Plan</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b w:val="1"/>
          <w:bCs w:val="1"/>
          <w:sz w:val="24"/>
          <w:szCs w:val="24"/>
          <w:rtl w:val="0"/>
        </w:rPr>
        <w:t xml:space="preserve">9. ADJOURNMENT</w:t>
      </w:r>
      <w:r w:rsidDel="00000000" w:rsidR="00000000" w:rsidRPr="00000000">
        <w:rPr>
          <w:sz w:val="24"/>
          <w:szCs w:val="24"/>
          <w:rtl w:val="0"/>
        </w:rPr>
        <w:t xml:space="preserve">  </w:t>
      </w:r>
    </w:p>
    <w:p w:rsidR="00000000" w:rsidDel="00000000" w:rsidP="00000000" w:rsidRDefault="00000000" w:rsidRPr="00000000" w14:paraId="0000003D">
      <w:pPr>
        <w:rPr>
          <w:sz w:val="24"/>
          <w:szCs w:val="24"/>
        </w:rPr>
      </w:pPr>
      <w:r w:rsidDel="00000000" w:rsidR="00000000" w:rsidRPr="00000000">
        <w:rPr>
          <w:sz w:val="24"/>
          <w:szCs w:val="24"/>
          <w:rtl w:val="0"/>
        </w:rPr>
        <w:t xml:space="preserve">The next ULA Board meeting is scheduled for </w:t>
      </w:r>
      <w:r w:rsidDel="00000000" w:rsidR="00000000" w:rsidRPr="00000000">
        <w:rPr>
          <w:b w:val="0"/>
          <w:bCs w:val="0"/>
          <w:sz w:val="24"/>
          <w:szCs w:val="24"/>
          <w:rtl w:val="0"/>
        </w:rPr>
        <w:t xml:space="preserve">Thursday</w:t>
      </w:r>
      <w:r w:rsidDel="00000000" w:rsidR="00000000" w:rsidRPr="00000000">
        <w:rPr>
          <w:b w:val="1"/>
          <w:bCs w:val="1"/>
          <w:sz w:val="24"/>
          <w:szCs w:val="24"/>
          <w:rtl w:val="0"/>
        </w:rPr>
        <w:t xml:space="preserve">, May 28, 2026</w:t>
      </w:r>
      <w:r w:rsidDel="00000000" w:rsidR="00000000" w:rsidRPr="00000000">
        <w:rPr>
          <w:sz w:val="24"/>
          <w:szCs w:val="24"/>
          <w:rtl w:val="0"/>
        </w:rPr>
        <w:t xml:space="preserve">, at 9 AM and will be held at Provo City Hall. </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This meeting may be held in a way that will allow a Board Member to participate electronically.  </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The Public is invited to participate in all Utah Lake Authority Board public meetings. In compliance with the Americans with Disabilities Act, individuals needing special accommodations during this meeting should notify the Records Officer at least 24 hours prior to the meeting by calling (801-753-8270).   </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 </w:t>
      </w:r>
    </w:p>
    <w:p w:rsidR="00000000" w:rsidDel="00000000" w:rsidP="00000000" w:rsidRDefault="00000000" w:rsidRPr="00000000" w14:paraId="00000044">
      <w:pPr>
        <w:rPr>
          <w:sz w:val="24"/>
          <w:szCs w:val="24"/>
        </w:rPr>
      </w:pPr>
      <w:r w:rsidDel="00000000" w:rsidR="00000000" w:rsidRPr="00000000">
        <w:rPr>
          <w:sz w:val="24"/>
          <w:szCs w:val="24"/>
          <w:rtl w:val="0"/>
        </w:rPr>
        <w:t xml:space="preserve">I, the undersigned GRAMA Records Officer for the ULA, hereby certify that the foregoing notice and agenda were emailed to KSL, Deseret News, Daily Herald, Fox13 News, and the Salt Lake Tribune., posted at the ULA offices, the ULA website, the Utah Public Notice website, and delivered electronically to ULA staff and to each member of the Governing Body.  </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b w:val="1"/>
          <w:bCs w:val="1"/>
          <w:sz w:val="24"/>
          <w:szCs w:val="24"/>
          <w:rtl w:val="0"/>
        </w:rPr>
        <w:t xml:space="preserve">AGENDA NOTICING COMPLETED ON:      </w:t>
      </w:r>
      <w:r w:rsidDel="00000000" w:rsidR="00000000" w:rsidRPr="00000000">
        <w:rPr>
          <w:sz w:val="24"/>
          <w:szCs w:val="24"/>
          <w:rtl w:val="0"/>
        </w:rPr>
        <w:t xml:space="preserve">     </w:t>
      </w:r>
      <w:r w:rsidDel="00000000" w:rsidR="00000000" w:rsidRPr="00000000">
        <w:rPr>
          <w:sz w:val="24"/>
          <w:szCs w:val="24"/>
          <w:rtl w:val="0"/>
        </w:rPr>
        <w:t xml:space="preserve">3/17/26 </w:t>
      </w:r>
      <w:r w:rsidDel="00000000" w:rsidR="00000000" w:rsidRPr="00000000">
        <w:rPr>
          <w:sz w:val="24"/>
          <w:szCs w:val="24"/>
          <w:rtl w:val="0"/>
        </w:rPr>
        <w:t xml:space="preserve">     </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b w:val="1"/>
          <w:bCs w:val="1"/>
          <w:sz w:val="24"/>
          <w:szCs w:val="24"/>
          <w:rtl w:val="0"/>
        </w:rPr>
        <w:t xml:space="preserve">CERTIFIED (NOTICED) BY:______Kelly Cannon-O'Day_______  </w:t>
      </w:r>
      <w:r w:rsidDel="00000000" w:rsidR="00000000" w:rsidRPr="00000000">
        <w:rPr>
          <w:sz w:val="24"/>
          <w:szCs w:val="24"/>
          <w:rtl w:val="0"/>
        </w:rPr>
        <w:t xml:space="preserve">                </w:t>
      </w:r>
    </w:p>
    <w:p w:rsidR="00000000" w:rsidDel="00000000" w:rsidP="00000000" w:rsidRDefault="00000000" w:rsidRPr="00000000" w14:paraId="0000004A">
      <w:pPr>
        <w:rPr>
          <w:sz w:val="24"/>
          <w:szCs w:val="24"/>
        </w:rPr>
      </w:pPr>
      <w:r w:rsidDel="00000000" w:rsidR="00000000" w:rsidRPr="00000000">
        <w:rPr>
          <w:sz w:val="24"/>
          <w:szCs w:val="24"/>
          <w:rtl w:val="0"/>
        </w:rPr>
        <w:t xml:space="preserve">                                             ULA GRAMA Officer</w:t>
        <w:tab/>
        <w:tab/>
        <w:tab/>
        <w:tab/>
        <w:tab/>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s06web.zoom.us/j/86080831777?pwd=9vNrrmH5cVmjYJa8BhEtmEUHye1vqT.1" TargetMode="External"/><Relationship Id="rId7" Type="http://schemas.openxmlformats.org/officeDocument/2006/relationships/hyperlink" Target="https://us06web.zoom.us/j/86080831777?pwd=9vNrrmH5cVmjYJa8BhEtmEUHye1vqT.1"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