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42"/>
          <w:szCs w:val="42"/>
          <w:u w:val="single"/>
          <w:rtl w:val="0"/>
        </w:rPr>
        <w:t xml:space="preserve">Utah Broadband Advisory Commission 2025</w:t>
      </w: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Utah Broadband Advisory Commission Meeting Minutes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c4043"/>
          <w:sz w:val="25"/>
          <w:szCs w:val="25"/>
          <w:highlight w:val="white"/>
          <w:rtl w:val="0"/>
        </w:rPr>
        <w:t xml:space="preserve">Thursday, August 13 </w:t>
      </w:r>
      <w:r w:rsidDel="00000000" w:rsidR="00000000" w:rsidRPr="00000000">
        <w:rPr>
          <w:rFonts w:ascii="Cambria Math" w:cs="Cambria Math" w:eastAsia="Cambria Math" w:hAnsi="Cambria Math"/>
          <w:b w:val="1"/>
          <w:bCs w:val="1"/>
          <w:color w:val="3c4043"/>
          <w:sz w:val="25"/>
          <w:szCs w:val="25"/>
          <w:highlight w:val="white"/>
          <w:rtl w:val="0"/>
        </w:rPr>
        <w:t xml:space="preserve">⋅</w:t>
      </w:r>
      <w:r w:rsidDel="00000000" w:rsidR="00000000" w:rsidRPr="00000000">
        <w:rPr>
          <w:rFonts w:ascii="Times New Roman" w:cs="Times New Roman" w:eastAsia="Times New Roman" w:hAnsi="Times New Roman"/>
          <w:color w:val="3c4043"/>
          <w:sz w:val="25"/>
          <w:szCs w:val="25"/>
          <w:highlight w:val="white"/>
          <w:rtl w:val="0"/>
        </w:rPr>
        <w:t xml:space="preserve">10:00am – 11:00am</w:t>
      </w: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Meeting</w:t>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Attendees</w:t>
      </w:r>
    </w:p>
    <w:p w:rsidR="00000000" w:rsidDel="00000000" w:rsidP="00000000" w:rsidRDefault="00000000" w:rsidRPr="00000000" w14:paraId="00000006">
      <w:pPr>
        <w:numPr>
          <w:ilvl w:val="0"/>
          <w:numId w:val="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Members Attending Virtually:</w:t>
      </w:r>
      <w:r w:rsidDel="00000000" w:rsidR="00000000" w:rsidRPr="00000000">
        <w:rPr>
          <w:rFonts w:ascii="Times New Roman" w:cs="Times New Roman" w:eastAsia="Times New Roman" w:hAnsi="Times New Roman"/>
          <w:rtl w:val="0"/>
        </w:rPr>
        <w:t xml:space="preserve"> Senator Chris Wilson (Co-chair), Representative Scott Chew (Co-chair), </w:t>
      </w:r>
      <w:r w:rsidDel="00000000" w:rsidR="00000000" w:rsidRPr="00000000">
        <w:rPr>
          <w:rFonts w:ascii="Times New Roman" w:cs="Times New Roman" w:eastAsia="Times New Roman" w:hAnsi="Times New Roman"/>
          <w:rtl w:val="0"/>
        </w:rPr>
        <w:t xml:space="preserve">Senator Wayne Harper</w:t>
      </w:r>
      <w:r w:rsidDel="00000000" w:rsidR="00000000" w:rsidRPr="00000000">
        <w:rPr>
          <w:rFonts w:ascii="Times New Roman" w:cs="Times New Roman" w:eastAsia="Times New Roman" w:hAnsi="Times New Roman"/>
          <w:rtl w:val="0"/>
        </w:rPr>
        <w:t xml:space="preserve">, Representative Paul Cutler, Kelleigh Cole (UETN), Laura Hansen (GOPB </w:t>
      </w:r>
      <w:r w:rsidDel="00000000" w:rsidR="00000000" w:rsidRPr="00000000">
        <w:rPr>
          <w:rFonts w:ascii="Times New Roman" w:cs="Times New Roman" w:eastAsia="Times New Roman" w:hAnsi="Times New Roman"/>
          <w:highlight w:val="white"/>
          <w:rtl w:val="0"/>
        </w:rPr>
        <w:t xml:space="preserve">appointed stand-in for Sophia DiCaro</w:t>
      </w:r>
      <w:r w:rsidDel="00000000" w:rsidR="00000000" w:rsidRPr="00000000">
        <w:rPr>
          <w:rFonts w:ascii="Times New Roman" w:cs="Times New Roman" w:eastAsia="Times New Roman" w:hAnsi="Times New Roman"/>
          <w:rtl w:val="0"/>
        </w:rPr>
        <w:t xml:space="preserve">), Chris Parker (DPU), James Toledo (UDIA) and </w:t>
      </w:r>
      <w:r w:rsidDel="00000000" w:rsidR="00000000" w:rsidRPr="00000000">
        <w:rPr>
          <w:rFonts w:ascii="Times New Roman" w:cs="Times New Roman" w:eastAsia="Times New Roman" w:hAnsi="Times New Roman"/>
          <w:rtl w:val="0"/>
        </w:rPr>
        <w:t xml:space="preserve">Rebecca Dilg (UBC, non-voting member)</w:t>
      </w:r>
      <w:r w:rsidDel="00000000" w:rsidR="00000000" w:rsidRPr="00000000">
        <w:rPr>
          <w:rtl w:val="0"/>
        </w:rPr>
      </w:r>
    </w:p>
    <w:p w:rsidR="00000000" w:rsidDel="00000000" w:rsidP="00000000" w:rsidRDefault="00000000" w:rsidRPr="00000000" w14:paraId="00000007">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Online Staff:</w:t>
      </w:r>
      <w:r w:rsidDel="00000000" w:rsidR="00000000" w:rsidRPr="00000000">
        <w:rPr>
          <w:rFonts w:ascii="Times New Roman" w:cs="Times New Roman" w:eastAsia="Times New Roman" w:hAnsi="Times New Roman"/>
          <w:rtl w:val="0"/>
        </w:rPr>
        <w:t xml:space="preserve"> Samantha Tiburcio Escalante, Claire Shiverdecker, Steve Greene, Sara Edgar, and Elizabeth Henrickson.</w:t>
      </w:r>
    </w:p>
    <w:p w:rsidR="00000000" w:rsidDel="00000000" w:rsidP="00000000" w:rsidRDefault="00000000" w:rsidRPr="00000000" w14:paraId="00000008">
      <w:pPr>
        <w:numPr>
          <w:ilvl w:val="0"/>
          <w:numId w:val="1"/>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Online Visitors:</w:t>
      </w:r>
      <w:r w:rsidDel="00000000" w:rsidR="00000000" w:rsidRPr="00000000">
        <w:rPr>
          <w:rFonts w:ascii="Times New Roman" w:cs="Times New Roman" w:eastAsia="Times New Roman" w:hAnsi="Times New Roman"/>
          <w:rtl w:val="0"/>
        </w:rPr>
        <w:t xml:space="preserve"> Vikram Ravi, Rick Gordon, Cynthia Olsen, </w:t>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Absentees</w:t>
      </w:r>
    </w:p>
    <w:p w:rsidR="00000000" w:rsidDel="00000000" w:rsidP="00000000" w:rsidRDefault="00000000" w:rsidRPr="00000000" w14:paraId="0000000A">
      <w:pPr>
        <w:numPr>
          <w:ilvl w:val="0"/>
          <w:numId w:val="2"/>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Lynn Yocom (UDOT) (not attending; a replacement will be appointed)</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Welcome and Introductions</w:t>
      </w:r>
      <w:r w:rsidDel="00000000" w:rsidR="00000000" w:rsidRPr="00000000">
        <w:rPr>
          <w:rFonts w:ascii="Times New Roman" w:cs="Times New Roman" w:eastAsia="Times New Roman" w:hAnsi="Times New Roman"/>
          <w:rtl w:val="0"/>
        </w:rPr>
        <w:t xml:space="preserve"> The meeting began with a welcome from Co-chairman Chris Wilson. A brief round of introductions was made, with Rebecca Dilge noting that her team has moved to the Utah Department of Transportation (UDOT).</w:t>
      </w:r>
    </w:p>
    <w:p w:rsidR="00000000" w:rsidDel="00000000" w:rsidP="00000000" w:rsidRDefault="00000000" w:rsidRPr="00000000" w14:paraId="0000000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Approval of Minutes from June 13, 2025</w:t>
      </w:r>
      <w:r w:rsidDel="00000000" w:rsidR="00000000" w:rsidRPr="00000000">
        <w:rPr>
          <w:rFonts w:ascii="Times New Roman" w:cs="Times New Roman" w:eastAsia="Times New Roman" w:hAnsi="Times New Roman"/>
          <w:rtl w:val="0"/>
        </w:rPr>
        <w:t xml:space="preserve"> Chairman Wilson asked for a motion to approve the minutes from the June 13, 2025, meeting.</w:t>
      </w:r>
    </w:p>
    <w:p w:rsidR="00000000" w:rsidDel="00000000" w:rsidP="00000000" w:rsidRDefault="00000000" w:rsidRPr="00000000" w14:paraId="0000000E">
      <w:pPr>
        <w:numPr>
          <w:ilvl w:val="0"/>
          <w:numId w:val="3"/>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Motion:</w:t>
      </w:r>
      <w:r w:rsidDel="00000000" w:rsidR="00000000" w:rsidRPr="00000000">
        <w:rPr>
          <w:rFonts w:ascii="Times New Roman" w:cs="Times New Roman" w:eastAsia="Times New Roman" w:hAnsi="Times New Roman"/>
          <w:rtl w:val="0"/>
        </w:rPr>
        <w:t xml:space="preserve"> Representative Paul Cutler moved to approve the minutes. The motion passed unanimously.</w:t>
      </w:r>
    </w:p>
    <w:p w:rsidR="00000000" w:rsidDel="00000000" w:rsidP="00000000" w:rsidRDefault="00000000" w:rsidRPr="00000000" w14:paraId="0000000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Utah Broadband Center Update (Rebecca Dilg, Utah Broadband Center)</w:t>
      </w:r>
      <w:r w:rsidDel="00000000" w:rsidR="00000000" w:rsidRPr="00000000">
        <w:rPr>
          <w:rtl w:val="0"/>
        </w:rPr>
      </w:r>
    </w:p>
    <w:p w:rsidR="00000000" w:rsidDel="00000000" w:rsidP="00000000" w:rsidRDefault="00000000" w:rsidRPr="00000000" w14:paraId="00000010">
      <w:pPr>
        <w:numPr>
          <w:ilvl w:val="0"/>
          <w:numId w:val="4"/>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Relocation to UDOT:</w:t>
      </w:r>
      <w:r w:rsidDel="00000000" w:rsidR="00000000" w:rsidRPr="00000000">
        <w:rPr>
          <w:rFonts w:ascii="Times New Roman" w:cs="Times New Roman" w:eastAsia="Times New Roman" w:hAnsi="Times New Roman"/>
          <w:rtl w:val="0"/>
        </w:rPr>
        <w:t xml:space="preserve"> Rebecca Dilg confirmed that the Utah Broadband Center and its team have officially moved to UDOT. She explained that the Transportation Commission will now be responsible for approving the Broadband Access Grant (BAG) awards and will be informed about the BEAD program's subgrant awards.</w:t>
      </w:r>
    </w:p>
    <w:p w:rsidR="00000000" w:rsidDel="00000000" w:rsidP="00000000" w:rsidRDefault="00000000" w:rsidRPr="00000000" w14:paraId="00000011">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Broadband Access Grant (BAG):</w:t>
      </w:r>
      <w:r w:rsidDel="00000000" w:rsidR="00000000" w:rsidRPr="00000000">
        <w:rPr>
          <w:rFonts w:ascii="Times New Roman" w:cs="Times New Roman" w:eastAsia="Times New Roman" w:hAnsi="Times New Roman"/>
          <w:rtl w:val="0"/>
        </w:rPr>
        <w:t xml:space="preserve"> Rebecca clarified that approximately $200,000 in returned ARPA Capital Project funds will be reallocated to existing projects, rather than being returned to the federal government. She provided a detailed explanation of the reallocation process, highlighting projects like the West Mountain, White Hills, and High-Country areas that benefited from additional funding.</w:t>
      </w:r>
    </w:p>
    <w:p w:rsidR="00000000" w:rsidDel="00000000" w:rsidP="00000000" w:rsidRDefault="00000000" w:rsidRPr="00000000" w14:paraId="00000012">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Broadband Equity Access and Deployment (BEAD) Program:</w:t>
      </w:r>
      <w:r w:rsidDel="00000000" w:rsidR="00000000" w:rsidRPr="00000000">
        <w:rPr>
          <w:rFonts w:ascii="Times New Roman" w:cs="Times New Roman" w:eastAsia="Times New Roman" w:hAnsi="Times New Roman"/>
          <w:rtl w:val="0"/>
        </w:rPr>
        <w:t xml:space="preserve"> Rebecca provided an overview of the BEAD program, noting Utah's allocation of $317 million. She explained the process of a new application round following updated NTIA requirements and confirmed that they are targeting to serve all 43,539 underserved or unserved locations. She stated that while more applicants applied in the second round, the total funding requested was lower than the first round ($288 million), which is a positive sign. She noted the total potential grant award is $233 million out of the $300 million available for grants.</w:t>
      </w:r>
    </w:p>
    <w:p w:rsidR="00000000" w:rsidDel="00000000" w:rsidP="00000000" w:rsidRDefault="00000000" w:rsidRPr="00000000" w14:paraId="00000013">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Breakdown:</w:t>
      </w:r>
      <w:r w:rsidDel="00000000" w:rsidR="00000000" w:rsidRPr="00000000">
        <w:rPr>
          <w:rtl w:val="0"/>
        </w:rPr>
      </w:r>
    </w:p>
    <w:p w:rsidR="00000000" w:rsidDel="00000000" w:rsidP="00000000" w:rsidRDefault="00000000" w:rsidRPr="00000000" w14:paraId="00000014">
      <w:pPr>
        <w:numPr>
          <w:ilvl w:val="2"/>
          <w:numId w:val="4"/>
        </w:numPr>
        <w:spacing w:after="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Fiber Optics:</w:t>
      </w:r>
      <w:r w:rsidDel="00000000" w:rsidR="00000000" w:rsidRPr="00000000">
        <w:rPr>
          <w:rFonts w:ascii="Times New Roman" w:cs="Times New Roman" w:eastAsia="Times New Roman" w:hAnsi="Times New Roman"/>
          <w:rtl w:val="0"/>
        </w:rPr>
        <w:t xml:space="preserve"> 37% of locations received proposals, accounting for 67% of the total grant investment.</w:t>
      </w:r>
    </w:p>
    <w:p w:rsidR="00000000" w:rsidDel="00000000" w:rsidP="00000000" w:rsidRDefault="00000000" w:rsidRPr="00000000" w14:paraId="00000015">
      <w:pPr>
        <w:numPr>
          <w:ilvl w:val="2"/>
          <w:numId w:val="4"/>
        </w:numPr>
        <w:spacing w:after="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Wireless:</w:t>
      </w:r>
      <w:r w:rsidDel="00000000" w:rsidR="00000000" w:rsidRPr="00000000">
        <w:rPr>
          <w:rFonts w:ascii="Times New Roman" w:cs="Times New Roman" w:eastAsia="Times New Roman" w:hAnsi="Times New Roman"/>
          <w:rtl w:val="0"/>
        </w:rPr>
        <w:t xml:space="preserve"> 21% of locations received proposals, accounting for 27% of the total grant investment.</w:t>
      </w:r>
    </w:p>
    <w:p w:rsidR="00000000" w:rsidDel="00000000" w:rsidP="00000000" w:rsidRDefault="00000000" w:rsidRPr="00000000" w14:paraId="00000016">
      <w:pPr>
        <w:numPr>
          <w:ilvl w:val="2"/>
          <w:numId w:val="4"/>
        </w:numPr>
        <w:spacing w:after="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Satellite:</w:t>
      </w:r>
      <w:r w:rsidDel="00000000" w:rsidR="00000000" w:rsidRPr="00000000">
        <w:rPr>
          <w:rFonts w:ascii="Times New Roman" w:cs="Times New Roman" w:eastAsia="Times New Roman" w:hAnsi="Times New Roman"/>
          <w:rtl w:val="0"/>
        </w:rPr>
        <w:t xml:space="preserve"> 43% of locations received proposals, accounting for 6% of the total grant investment.</w:t>
      </w:r>
    </w:p>
    <w:p w:rsidR="00000000" w:rsidDel="00000000" w:rsidP="00000000" w:rsidRDefault="00000000" w:rsidRPr="00000000" w14:paraId="00000017">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Discussion on BEAD:</w:t>
      </w:r>
      <w:r w:rsidDel="00000000" w:rsidR="00000000" w:rsidRPr="00000000">
        <w:rPr>
          <w:rtl w:val="0"/>
        </w:rPr>
      </w:r>
    </w:p>
    <w:p w:rsidR="00000000" w:rsidDel="00000000" w:rsidP="00000000" w:rsidRDefault="00000000" w:rsidRPr="00000000" w14:paraId="00000018">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Cutler asked about the change in application costs, to which Rebecca replied that applicants put in the work, leading to lower overall costs.</w:t>
      </w:r>
    </w:p>
    <w:p w:rsidR="00000000" w:rsidDel="00000000" w:rsidP="00000000" w:rsidRDefault="00000000" w:rsidRPr="00000000" w14:paraId="00000019">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 Wilson and Laura Hansen inquired about the unallocated funds. Rebecca stated that a significant portion of the funds may be returned to the federal government, as the remaining underserved locations would be cost-prohibitive to connect with a fixed-line solution and are likely to be covered by satellite technology. She did acknowledge that the state is looking at additional wireless proposals to utilize more funds.</w:t>
      </w:r>
    </w:p>
    <w:p w:rsidR="00000000" w:rsidDel="00000000" w:rsidP="00000000" w:rsidRDefault="00000000" w:rsidRPr="00000000" w14:paraId="0000001A">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Hansen also asked about the disbursement of funds. Rebecca confirmed it will be on a reimbursement basis, with a potential 10% upfront payment on a case-by-case basis. Projects are expected to be completed within a four-year timeline after contracting.</w:t>
      </w:r>
    </w:p>
    <w:p w:rsidR="00000000" w:rsidDel="00000000" w:rsidP="00000000" w:rsidRDefault="00000000" w:rsidRPr="00000000" w14:paraId="0000001B">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Scott Chew raised a concern about an issue in the Uinta Basin, mentioning Strata and potential statutory authority issues with UDOT. Rebecca acknowledged the concern and stated she's working with the Ute Tribe and local providers, hoping for a positive resolution.</w:t>
      </w:r>
    </w:p>
    <w:p w:rsidR="00000000" w:rsidDel="00000000" w:rsidP="00000000" w:rsidRDefault="00000000" w:rsidRPr="00000000" w14:paraId="0000001C">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Utah Broadband Center aims to make final award selections within the upcoming week. Rebecca highlighted that the Draft Final Proposal will be posted for public comment for a 7-day period. </w:t>
      </w:r>
    </w:p>
    <w:p w:rsidR="00000000" w:rsidDel="00000000" w:rsidP="00000000" w:rsidRDefault="00000000" w:rsidRPr="00000000" w14:paraId="0000001D">
      <w:pPr>
        <w:numPr>
          <w:ilvl w:val="1"/>
          <w:numId w:val="4"/>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agreed with Rebecca that there should be a follow up meeting in November to get a final update on the NTIA's review of the Final Proposal</w:t>
      </w:r>
    </w:p>
    <w:p w:rsidR="00000000" w:rsidDel="00000000" w:rsidP="00000000" w:rsidRDefault="00000000" w:rsidRPr="00000000" w14:paraId="0000001E">
      <w:pPr>
        <w:spacing w:after="280" w:before="280" w:line="240"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Motion: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Representative Scott Chew moved to adjourn the meeting. The motion passed unanimously.</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next meeting is tentatively scheduled for November 17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10:00 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B677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B677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B677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677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B677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AB677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AB677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B677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B677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B677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B677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B677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B67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B67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B677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B6773"/>
    <w:rPr>
      <w:i w:val="1"/>
      <w:iCs w:val="1"/>
      <w:color w:val="404040" w:themeColor="text1" w:themeTint="0000BF"/>
    </w:rPr>
  </w:style>
  <w:style w:type="paragraph" w:styleId="ListParagraph">
    <w:name w:val="List Paragraph"/>
    <w:basedOn w:val="Normal"/>
    <w:uiPriority w:val="34"/>
    <w:qFormat w:val="1"/>
    <w:rsid w:val="00AB6773"/>
    <w:pPr>
      <w:ind w:left="720"/>
      <w:contextualSpacing w:val="1"/>
    </w:pPr>
  </w:style>
  <w:style w:type="character" w:styleId="IntenseEmphasis">
    <w:name w:val="Intense Emphasis"/>
    <w:basedOn w:val="DefaultParagraphFont"/>
    <w:uiPriority w:val="21"/>
    <w:qFormat w:val="1"/>
    <w:rsid w:val="00AB6773"/>
    <w:rPr>
      <w:i w:val="1"/>
      <w:iCs w:val="1"/>
      <w:color w:val="0f4761" w:themeColor="accent1" w:themeShade="0000BF"/>
    </w:rPr>
  </w:style>
  <w:style w:type="paragraph" w:styleId="IntenseQuote">
    <w:name w:val="Intense Quote"/>
    <w:basedOn w:val="Normal"/>
    <w:next w:val="Normal"/>
    <w:link w:val="IntenseQuoteChar"/>
    <w:uiPriority w:val="30"/>
    <w:qFormat w:val="1"/>
    <w:rsid w:val="00AB677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B6773"/>
    <w:rPr>
      <w:i w:val="1"/>
      <w:iCs w:val="1"/>
      <w:color w:val="0f4761" w:themeColor="accent1" w:themeShade="0000BF"/>
    </w:rPr>
  </w:style>
  <w:style w:type="character" w:styleId="IntenseReference">
    <w:name w:val="Intense Reference"/>
    <w:basedOn w:val="DefaultParagraphFont"/>
    <w:uiPriority w:val="32"/>
    <w:qFormat w:val="1"/>
    <w:rsid w:val="00AB6773"/>
    <w:rPr>
      <w:b w:val="1"/>
      <w:bCs w:val="1"/>
      <w:smallCaps w:val="1"/>
      <w:color w:val="0f4761" w:themeColor="accent1" w:themeShade="0000BF"/>
      <w:spacing w:val="5"/>
    </w:rPr>
  </w:style>
  <w:style w:type="paragraph" w:styleId="NormalWeb">
    <w:name w:val="Normal (Web)"/>
    <w:basedOn w:val="Normal"/>
    <w:uiPriority w:val="99"/>
    <w:semiHidden w:val="1"/>
    <w:unhideWhenUsed w:val="1"/>
    <w:rsid w:val="00AB6773"/>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8o2BhRtcLK1RGF7gGshcwEOGg==">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2025-09-08T18:30:00Z</dcterms:created>
  <dc:creator>Samantha Tiburcio-Escalante</dc:creator>
</cp:coreProperties>
</file>