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D7795D2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1D8E1814" w:rsidR="00F45B86" w:rsidRPr="00CE1B37" w:rsidRDefault="008969AF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18</w:t>
      </w:r>
      <w:r w:rsidR="00596818">
        <w:rPr>
          <w:rFonts w:ascii="Arial" w:hAnsi="Arial" w:cs="Arial"/>
          <w:b/>
        </w:rPr>
        <w:t xml:space="preserve">, </w:t>
      </w:r>
      <w:r w:rsidR="004E6D2B">
        <w:rPr>
          <w:rFonts w:ascii="Arial" w:hAnsi="Arial" w:cs="Arial"/>
          <w:b/>
        </w:rPr>
        <w:t>202</w:t>
      </w:r>
      <w:r w:rsidR="00BD70A7">
        <w:rPr>
          <w:rFonts w:ascii="Arial" w:hAnsi="Arial" w:cs="Arial"/>
          <w:b/>
        </w:rPr>
        <w:t>6</w:t>
      </w:r>
      <w:r w:rsidR="004E6D2B">
        <w:rPr>
          <w:rFonts w:ascii="Arial" w:hAnsi="Arial" w:cs="Arial"/>
          <w:b/>
        </w:rPr>
        <w:t>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Anchor Location:</w:t>
      </w:r>
    </w:p>
    <w:p w14:paraId="124FB164" w14:textId="32F0A860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 xml:space="preserve">Heber M. Wells Building – Second Floor, </w:t>
      </w:r>
      <w:r w:rsidR="00C67E77">
        <w:rPr>
          <w:rFonts w:ascii="Arial" w:hAnsi="Arial" w:cs="Arial"/>
        </w:rPr>
        <w:t>Securities</w:t>
      </w:r>
      <w:r w:rsidR="00C260D8" w:rsidRPr="00920A0B">
        <w:rPr>
          <w:rFonts w:ascii="Arial" w:hAnsi="Arial" w:cs="Arial"/>
        </w:rPr>
        <w:t xml:space="preserve">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160 E 300 S, Salt Lake City, Utah</w:t>
      </w:r>
    </w:p>
    <w:p w14:paraId="550B22D5" w14:textId="5A98DC19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>This agenda is subject to</w:t>
      </w:r>
      <w:r w:rsidR="00445BE3">
        <w:rPr>
          <w:rFonts w:ascii="Arial" w:hAnsi="Arial" w:cs="Arial"/>
          <w:i/>
        </w:rPr>
        <w:t xml:space="preserve"> be</w:t>
      </w:r>
      <w:r w:rsidRPr="00F45B86">
        <w:rPr>
          <w:rFonts w:ascii="Arial" w:hAnsi="Arial" w:cs="Arial"/>
          <w:i/>
        </w:rPr>
        <w:t xml:space="preserve"> </w:t>
      </w:r>
      <w:r w:rsidR="00445BE3" w:rsidRPr="00F45B86">
        <w:rPr>
          <w:rFonts w:ascii="Arial" w:hAnsi="Arial" w:cs="Arial"/>
          <w:i/>
        </w:rPr>
        <w:t>change</w:t>
      </w:r>
      <w:r w:rsidR="00445BE3">
        <w:rPr>
          <w:rFonts w:ascii="Arial" w:hAnsi="Arial" w:cs="Arial"/>
          <w:i/>
        </w:rPr>
        <w:t>d up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6284739C" w14:textId="77777777" w:rsidR="00BB6106" w:rsidRDefault="00BB6106" w:rsidP="00CE1B37">
      <w:pPr>
        <w:rPr>
          <w:rFonts w:ascii="Arial" w:hAnsi="Arial" w:cs="Arial"/>
        </w:rPr>
      </w:pPr>
    </w:p>
    <w:p w14:paraId="5213AE5E" w14:textId="4648662C" w:rsidR="00CE1B37" w:rsidRDefault="00CE1B37" w:rsidP="00CE1B37">
      <w:pPr>
        <w:rPr>
          <w:rFonts w:ascii="Arial" w:hAnsi="Arial" w:cs="Arial"/>
          <w:b/>
        </w:rPr>
      </w:pPr>
      <w:r w:rsidRPr="00920A0B">
        <w:rPr>
          <w:rFonts w:ascii="Arial" w:hAnsi="Arial" w:cs="Arial"/>
          <w:b/>
        </w:rPr>
        <w:t>ELECTRONIC PARTICIPATION:</w:t>
      </w:r>
    </w:p>
    <w:p w14:paraId="6C302BB6" w14:textId="77777777" w:rsidR="002A03E3" w:rsidRPr="002A03E3" w:rsidRDefault="002A03E3" w:rsidP="002A03E3">
      <w:pPr>
        <w:rPr>
          <w:rFonts w:ascii="Arial" w:hAnsi="Arial" w:cs="Arial"/>
          <w:b/>
        </w:rPr>
      </w:pPr>
      <w:r w:rsidRPr="002A03E3">
        <w:rPr>
          <w:rFonts w:ascii="Arial" w:hAnsi="Arial" w:cs="Arial"/>
          <w:b/>
        </w:rPr>
        <w:t>Google Meet joining info</w:t>
      </w:r>
    </w:p>
    <w:p w14:paraId="0F09DE21" w14:textId="77777777" w:rsidR="002A03E3" w:rsidRPr="002A03E3" w:rsidRDefault="002A03E3" w:rsidP="002A03E3">
      <w:pPr>
        <w:rPr>
          <w:rFonts w:ascii="Arial" w:hAnsi="Arial" w:cs="Arial"/>
          <w:b/>
        </w:rPr>
      </w:pPr>
      <w:r w:rsidRPr="002A03E3">
        <w:rPr>
          <w:rFonts w:ascii="Arial" w:hAnsi="Arial" w:cs="Arial"/>
          <w:b/>
        </w:rPr>
        <w:t>Video call link: https://meet.google.com/ona-umwc-nnx</w:t>
      </w:r>
    </w:p>
    <w:p w14:paraId="089B58F4" w14:textId="77777777" w:rsidR="002A03E3" w:rsidRPr="002A03E3" w:rsidRDefault="002A03E3" w:rsidP="002A03E3">
      <w:pPr>
        <w:rPr>
          <w:rFonts w:ascii="Arial" w:hAnsi="Arial" w:cs="Arial"/>
          <w:b/>
        </w:rPr>
      </w:pPr>
      <w:r w:rsidRPr="002A03E3">
        <w:rPr>
          <w:rFonts w:ascii="Arial" w:hAnsi="Arial" w:cs="Arial"/>
          <w:b/>
        </w:rPr>
        <w:t xml:space="preserve">Or dial: </w:t>
      </w:r>
      <w:dir w:val="ltr">
        <w:r w:rsidRPr="002A03E3">
          <w:rPr>
            <w:rFonts w:ascii="Arial" w:hAnsi="Arial" w:cs="Arial"/>
            <w:b/>
          </w:rPr>
          <w:t>(US) +1 301-845-5130</w:t>
        </w:r>
        <w:r w:rsidRPr="002A03E3">
          <w:rPr>
            <w:rFonts w:ascii="Arial" w:hAnsi="Arial" w:cs="Arial"/>
            <w:b/>
          </w:rPr>
          <w:t xml:space="preserve">‬ PIN: </w:t>
        </w:r>
        <w:dir w:val="ltr">
          <w:r w:rsidRPr="002A03E3">
            <w:rPr>
              <w:rFonts w:ascii="Arial" w:hAnsi="Arial" w:cs="Arial"/>
              <w:b/>
            </w:rPr>
            <w:t>867 185 335</w:t>
          </w:r>
          <w:r w:rsidRPr="002A03E3">
            <w:rPr>
              <w:rFonts w:ascii="Arial" w:hAnsi="Arial" w:cs="Arial"/>
              <w:b/>
            </w:rPr>
            <w:t>‬#</w:t>
          </w:r>
          <w:r w:rsidR="00B51C03">
            <w:t>‬</w:t>
          </w:r>
          <w:r w:rsidR="00B51C03">
            <w:t>‬</w:t>
          </w:r>
          <w:r w:rsidR="00882761">
            <w:t>‬</w:t>
          </w:r>
          <w:r w:rsidR="00882761">
            <w:t>‬</w:t>
          </w:r>
          <w:r w:rsidR="00B02526">
            <w:t>‬</w:t>
          </w:r>
          <w:r w:rsidR="00B02526">
            <w:t>‬</w:t>
          </w:r>
        </w:dir>
      </w:dir>
    </w:p>
    <w:p w14:paraId="1A4A1929" w14:textId="4AB04EA0" w:rsidR="002A03E3" w:rsidRDefault="002A03E3" w:rsidP="002A03E3">
      <w:pPr>
        <w:rPr>
          <w:rFonts w:ascii="Arial" w:hAnsi="Arial" w:cs="Arial"/>
          <w:b/>
        </w:rPr>
      </w:pPr>
      <w:r w:rsidRPr="002A03E3">
        <w:rPr>
          <w:rFonts w:ascii="Arial" w:hAnsi="Arial" w:cs="Arial"/>
          <w:b/>
        </w:rPr>
        <w:t>More phone numbers: https://tel.meet/ona-umwc-nnx?pin=2779960627578</w:t>
      </w:r>
    </w:p>
    <w:p w14:paraId="01B608F8" w14:textId="588ED4B7" w:rsidR="00CE1B37" w:rsidRPr="00DE3CBE" w:rsidRDefault="00CE1B37" w:rsidP="0096561B">
      <w:pPr>
        <w:spacing w:before="240"/>
        <w:rPr>
          <w:rFonts w:ascii="Arial" w:hAnsi="Arial" w:cs="Arial"/>
        </w:rPr>
      </w:pPr>
      <w:r w:rsidRPr="00DE3CBE">
        <w:rPr>
          <w:rFonts w:ascii="Arial" w:hAnsi="Arial" w:cs="Arial"/>
        </w:rPr>
        <w:t>I. Commencement</w:t>
      </w:r>
    </w:p>
    <w:p w14:paraId="7A8345E5" w14:textId="37F3FA2A" w:rsidR="008520ED" w:rsidRPr="00DE3CBE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A. Welcome and call </w:t>
      </w:r>
      <w:r w:rsidR="00F26A2D" w:rsidRPr="00DE3CBE">
        <w:rPr>
          <w:rFonts w:ascii="Arial" w:hAnsi="Arial" w:cs="Arial"/>
        </w:rPr>
        <w:t>to</w:t>
      </w:r>
      <w:r w:rsidRPr="00DE3CBE">
        <w:rPr>
          <w:rFonts w:ascii="Arial" w:hAnsi="Arial" w:cs="Arial"/>
        </w:rPr>
        <w:t xml:space="preserve"> order</w:t>
      </w:r>
    </w:p>
    <w:p w14:paraId="0F03827B" w14:textId="2D355D1E" w:rsidR="008520ED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B. Consideration and approval of the meeting minutes </w:t>
      </w:r>
      <w:r w:rsidR="004E6D2B" w:rsidRPr="00DE3CBE">
        <w:rPr>
          <w:rFonts w:ascii="Arial" w:hAnsi="Arial" w:cs="Arial"/>
        </w:rPr>
        <w:t>of</w:t>
      </w:r>
      <w:r w:rsidRPr="00DE3CBE">
        <w:rPr>
          <w:rFonts w:ascii="Arial" w:hAnsi="Arial" w:cs="Arial"/>
        </w:rPr>
        <w:t xml:space="preserve"> </w:t>
      </w:r>
      <w:r w:rsidR="002A03E3">
        <w:rPr>
          <w:rFonts w:ascii="Arial" w:hAnsi="Arial" w:cs="Arial"/>
        </w:rPr>
        <w:t>February 18</w:t>
      </w:r>
      <w:r w:rsidRPr="00DE3CBE">
        <w:rPr>
          <w:rFonts w:ascii="Arial" w:hAnsi="Arial" w:cs="Arial"/>
        </w:rPr>
        <w:t>, 202</w:t>
      </w:r>
      <w:r w:rsidR="002A03E3">
        <w:rPr>
          <w:rFonts w:ascii="Arial" w:hAnsi="Arial" w:cs="Arial"/>
        </w:rPr>
        <w:t>6</w:t>
      </w:r>
      <w:r w:rsidR="00920A0B">
        <w:rPr>
          <w:rFonts w:ascii="Arial" w:hAnsi="Arial" w:cs="Arial"/>
        </w:rPr>
        <w:t>,</w:t>
      </w:r>
      <w:r w:rsidRPr="00DE3CBE">
        <w:rPr>
          <w:rFonts w:ascii="Arial" w:hAnsi="Arial" w:cs="Arial"/>
        </w:rPr>
        <w:t xml:space="preserve"> meeting</w:t>
      </w:r>
    </w:p>
    <w:p w14:paraId="2C04606D" w14:textId="3DA3087A" w:rsidR="00D63A01" w:rsidRDefault="00D63A01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520ED" w:rsidRPr="00DE3CBE">
        <w:rPr>
          <w:rFonts w:ascii="Arial" w:hAnsi="Arial" w:cs="Arial"/>
        </w:rPr>
        <w:t>. Public comment</w:t>
      </w:r>
    </w:p>
    <w:p w14:paraId="002354CC" w14:textId="5D061D0B" w:rsidR="00BD70A7" w:rsidRDefault="00BD70A7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 -Misty Woods</w:t>
      </w:r>
      <w:r w:rsidR="006351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Board Secretary</w:t>
      </w:r>
    </w:p>
    <w:p w14:paraId="2C36A8D9" w14:textId="79E06BB7" w:rsidR="008520ED" w:rsidRPr="00DE3CBE" w:rsidRDefault="00B60A51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604EC" w:rsidRPr="00DE3CBE">
        <w:rPr>
          <w:rFonts w:ascii="Arial" w:hAnsi="Arial" w:cs="Arial"/>
        </w:rPr>
        <w:t>I</w:t>
      </w:r>
      <w:r w:rsidR="008520ED" w:rsidRPr="00DE3CBE">
        <w:rPr>
          <w:rFonts w:ascii="Arial" w:hAnsi="Arial" w:cs="Arial"/>
        </w:rPr>
        <w:t xml:space="preserve">. Division </w:t>
      </w:r>
      <w:r w:rsidR="00DE3CBE">
        <w:rPr>
          <w:rFonts w:ascii="Arial" w:hAnsi="Arial" w:cs="Arial"/>
        </w:rPr>
        <w:t>s</w:t>
      </w:r>
      <w:r w:rsidR="008520ED" w:rsidRPr="00DE3CBE">
        <w:rPr>
          <w:rFonts w:ascii="Arial" w:hAnsi="Arial" w:cs="Arial"/>
        </w:rPr>
        <w:t xml:space="preserve">ection </w:t>
      </w:r>
      <w:r w:rsidR="00DE3CBE">
        <w:rPr>
          <w:rFonts w:ascii="Arial" w:hAnsi="Arial" w:cs="Arial"/>
        </w:rPr>
        <w:t>r</w:t>
      </w:r>
      <w:r w:rsidR="008520ED" w:rsidRPr="00DE3CBE">
        <w:rPr>
          <w:rFonts w:ascii="Arial" w:hAnsi="Arial" w:cs="Arial"/>
        </w:rPr>
        <w:t>eports</w:t>
      </w:r>
    </w:p>
    <w:p w14:paraId="2ED75A21" w14:textId="4C2726F6" w:rsidR="0036107E" w:rsidRDefault="008520ED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Director’s </w:t>
      </w:r>
      <w:r w:rsidR="00BE20E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eport – </w:t>
      </w:r>
      <w:r w:rsidR="006839F1">
        <w:rPr>
          <w:rFonts w:ascii="Arial" w:hAnsi="Arial" w:cs="Arial"/>
        </w:rPr>
        <w:t xml:space="preserve">Justin Barney/Mark </w:t>
      </w:r>
      <w:r w:rsidR="0009031A">
        <w:rPr>
          <w:rFonts w:ascii="Arial" w:hAnsi="Arial" w:cs="Arial"/>
        </w:rPr>
        <w:t>Steinagel,</w:t>
      </w:r>
      <w:r w:rsidR="006839F1">
        <w:rPr>
          <w:rFonts w:ascii="Arial" w:hAnsi="Arial" w:cs="Arial"/>
        </w:rPr>
        <w:t xml:space="preserve"> Acting</w:t>
      </w:r>
      <w:r>
        <w:rPr>
          <w:rFonts w:ascii="Arial" w:hAnsi="Arial" w:cs="Arial"/>
        </w:rPr>
        <w:t xml:space="preserve"> Division Director</w:t>
      </w:r>
    </w:p>
    <w:p w14:paraId="1669D461" w14:textId="55FC9C6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Licensing and </w:t>
      </w:r>
      <w:r w:rsidR="00BE20E5">
        <w:rPr>
          <w:rFonts w:ascii="Arial" w:hAnsi="Arial" w:cs="Arial"/>
        </w:rPr>
        <w:t>e</w:t>
      </w:r>
      <w:r>
        <w:rPr>
          <w:rFonts w:ascii="Arial" w:hAnsi="Arial" w:cs="Arial"/>
        </w:rPr>
        <w:t>ducation – Laurel North, Licensing and Education Manager</w:t>
      </w:r>
    </w:p>
    <w:p w14:paraId="35C8D595" w14:textId="5027A2BD" w:rsidR="00B05C9B" w:rsidRDefault="00C37549" w:rsidP="00612AAE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Commission and </w:t>
      </w:r>
      <w:r w:rsidR="00990B30">
        <w:rPr>
          <w:rFonts w:ascii="Arial" w:hAnsi="Arial" w:cs="Arial"/>
        </w:rPr>
        <w:t>I</w:t>
      </w:r>
      <w:r>
        <w:rPr>
          <w:rFonts w:ascii="Arial" w:hAnsi="Arial" w:cs="Arial"/>
        </w:rPr>
        <w:t>ndustry Issues – Justin Barney, Hearing Officer and Records Manager</w:t>
      </w:r>
    </w:p>
    <w:p w14:paraId="1037C7F1" w14:textId="65A61FAE" w:rsidR="008520ED" w:rsidRDefault="00CC7111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EA3F2D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BE20E5">
        <w:rPr>
          <w:rFonts w:ascii="Arial" w:hAnsi="Arial" w:cs="Arial"/>
        </w:rPr>
        <w:t>of Enforcement</w:t>
      </w:r>
    </w:p>
    <w:p w14:paraId="2E0F3F5F" w14:textId="33CEA551" w:rsidR="00065F19" w:rsidRDefault="008520ED" w:rsidP="0096561B">
      <w:pPr>
        <w:spacing w:before="240"/>
        <w:ind w:left="1440"/>
        <w:rPr>
          <w:rFonts w:ascii="Arial" w:hAnsi="Arial" w:cs="Arial"/>
        </w:rPr>
      </w:pPr>
      <w:r w:rsidRPr="003027B3">
        <w:rPr>
          <w:rFonts w:ascii="Arial" w:hAnsi="Arial" w:cs="Arial"/>
        </w:rPr>
        <w:t xml:space="preserve">1. </w:t>
      </w:r>
      <w:r w:rsidR="00065F19" w:rsidRPr="003027B3">
        <w:rPr>
          <w:rFonts w:ascii="Arial" w:hAnsi="Arial" w:cs="Arial"/>
        </w:rPr>
        <w:t xml:space="preserve">Stipulations &amp; Orders for the Commission’s consideration and action: </w:t>
      </w:r>
    </w:p>
    <w:p w14:paraId="70B0EDBD" w14:textId="64611A9F" w:rsidR="00E91C23" w:rsidRDefault="000729C2" w:rsidP="00387258">
      <w:pPr>
        <w:spacing w:before="240"/>
        <w:ind w:left="2160"/>
        <w:rPr>
          <w:rFonts w:ascii="Arial" w:hAnsi="Arial" w:cs="Arial"/>
        </w:rPr>
      </w:pPr>
      <w:r w:rsidRPr="003027B3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="004524E7">
        <w:rPr>
          <w:rFonts w:ascii="Arial" w:hAnsi="Arial" w:cs="Arial"/>
        </w:rPr>
        <w:t xml:space="preserve">In the Matter of </w:t>
      </w:r>
      <w:r w:rsidR="002A03E3">
        <w:rPr>
          <w:rFonts w:ascii="Arial" w:hAnsi="Arial" w:cs="Arial"/>
        </w:rPr>
        <w:t>Howard F. Thruston</w:t>
      </w:r>
      <w:r w:rsidR="004524E7">
        <w:rPr>
          <w:rFonts w:ascii="Arial" w:hAnsi="Arial" w:cs="Arial"/>
        </w:rPr>
        <w:t xml:space="preserve"> (Docket No. RE-</w:t>
      </w:r>
      <w:r w:rsidR="002A03E3">
        <w:rPr>
          <w:rFonts w:ascii="Arial" w:hAnsi="Arial" w:cs="Arial"/>
        </w:rPr>
        <w:t>2026-022</w:t>
      </w:r>
      <w:r w:rsidR="004524E7">
        <w:rPr>
          <w:rFonts w:ascii="Arial" w:hAnsi="Arial" w:cs="Arial"/>
        </w:rPr>
        <w:t>)</w:t>
      </w:r>
    </w:p>
    <w:p w14:paraId="097DDCC2" w14:textId="05E39AF9" w:rsidR="00387258" w:rsidRDefault="00387258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922FDE" w:rsidRPr="00922FDE">
        <w:rPr>
          <w:rFonts w:ascii="Arial" w:hAnsi="Arial" w:cs="Arial"/>
        </w:rPr>
        <w:t xml:space="preserve"> </w:t>
      </w:r>
      <w:r w:rsidR="00922FDE">
        <w:rPr>
          <w:rFonts w:ascii="Arial" w:hAnsi="Arial" w:cs="Arial"/>
        </w:rPr>
        <w:t xml:space="preserve">In the Matter of </w:t>
      </w:r>
      <w:r w:rsidR="002A03E3">
        <w:rPr>
          <w:rFonts w:ascii="Arial" w:hAnsi="Arial" w:cs="Arial"/>
        </w:rPr>
        <w:t>Jacob Hyrum Bailey</w:t>
      </w:r>
      <w:r w:rsidR="001C6D8A">
        <w:rPr>
          <w:rFonts w:ascii="Arial" w:hAnsi="Arial" w:cs="Arial"/>
        </w:rPr>
        <w:t xml:space="preserve"> </w:t>
      </w:r>
      <w:r w:rsidR="00922FDE">
        <w:rPr>
          <w:rFonts w:ascii="Arial" w:hAnsi="Arial" w:cs="Arial"/>
        </w:rPr>
        <w:t xml:space="preserve">(Docket No. </w:t>
      </w:r>
      <w:r w:rsidR="001C6D8A" w:rsidRPr="001C6D8A">
        <w:rPr>
          <w:rFonts w:ascii="Arial" w:hAnsi="Arial" w:cs="Arial"/>
        </w:rPr>
        <w:t>RE-20</w:t>
      </w:r>
      <w:r w:rsidR="002A03E3">
        <w:rPr>
          <w:rFonts w:ascii="Arial" w:hAnsi="Arial" w:cs="Arial"/>
        </w:rPr>
        <w:t>25-067</w:t>
      </w:r>
      <w:r w:rsidR="00922FDE">
        <w:rPr>
          <w:rFonts w:ascii="Arial" w:hAnsi="Arial" w:cs="Arial"/>
        </w:rPr>
        <w:t>)</w:t>
      </w:r>
    </w:p>
    <w:p w14:paraId="0FA3FDEC" w14:textId="0C60C858" w:rsidR="00387258" w:rsidRDefault="00387258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922FDE" w:rsidRPr="00922FDE">
        <w:rPr>
          <w:rFonts w:ascii="Arial" w:hAnsi="Arial" w:cs="Arial"/>
        </w:rPr>
        <w:t xml:space="preserve"> </w:t>
      </w:r>
      <w:r w:rsidR="00922FDE">
        <w:rPr>
          <w:rFonts w:ascii="Arial" w:hAnsi="Arial" w:cs="Arial"/>
        </w:rPr>
        <w:t xml:space="preserve">In the Matter of </w:t>
      </w:r>
      <w:r w:rsidR="002A03E3">
        <w:rPr>
          <w:rFonts w:ascii="Arial" w:hAnsi="Arial" w:cs="Arial"/>
        </w:rPr>
        <w:t xml:space="preserve">Angela Bea Walker </w:t>
      </w:r>
      <w:r w:rsidR="00922FDE">
        <w:rPr>
          <w:rFonts w:ascii="Arial" w:hAnsi="Arial" w:cs="Arial"/>
        </w:rPr>
        <w:t>(Docket No. RE-</w:t>
      </w:r>
      <w:r w:rsidR="002A03E3">
        <w:rPr>
          <w:rFonts w:ascii="Arial" w:hAnsi="Arial" w:cs="Arial"/>
        </w:rPr>
        <w:t>2025-060</w:t>
      </w:r>
      <w:r w:rsidR="00922FDE">
        <w:rPr>
          <w:rFonts w:ascii="Arial" w:hAnsi="Arial" w:cs="Arial"/>
        </w:rPr>
        <w:t>)</w:t>
      </w:r>
    </w:p>
    <w:p w14:paraId="651C20F4" w14:textId="04155B09" w:rsidR="002151C7" w:rsidRDefault="002151C7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d. In the Matter of Andres Diaz (Docket No. RE-2026-028)</w:t>
      </w:r>
    </w:p>
    <w:p w14:paraId="62194A67" w14:textId="34F70711" w:rsidR="002151C7" w:rsidRDefault="002151C7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e. In the Matter of Christopher Lawrence Browne (Docket No. RE-2026-023)</w:t>
      </w:r>
    </w:p>
    <w:p w14:paraId="66A146DE" w14:textId="0CDB6CFE" w:rsidR="002151C7" w:rsidRDefault="002151C7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f. In the Matter of Robert Monte King (Docket No. RE-2026-031)</w:t>
      </w:r>
    </w:p>
    <w:p w14:paraId="0B20F983" w14:textId="1A32988A" w:rsidR="007211BE" w:rsidRDefault="007211BE" w:rsidP="00387258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h. In the Matter of Kristen Mortensen (Docket No RE-2026-030)</w:t>
      </w:r>
    </w:p>
    <w:p w14:paraId="34DC902A" w14:textId="77777777" w:rsidR="000729C2" w:rsidRPr="003027B3" w:rsidRDefault="000729C2" w:rsidP="00D67980">
      <w:pPr>
        <w:spacing w:before="240"/>
        <w:rPr>
          <w:rFonts w:ascii="Arial" w:hAnsi="Arial" w:cs="Arial"/>
        </w:rPr>
      </w:pPr>
    </w:p>
    <w:p w14:paraId="29E1EDE9" w14:textId="07E89A37" w:rsidR="00445BE3" w:rsidRDefault="00B12370" w:rsidP="00445BE3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635144">
        <w:rPr>
          <w:rFonts w:ascii="Arial" w:hAnsi="Arial" w:cs="Arial"/>
        </w:rPr>
        <w:t>Formal/Informal Hearings</w:t>
      </w:r>
      <w:r w:rsidR="004524E7">
        <w:rPr>
          <w:rFonts w:ascii="Arial" w:hAnsi="Arial" w:cs="Arial"/>
        </w:rPr>
        <w:t>: N/A</w:t>
      </w:r>
    </w:p>
    <w:p w14:paraId="501D4FA4" w14:textId="6A037F8B" w:rsidR="00B05C9B" w:rsidRPr="00BE20E5" w:rsidRDefault="009422A8" w:rsidP="00B05C9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2370">
        <w:rPr>
          <w:rFonts w:ascii="Arial" w:hAnsi="Arial" w:cs="Arial"/>
        </w:rPr>
        <w:t>V</w:t>
      </w:r>
      <w:r w:rsidR="00B05C9B" w:rsidRPr="00BE20E5">
        <w:rPr>
          <w:rFonts w:ascii="Arial" w:hAnsi="Arial" w:cs="Arial"/>
        </w:rPr>
        <w:t>. Executive (Closed) Session</w:t>
      </w:r>
    </w:p>
    <w:p w14:paraId="0F85230B" w14:textId="567203BB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Executive session (closed to the public)</w:t>
      </w:r>
    </w:p>
    <w:p w14:paraId="46373C9E" w14:textId="506BBADC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Results of executive session (open to the public)</w:t>
      </w:r>
    </w:p>
    <w:p w14:paraId="6AF70337" w14:textId="75CB39E1" w:rsidR="0096561B" w:rsidRPr="00434786" w:rsidRDefault="00F47489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96561B" w:rsidRPr="00434786">
        <w:rPr>
          <w:rFonts w:ascii="Arial" w:hAnsi="Arial" w:cs="Arial"/>
        </w:rPr>
        <w:t xml:space="preserve"> Adjournment 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11477A61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BB6106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BB6106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441BA4B2" w14:textId="77777777" w:rsidR="008D66B7" w:rsidRDefault="008D66B7" w:rsidP="00CE1B37">
      <w:pPr>
        <w:rPr>
          <w:rFonts w:ascii="Arial" w:hAnsi="Arial" w:cs="Arial"/>
        </w:rPr>
      </w:pPr>
    </w:p>
    <w:p w14:paraId="3A546015" w14:textId="77777777" w:rsidR="008D66B7" w:rsidRPr="00AF7838" w:rsidRDefault="008D66B7" w:rsidP="008D66B7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149A935D" w14:textId="342F6A5E" w:rsidR="008D66B7" w:rsidRPr="00CE1B37" w:rsidRDefault="008D66B7" w:rsidP="008D66B7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sectPr w:rsidR="008D66B7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A363" w14:textId="77777777" w:rsidR="00B02526" w:rsidRDefault="00B02526" w:rsidP="00921E04">
      <w:pPr>
        <w:spacing w:after="0" w:line="240" w:lineRule="auto"/>
      </w:pPr>
      <w:r>
        <w:separator/>
      </w:r>
    </w:p>
  </w:endnote>
  <w:endnote w:type="continuationSeparator" w:id="0">
    <w:p w14:paraId="532A65D2" w14:textId="77777777" w:rsidR="00B02526" w:rsidRDefault="00B02526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1EA8" w14:textId="77777777" w:rsidR="00B02526" w:rsidRDefault="00B02526" w:rsidP="00921E04">
      <w:pPr>
        <w:spacing w:after="0" w:line="240" w:lineRule="auto"/>
      </w:pPr>
      <w:r>
        <w:separator/>
      </w:r>
    </w:p>
  </w:footnote>
  <w:footnote w:type="continuationSeparator" w:id="0">
    <w:p w14:paraId="0AC984A4" w14:textId="77777777" w:rsidR="00B02526" w:rsidRDefault="00B02526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3897"/>
    <w:multiLevelType w:val="hybridMultilevel"/>
    <w:tmpl w:val="44F26C04"/>
    <w:lvl w:ilvl="0" w:tplc="83FE1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52F1F"/>
    <w:multiLevelType w:val="hybridMultilevel"/>
    <w:tmpl w:val="9018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9268">
    <w:abstractNumId w:val="0"/>
  </w:num>
  <w:num w:numId="2" w16cid:durableId="56722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03975"/>
    <w:rsid w:val="00010E51"/>
    <w:rsid w:val="00021E56"/>
    <w:rsid w:val="000252D7"/>
    <w:rsid w:val="0002650B"/>
    <w:rsid w:val="000430E0"/>
    <w:rsid w:val="00065F19"/>
    <w:rsid w:val="000729C2"/>
    <w:rsid w:val="00090028"/>
    <w:rsid w:val="0009031A"/>
    <w:rsid w:val="000F1827"/>
    <w:rsid w:val="001028FC"/>
    <w:rsid w:val="001554A7"/>
    <w:rsid w:val="00185DD7"/>
    <w:rsid w:val="001C6D8A"/>
    <w:rsid w:val="00205EAD"/>
    <w:rsid w:val="002150F2"/>
    <w:rsid w:val="002151C7"/>
    <w:rsid w:val="00235DC7"/>
    <w:rsid w:val="00247882"/>
    <w:rsid w:val="002A03E3"/>
    <w:rsid w:val="002E0825"/>
    <w:rsid w:val="003027B3"/>
    <w:rsid w:val="00334E6C"/>
    <w:rsid w:val="0036107E"/>
    <w:rsid w:val="00387258"/>
    <w:rsid w:val="003B06BD"/>
    <w:rsid w:val="00425767"/>
    <w:rsid w:val="0043411D"/>
    <w:rsid w:val="00434786"/>
    <w:rsid w:val="00435D7A"/>
    <w:rsid w:val="00444A69"/>
    <w:rsid w:val="00445BE3"/>
    <w:rsid w:val="004524E7"/>
    <w:rsid w:val="004604EC"/>
    <w:rsid w:val="00460F83"/>
    <w:rsid w:val="00477191"/>
    <w:rsid w:val="004A6E1C"/>
    <w:rsid w:val="004B6CD9"/>
    <w:rsid w:val="004E388D"/>
    <w:rsid w:val="004E6D2B"/>
    <w:rsid w:val="00596818"/>
    <w:rsid w:val="005F5CAD"/>
    <w:rsid w:val="00612AAE"/>
    <w:rsid w:val="00612F45"/>
    <w:rsid w:val="00624A5E"/>
    <w:rsid w:val="00631038"/>
    <w:rsid w:val="00635144"/>
    <w:rsid w:val="00662995"/>
    <w:rsid w:val="006839F1"/>
    <w:rsid w:val="0069356D"/>
    <w:rsid w:val="00693EDA"/>
    <w:rsid w:val="006C77E0"/>
    <w:rsid w:val="007211BE"/>
    <w:rsid w:val="00755BF5"/>
    <w:rsid w:val="00783C7C"/>
    <w:rsid w:val="007B2262"/>
    <w:rsid w:val="007F2D82"/>
    <w:rsid w:val="008253BE"/>
    <w:rsid w:val="00847CF8"/>
    <w:rsid w:val="008520ED"/>
    <w:rsid w:val="00866D74"/>
    <w:rsid w:val="00882761"/>
    <w:rsid w:val="008969AF"/>
    <w:rsid w:val="00896F74"/>
    <w:rsid w:val="008A35E9"/>
    <w:rsid w:val="008B616F"/>
    <w:rsid w:val="008D66B7"/>
    <w:rsid w:val="008F0618"/>
    <w:rsid w:val="008F705A"/>
    <w:rsid w:val="0090187B"/>
    <w:rsid w:val="00920A0B"/>
    <w:rsid w:val="00921E04"/>
    <w:rsid w:val="00922FDE"/>
    <w:rsid w:val="009422A8"/>
    <w:rsid w:val="009514CB"/>
    <w:rsid w:val="0096561B"/>
    <w:rsid w:val="00990B30"/>
    <w:rsid w:val="009A3F56"/>
    <w:rsid w:val="009F12DC"/>
    <w:rsid w:val="00A20B9D"/>
    <w:rsid w:val="00A676D6"/>
    <w:rsid w:val="00A67C6B"/>
    <w:rsid w:val="00A87673"/>
    <w:rsid w:val="00AB3321"/>
    <w:rsid w:val="00AE6EE8"/>
    <w:rsid w:val="00AF7838"/>
    <w:rsid w:val="00B02526"/>
    <w:rsid w:val="00B05C9B"/>
    <w:rsid w:val="00B12370"/>
    <w:rsid w:val="00B2741E"/>
    <w:rsid w:val="00B4709D"/>
    <w:rsid w:val="00B51C03"/>
    <w:rsid w:val="00B60A51"/>
    <w:rsid w:val="00B74E58"/>
    <w:rsid w:val="00BA038F"/>
    <w:rsid w:val="00BA605A"/>
    <w:rsid w:val="00BB6106"/>
    <w:rsid w:val="00BD70A7"/>
    <w:rsid w:val="00BE20E5"/>
    <w:rsid w:val="00BE41DB"/>
    <w:rsid w:val="00C260D8"/>
    <w:rsid w:val="00C37549"/>
    <w:rsid w:val="00C67E77"/>
    <w:rsid w:val="00CB430B"/>
    <w:rsid w:val="00CC7111"/>
    <w:rsid w:val="00CE1B37"/>
    <w:rsid w:val="00CE4EDC"/>
    <w:rsid w:val="00D50570"/>
    <w:rsid w:val="00D57EE9"/>
    <w:rsid w:val="00D63A01"/>
    <w:rsid w:val="00D67980"/>
    <w:rsid w:val="00D7010E"/>
    <w:rsid w:val="00D82FF3"/>
    <w:rsid w:val="00D842C2"/>
    <w:rsid w:val="00D87451"/>
    <w:rsid w:val="00DC1946"/>
    <w:rsid w:val="00DE3CBE"/>
    <w:rsid w:val="00DF11B8"/>
    <w:rsid w:val="00E16572"/>
    <w:rsid w:val="00E53EA3"/>
    <w:rsid w:val="00E84326"/>
    <w:rsid w:val="00E91C23"/>
    <w:rsid w:val="00EA3F2D"/>
    <w:rsid w:val="00EB5EB4"/>
    <w:rsid w:val="00EC712D"/>
    <w:rsid w:val="00F11AC9"/>
    <w:rsid w:val="00F246DB"/>
    <w:rsid w:val="00F26A2D"/>
    <w:rsid w:val="00F35999"/>
    <w:rsid w:val="00F45B86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8F40FBDA-2A17-46DC-8782-E330B48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FAA7-F9F5-456D-897E-982EC94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11</cp:revision>
  <dcterms:created xsi:type="dcterms:W3CDTF">2025-11-03T16:10:00Z</dcterms:created>
  <dcterms:modified xsi:type="dcterms:W3CDTF">2026-03-13T14:50:00Z</dcterms:modified>
</cp:coreProperties>
</file>