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rFonts w:ascii="Muli" w:cs="Muli" w:eastAsia="Muli" w:hAnsi="Muli"/>
          <w:i w:val="1"/>
          <w:iCs w:val="1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Muli" w:cs="Muli" w:eastAsia="Muli" w:hAnsi="Muli"/>
          <w:b w:val="1"/>
          <w:bCs w:val="1"/>
          <w:u w:val="single"/>
        </w:rPr>
      </w:pPr>
      <w:r w:rsidDel="00000000" w:rsidR="00000000" w:rsidRPr="00000000">
        <w:rPr>
          <w:rFonts w:ascii="Muli" w:cs="Muli" w:eastAsia="Muli" w:hAnsi="Muli"/>
          <w:b w:val="1"/>
          <w:bCs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March 11,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Muli" w:cs="Muli" w:eastAsia="Muli" w:hAnsi="Muli"/>
          <w:highlight w:val="yellow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Muli" w:cs="Muli" w:eastAsia="Muli" w:hAnsi="Muli"/>
          <w:color w:val="ff0000"/>
          <w:highlight w:val="white"/>
        </w:rPr>
      </w:pPr>
      <w:r w:rsidDel="00000000" w:rsidR="00000000" w:rsidRPr="00000000">
        <w:rPr>
          <w:rFonts w:ascii="Muli" w:cs="Muli" w:eastAsia="Muli" w:hAnsi="Muli"/>
          <w:highlight w:val="white"/>
          <w:rtl w:val="0"/>
        </w:rPr>
        <w:t xml:space="preserve">Link to recording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Approved February 18</w:t>
      </w:r>
      <w:r w:rsidDel="00000000" w:rsidR="00000000" w:rsidRPr="00000000">
        <w:rPr>
          <w:rFonts w:ascii="Muli" w:cs="Muli" w:eastAsia="Muli" w:hAnsi="Muli"/>
          <w:rtl w:val="0"/>
        </w:rPr>
        <w:t xml:space="preserve">, 2026 </w:t>
      </w:r>
      <w:r w:rsidDel="00000000" w:rsidR="00000000" w:rsidRPr="00000000">
        <w:rPr>
          <w:rFonts w:ascii="Muli" w:cs="Muli" w:eastAsia="Muli" w:hAnsi="Muli"/>
          <w:rtl w:val="0"/>
        </w:rPr>
        <w:t xml:space="preserve">Board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Muli" w:cs="Muli" w:eastAsia="Muli" w:hAnsi="Mul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Muli" w:cs="Muli" w:eastAsia="Muli" w:hAnsi="Mul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color w:val="ff0000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5:20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highlight w:val="white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highlight w:val="white"/>
                <w:rtl w:val="0"/>
              </w:rPr>
              <w:t xml:space="preserve">Jeremiah Rogers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Kate Chaney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Shauna Larson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Rachel Girot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Julissa Lundquist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February 18, Minutes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the February 18, 2026 minutes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Joseph Neratko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Tim Erickson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 Approval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4:10 - 4:30 pm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framework is meeting state expectations.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We’re far ahead on registration and are gearing up for more.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Academic performance is consistent with prior years.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Still working on math scores, but still better than other online schools.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Williamsburg Learning Report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LAU’s submitted applications and registered students are consistently over the state cap.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Expansion is possible.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Class size caps are being reduced.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year Zoom data will be monitored to allow for earlier intervention if students begin to fall behind and ensure balanced teaching.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Asynchronous classes are also being improved, made more engaging.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Processes for mentors and teachers being brought together to ensure all are on the same page.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4:30 - 5:00 pm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Bus.  Manager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Julissa Lundquist, Proposer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Proposer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Shauna Larson, Proposer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Proposer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Nelson, Proposer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February Budget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Looking Healthy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Watching a few numbers that are a little high, they are being watched and double checked.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Self-Contained Resource Attendance Management (SCRAM)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Self-Contained Resource Attendance Management (SCRAM) policy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Molly Foster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Joseph Neratko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 Approval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 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6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4.6 Board Job Description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7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4.7 Board Chair Role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Will be updating policy to better fit practices.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Proposed Board Actions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Opening of a Bank Account and the Transfer of $30,000 of Earmarked Legacy Learning Scholarship Funds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Ted Moon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Joseph Neratko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 Approval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Focused Graduation Pathway Policy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Focused Graduation Pathway Policy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Molly Foster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Jeff Walsh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 Approval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2024-2025 School Land Trust Final Report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2024-2025 School Land Trust Final Report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Ted Moon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Tim Erickson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 Approval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2025-2026 School Land Trust Amendment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2025-2026 School Land Trust Amendment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Molly Foster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Jeremiah Rogers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 Approval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2026-2027 School Fee Schedule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Ted Moon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Molly Foster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 Approval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5:00 - 5:20 pm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assigned chapters from Charter School Board University. Chapters 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5:20 - 5:30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11: Midterms Study Day (No Live Online Classes)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12-13: Midterm Testing (No Live Online Classes)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13: All Pre-Midterm Assignments Due – 5:00 PM MT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14: Service Day (Provo) 12:00 - 3:00 PM MT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16-20: Spring Break (Offices Closed)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April 9: Ballet West - West Side Story (Salt Lake City) – 6:30 - 8:45 PM MT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May 21: LAU Graduation (Lehi, UT) 5:00 PM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1-5: Summit Leadership Adventures Session 1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8-12: Summit Leadership Adventures Session 2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April 13, 2026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Adjourn: Molly Foster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Ted Moon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</w:tc>
      </w:tr>
    </w:tbl>
    <w:p w:rsidR="00000000" w:rsidDel="00000000" w:rsidP="00000000" w:rsidRDefault="00000000" w:rsidRPr="00000000" w14:paraId="00000109">
      <w:pPr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059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C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252788" cy="750643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2788" cy="75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iCs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EPktyVWa7PpKy8aj8oWKeR0Q-ajS3BANTOnaqx9C2Y/edit?tab=t.0#heading=h.pfd5mc6k1clg" TargetMode="External"/><Relationship Id="rId7" Type="http://schemas.openxmlformats.org/officeDocument/2006/relationships/hyperlink" Target="https://docs.google.com/document/d/1uEPktyVWa7PpKy8aj8oWKeR0Q-ajS3BANTOnaqx9C2Y/edit?tab=t.0#heading=h.pfd5mc6k1clg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