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F8D3" w14:textId="7A1BFB10" w:rsidR="004439EA" w:rsidRPr="004D688C" w:rsidRDefault="004D688C" w:rsidP="004D688C">
      <w:pPr>
        <w:pStyle w:val="Title"/>
        <w:spacing w:after="100"/>
        <w:ind w:left="720" w:firstLine="720"/>
        <w:jc w:val="center"/>
        <w:rPr>
          <w:sz w:val="40"/>
          <w:szCs w:val="40"/>
        </w:rPr>
      </w:pPr>
      <w:r>
        <w:rPr>
          <w:sz w:val="40"/>
          <w:szCs w:val="40"/>
        </w:rPr>
        <w:t>Emery t</w:t>
      </w:r>
      <w:r w:rsidRPr="004D688C">
        <w:rPr>
          <w:sz w:val="40"/>
          <w:szCs w:val="40"/>
        </w:rPr>
        <w:t>own Council Feb 11, 2026,</w:t>
      </w:r>
      <w:r>
        <w:rPr>
          <w:sz w:val="40"/>
          <w:szCs w:val="40"/>
        </w:rPr>
        <w:t xml:space="preserve"> 7:00pm</w:t>
      </w:r>
      <w:r>
        <w:rPr>
          <w:sz w:val="40"/>
          <w:szCs w:val="40"/>
        </w:rPr>
        <w:tab/>
      </w:r>
      <w:r>
        <w:rPr>
          <w:sz w:val="40"/>
          <w:szCs w:val="40"/>
        </w:rPr>
        <w:tab/>
      </w:r>
      <w:r>
        <w:rPr>
          <w:sz w:val="40"/>
          <w:szCs w:val="40"/>
        </w:rPr>
        <w:tab/>
        <w:t xml:space="preserve"> </w:t>
      </w:r>
      <w:r w:rsidRPr="004D688C">
        <w:rPr>
          <w:sz w:val="32"/>
          <w:szCs w:val="32"/>
        </w:rPr>
        <w:t>Meeting minutes</w:t>
      </w:r>
    </w:p>
    <w:p w14:paraId="77919B0E" w14:textId="77777777" w:rsidR="004439EA" w:rsidRDefault="00000000" w:rsidP="008D7451">
      <w:pPr>
        <w:pStyle w:val="Heading2"/>
        <w:spacing w:before="0"/>
      </w:pPr>
      <w:r>
        <w:t>Call to Order</w:t>
      </w:r>
    </w:p>
    <w:p w14:paraId="27F65136" w14:textId="77777777" w:rsidR="004439EA" w:rsidRDefault="00000000" w:rsidP="008D7451">
      <w:pPr>
        <w:spacing w:after="0"/>
      </w:pPr>
      <w:r>
        <w:t>Mayor Jack Funk called the Town Council meeting to order on Wednesday, February 11, 2026, at 7:00 PM in Emery, UT.</w:t>
      </w:r>
    </w:p>
    <w:p w14:paraId="2F965877" w14:textId="77777777" w:rsidR="004439EA" w:rsidRDefault="00000000" w:rsidP="008D7451">
      <w:pPr>
        <w:pStyle w:val="Heading2"/>
        <w:spacing w:before="0"/>
      </w:pPr>
      <w:r>
        <w:t>Pledge of Allegiance</w:t>
      </w:r>
    </w:p>
    <w:p w14:paraId="35CC8A86" w14:textId="77777777" w:rsidR="004439EA" w:rsidRDefault="00000000" w:rsidP="008D7451">
      <w:pPr>
        <w:spacing w:after="0"/>
      </w:pPr>
      <w:r>
        <w:t>The Pledge of Allegiance was recited.</w:t>
      </w:r>
    </w:p>
    <w:p w14:paraId="02EB007D" w14:textId="7E80FE19" w:rsidR="004439EA" w:rsidRDefault="00000000" w:rsidP="008D7451">
      <w:pPr>
        <w:pStyle w:val="Heading2"/>
        <w:spacing w:before="0"/>
      </w:pPr>
      <w:r>
        <w:t>Minutes for Jan. 14th, 202</w:t>
      </w:r>
      <w:r w:rsidR="0061005F">
        <w:t>6</w:t>
      </w:r>
    </w:p>
    <w:p w14:paraId="0C7E6BAB" w14:textId="4E084B75" w:rsidR="004439EA" w:rsidRDefault="00000000" w:rsidP="008D7451">
      <w:pPr>
        <w:spacing w:after="0"/>
      </w:pPr>
      <w:r>
        <w:t>The Council reviewed the minutes from January 14th, 202</w:t>
      </w:r>
      <w:r w:rsidR="006248C8">
        <w:t>6</w:t>
      </w:r>
      <w:r>
        <w:t>. Councilperson Mistie Christiansen noted that Glenys Sitt</w:t>
      </w:r>
      <w:r w:rsidR="006248C8">
        <w:t>e</w:t>
      </w:r>
      <w:r>
        <w:t>rud's last name was misspelled. The minutes were approved with this correction.</w:t>
      </w:r>
    </w:p>
    <w:p w14:paraId="68F531B3" w14:textId="5B769588" w:rsidR="004439EA" w:rsidRPr="00832998" w:rsidRDefault="00000000" w:rsidP="008D7451">
      <w:pPr>
        <w:pStyle w:val="Aside"/>
        <w:spacing w:after="0"/>
        <w:rPr>
          <w:i/>
          <w:iCs/>
        </w:rPr>
      </w:pPr>
      <w:r>
        <w:t>Motion to approve the minutes with the correction to Glenys Sitt</w:t>
      </w:r>
      <w:r w:rsidR="004D688C">
        <w:t>e</w:t>
      </w:r>
      <w:r>
        <w:t xml:space="preserve">rud's name made by Councilperson </w:t>
      </w:r>
      <w:r w:rsidRPr="00832998">
        <w:rPr>
          <w:i/>
          <w:iCs/>
        </w:rPr>
        <w:t>Patrick Sundstrom, seconded by Councilperson Melissa Durfey. Motion passed unanimously.</w:t>
      </w:r>
    </w:p>
    <w:p w14:paraId="218081CD" w14:textId="77777777" w:rsidR="004439EA" w:rsidRDefault="00000000" w:rsidP="008D7451">
      <w:pPr>
        <w:pStyle w:val="Heading2"/>
        <w:spacing w:before="0"/>
      </w:pPr>
      <w:r>
        <w:t>Invoice Report</w:t>
      </w:r>
    </w:p>
    <w:p w14:paraId="5A006199" w14:textId="77777777" w:rsidR="004439EA" w:rsidRDefault="00000000" w:rsidP="008D7451">
      <w:pPr>
        <w:spacing w:after="0"/>
      </w:pPr>
      <w:r>
        <w:t>The Council reviewed and approved the invoice report.</w:t>
      </w:r>
    </w:p>
    <w:p w14:paraId="5BAD1966" w14:textId="77777777" w:rsidR="004439EA" w:rsidRPr="00832998" w:rsidRDefault="00000000" w:rsidP="008D7451">
      <w:pPr>
        <w:pStyle w:val="Aside"/>
        <w:spacing w:after="0"/>
        <w:rPr>
          <w:i/>
          <w:iCs/>
        </w:rPr>
      </w:pPr>
      <w:r w:rsidRPr="00832998">
        <w:rPr>
          <w:i/>
          <w:iCs/>
        </w:rPr>
        <w:t>Motion to approve the invoice report made by Councilperson Patrick Sundstrom, seconded by Councilperson Melissa Durfey. Motion passed unanimously.</w:t>
      </w:r>
    </w:p>
    <w:p w14:paraId="1AB450B3" w14:textId="77777777" w:rsidR="004439EA" w:rsidRDefault="00000000" w:rsidP="008D7451">
      <w:pPr>
        <w:pStyle w:val="Heading2"/>
        <w:spacing w:before="0"/>
      </w:pPr>
      <w:r>
        <w:t>Mayor Jack Funk</w:t>
      </w:r>
    </w:p>
    <w:p w14:paraId="5A1E92DF" w14:textId="77777777" w:rsidR="008D7451" w:rsidRDefault="008D7451" w:rsidP="008D7451">
      <w:pPr>
        <w:pStyle w:val="Heading3"/>
        <w:spacing w:before="0"/>
      </w:pPr>
    </w:p>
    <w:p w14:paraId="1288930F" w14:textId="2B363867" w:rsidR="004439EA" w:rsidRDefault="00000000" w:rsidP="008D7451">
      <w:pPr>
        <w:pStyle w:val="Heading3"/>
        <w:spacing w:before="0"/>
      </w:pPr>
      <w:r>
        <w:t>Morgan Hatch Update/Plan</w:t>
      </w:r>
    </w:p>
    <w:p w14:paraId="1C7E6A7D" w14:textId="6B5F0BBF" w:rsidR="004439EA" w:rsidRDefault="00000000" w:rsidP="008D7451">
      <w:pPr>
        <w:spacing w:after="0"/>
      </w:pPr>
      <w:r>
        <w:t xml:space="preserve">Mayor Funk reported that the town does not own the land that was supposed to be traded with Morgan Hatch. The land appears to belong to the county or </w:t>
      </w:r>
      <w:r w:rsidR="004F793D">
        <w:t>the</w:t>
      </w:r>
      <w:r>
        <w:t xml:space="preserve"> school district. The Council decided that Mayor Funk would approach Mr. Hatch about negotiating a long-term lease agreement for the land where the town's dumpster is located.</w:t>
      </w:r>
    </w:p>
    <w:p w14:paraId="38C7EE30" w14:textId="77777777" w:rsidR="004439EA" w:rsidRDefault="00000000" w:rsidP="008D7451">
      <w:pPr>
        <w:pStyle w:val="Heading3"/>
        <w:spacing w:before="0"/>
      </w:pPr>
      <w:r>
        <w:t>Tractor Lease</w:t>
      </w:r>
    </w:p>
    <w:p w14:paraId="69098ACA" w14:textId="77777777" w:rsidR="004439EA" w:rsidRDefault="00000000" w:rsidP="008D7451">
      <w:pPr>
        <w:spacing w:after="0"/>
      </w:pPr>
      <w:r>
        <w:t>The Council discussed the status of the town's tractor lease. The lease payments appear to be complete after three years of payments at $9,000 per year. There was confusion about whether the town now owns the tractor or if the lease has simply expired. The Council agreed to review old meeting minutes to clarify the original terms of the agreement.</w:t>
      </w:r>
    </w:p>
    <w:p w14:paraId="72454286" w14:textId="535710D9" w:rsidR="004439EA" w:rsidRDefault="00000000" w:rsidP="008D7451">
      <w:pPr>
        <w:pStyle w:val="Heading3"/>
        <w:spacing w:before="0"/>
      </w:pPr>
      <w:r>
        <w:t xml:space="preserve">2026 Conflict </w:t>
      </w:r>
      <w:r w:rsidR="004F793D">
        <w:t>of</w:t>
      </w:r>
      <w:r>
        <w:t xml:space="preserve"> Interest Statements</w:t>
      </w:r>
    </w:p>
    <w:p w14:paraId="6615F8DA" w14:textId="0CACDECD" w:rsidR="004439EA" w:rsidRDefault="00000000" w:rsidP="008D7451">
      <w:pPr>
        <w:spacing w:after="0"/>
      </w:pPr>
      <w:r>
        <w:t xml:space="preserve">Mayor Funk reminded Council members that </w:t>
      </w:r>
      <w:r w:rsidR="004D688C">
        <w:t>conflict-of-interest</w:t>
      </w:r>
      <w:r>
        <w:t xml:space="preserve"> statements were due by January 31</w:t>
      </w:r>
      <w:r w:rsidR="004F793D">
        <w:t>st, Council</w:t>
      </w:r>
      <w:r>
        <w:t xml:space="preserve"> members were asked to submit their statements.</w:t>
      </w:r>
    </w:p>
    <w:p w14:paraId="73F8ABDE" w14:textId="77777777" w:rsidR="004439EA" w:rsidRDefault="00000000" w:rsidP="008D7451">
      <w:pPr>
        <w:pStyle w:val="Heading2"/>
        <w:spacing w:before="0"/>
      </w:pPr>
      <w:r>
        <w:t>Councilperson Kim Hansen</w:t>
      </w:r>
    </w:p>
    <w:p w14:paraId="7106C165" w14:textId="77777777" w:rsidR="008D7451" w:rsidRDefault="008D7451" w:rsidP="008D7451">
      <w:pPr>
        <w:pStyle w:val="Heading3"/>
        <w:spacing w:before="0"/>
      </w:pPr>
    </w:p>
    <w:p w14:paraId="25E65A56" w14:textId="23398742" w:rsidR="004439EA" w:rsidRDefault="00000000" w:rsidP="008D7451">
      <w:pPr>
        <w:pStyle w:val="Heading3"/>
        <w:spacing w:before="0"/>
      </w:pPr>
      <w:r>
        <w:t>Town Celebrations</w:t>
      </w:r>
    </w:p>
    <w:p w14:paraId="1124644B" w14:textId="77777777" w:rsidR="004439EA" w:rsidRDefault="00000000" w:rsidP="008D7451">
      <w:pPr>
        <w:spacing w:after="0"/>
      </w:pPr>
      <w:r>
        <w:t>Annie Johnson reported that town celebrations would be held July 16th, 17th, and 18th, as Cleveland had already scheduled events for the 24th.</w:t>
      </w:r>
    </w:p>
    <w:p w14:paraId="3C285CED" w14:textId="77777777" w:rsidR="004439EA" w:rsidRDefault="00000000" w:rsidP="008D7451">
      <w:pPr>
        <w:pStyle w:val="Heading3"/>
        <w:spacing w:before="0"/>
      </w:pPr>
      <w:r>
        <w:t>Bingo/ Craft Night</w:t>
      </w:r>
    </w:p>
    <w:p w14:paraId="7381B51B" w14:textId="77777777" w:rsidR="004439EA" w:rsidRDefault="00000000" w:rsidP="008D7451">
      <w:pPr>
        <w:spacing w:after="0"/>
      </w:pPr>
      <w:r>
        <w:t>Annie Johnson reported that bingo would be held on the 18th of the current month. She also mentioned plans to create a town recipe book and requested recipe submissions from Council members.</w:t>
      </w:r>
    </w:p>
    <w:p w14:paraId="520DB1D0" w14:textId="77777777" w:rsidR="004439EA" w:rsidRDefault="00000000" w:rsidP="008D7451">
      <w:pPr>
        <w:pStyle w:val="Heading2"/>
        <w:spacing w:before="0"/>
      </w:pPr>
      <w:r>
        <w:t>Councilperson Mistie Christiansen</w:t>
      </w:r>
    </w:p>
    <w:p w14:paraId="35546425" w14:textId="77777777" w:rsidR="008D7451" w:rsidRDefault="008D7451" w:rsidP="008D7451">
      <w:pPr>
        <w:pStyle w:val="Heading3"/>
        <w:spacing w:before="0"/>
      </w:pPr>
    </w:p>
    <w:p w14:paraId="726B4CB4" w14:textId="76BFC0CD" w:rsidR="004439EA" w:rsidRDefault="00000000" w:rsidP="008D7451">
      <w:pPr>
        <w:pStyle w:val="Heading3"/>
        <w:spacing w:before="0"/>
      </w:pPr>
      <w:r>
        <w:t>Planning And Zoning - General Plan Review</w:t>
      </w:r>
    </w:p>
    <w:p w14:paraId="196A94EC" w14:textId="0DA3AE22" w:rsidR="004439EA" w:rsidRDefault="00000000" w:rsidP="008D7451">
      <w:pPr>
        <w:spacing w:after="0"/>
      </w:pPr>
      <w:r>
        <w:t xml:space="preserve">Councilperson Christiansen presented the final copy of the General Plan. She noted one remaining change needed </w:t>
      </w:r>
      <w:r w:rsidR="004F793D">
        <w:t>to add</w:t>
      </w:r>
      <w:r>
        <w:t xml:space="preserve"> the </w:t>
      </w:r>
      <w:r w:rsidR="004F793D">
        <w:t>cemetery to</w:t>
      </w:r>
      <w:r>
        <w:t xml:space="preserve"> the points of interest map. The Council reviewed the plan's main goals: focusing on infill development rather than expansion, encouraging home upkeep, strengthening local livelihoods, developing recreation and trail connections, and preserving Emery's heritage. The Council decided to postpone approval to allow Councilperson Kim Hansen to review the document.</w:t>
      </w:r>
    </w:p>
    <w:p w14:paraId="4546E986" w14:textId="77777777" w:rsidR="004439EA" w:rsidRDefault="00000000">
      <w:pPr>
        <w:pStyle w:val="Heading2"/>
      </w:pPr>
      <w:r>
        <w:lastRenderedPageBreak/>
        <w:t>Councilperson Melissa Durfey</w:t>
      </w:r>
    </w:p>
    <w:p w14:paraId="4C79A5E0" w14:textId="77777777" w:rsidR="004439EA" w:rsidRDefault="00000000">
      <w:pPr>
        <w:pStyle w:val="Heading3"/>
      </w:pPr>
      <w:r>
        <w:t>Emery Emergency Plan- CERT</w:t>
      </w:r>
    </w:p>
    <w:p w14:paraId="71DD674D" w14:textId="77777777" w:rsidR="004439EA" w:rsidRDefault="00000000">
      <w:pPr>
        <w:spacing w:after="150"/>
      </w:pPr>
      <w:r>
        <w:t>Councilperson Durfey reported on her meeting with Jeremy Lake, the county emergency response coordinator. Mr. Lake requested that Durfey become CERT certified along with one additional person. He identified wind and possibly flooding as potential disaster scenarios for Emery. Durfey developed an evacuation plan with the recreation center as the primary gathering point, the LDS Church as overflow, and the senior center for elderly residents. The Council discussed forming a committee to assist with the emergency plan and continuing the freezer identification program.</w:t>
      </w:r>
    </w:p>
    <w:p w14:paraId="55D0E883" w14:textId="77777777" w:rsidR="004439EA" w:rsidRDefault="00000000">
      <w:pPr>
        <w:pStyle w:val="Heading3"/>
      </w:pPr>
      <w:r>
        <w:t>Pioneer Church Update</w:t>
      </w:r>
    </w:p>
    <w:p w14:paraId="4A74C706" w14:textId="77777777" w:rsidR="004439EA" w:rsidRDefault="00000000">
      <w:pPr>
        <w:spacing w:after="150"/>
      </w:pPr>
      <w:r>
        <w:t>Councilperson Durfey reported that lumber for the windows of the Pioneer Church had been delivered and blueprint work was in progress. Dave Taylor had made a significant donation toward the project. As weather improves, siding and trim work will be completed before window installation.</w:t>
      </w:r>
    </w:p>
    <w:p w14:paraId="22100EFF" w14:textId="77777777" w:rsidR="004439EA" w:rsidRDefault="00000000">
      <w:pPr>
        <w:pStyle w:val="Heading2"/>
      </w:pPr>
      <w:r>
        <w:t>Councilperson Patrick Sundstrom</w:t>
      </w:r>
    </w:p>
    <w:p w14:paraId="4F309F3D" w14:textId="77777777" w:rsidR="004439EA" w:rsidRDefault="00000000">
      <w:pPr>
        <w:pStyle w:val="Heading3"/>
      </w:pPr>
      <w:r>
        <w:t>CVSSD</w:t>
      </w:r>
    </w:p>
    <w:p w14:paraId="1759D59B" w14:textId="77777777" w:rsidR="004439EA" w:rsidRDefault="00000000" w:rsidP="008D7451">
      <w:pPr>
        <w:spacing w:after="0"/>
      </w:pPr>
      <w:r>
        <w:t>Councilperson Sundstrom reported that the CVSSD meeting approved the meeting schedule for the upcoming year.</w:t>
      </w:r>
    </w:p>
    <w:p w14:paraId="6C646B1B" w14:textId="77777777" w:rsidR="004439EA" w:rsidRDefault="00000000" w:rsidP="008D7451">
      <w:pPr>
        <w:pStyle w:val="Heading3"/>
        <w:spacing w:before="0"/>
      </w:pPr>
      <w:r>
        <w:t>Public Land Council</w:t>
      </w:r>
    </w:p>
    <w:p w14:paraId="636DD5CE" w14:textId="02C3957D" w:rsidR="004439EA" w:rsidRDefault="00000000">
      <w:pPr>
        <w:spacing w:after="150"/>
      </w:pPr>
      <w:r>
        <w:t>Councilperson Sundstrom reported concerns about S</w:t>
      </w:r>
      <w:r w:rsidR="004D688C">
        <w:t>ITLA</w:t>
      </w:r>
      <w:r>
        <w:t xml:space="preserve">'s plan to fence 5,500 acres near Poison Springs Bench for solar panels. The Council discussed the negative impact this would have on deer winter range and </w:t>
      </w:r>
      <w:r w:rsidR="004D688C">
        <w:t>the grazer’s</w:t>
      </w:r>
      <w:r>
        <w:t xml:space="preserve"> operations. Councilperson Sundstrom noted that the Public Land Council opposes additional solar projects, especially those that restrict multiple use of public lands.</w:t>
      </w:r>
    </w:p>
    <w:p w14:paraId="59098146" w14:textId="77777777" w:rsidR="004439EA" w:rsidRDefault="00000000">
      <w:pPr>
        <w:pStyle w:val="Heading2"/>
      </w:pPr>
      <w:r>
        <w:t>Fire Department- Chief's Report</w:t>
      </w:r>
    </w:p>
    <w:p w14:paraId="5CB14BB8" w14:textId="1F82CDD4" w:rsidR="004439EA" w:rsidRDefault="00000000">
      <w:pPr>
        <w:spacing w:after="150"/>
      </w:pPr>
      <w:r>
        <w:t>Fire Chief Scott reported that Emery personnel received four state certifications and one national certification at winter fire school. He noted that he and Kyle would be attending Fire 1 and Fire 2 training, which would make Emery the highest certified station in the county. Chief Scott also expressed concern about the lack of training for handling fires at solar panel battery banks.</w:t>
      </w:r>
    </w:p>
    <w:p w14:paraId="18B2C443" w14:textId="5B5E8E24" w:rsidR="004439EA" w:rsidRDefault="00000000">
      <w:pPr>
        <w:spacing w:after="150"/>
      </w:pPr>
      <w:r>
        <w:t xml:space="preserve">The </w:t>
      </w:r>
      <w:r w:rsidR="004D688C">
        <w:t xml:space="preserve">County </w:t>
      </w:r>
      <w:r w:rsidR="003744F4">
        <w:t>Fire Department</w:t>
      </w:r>
      <w:r>
        <w:t xml:space="preserve"> received $45</w:t>
      </w:r>
      <w:r w:rsidR="00553600">
        <w:t>k</w:t>
      </w:r>
      <w:r>
        <w:t xml:space="preserve"> from the sale of </w:t>
      </w:r>
      <w:r w:rsidR="004D688C">
        <w:t>the old fire truck</w:t>
      </w:r>
      <w:r>
        <w:t>. This one-time revenue will support department operations during a time when the county fire district is experiencing financial challenges. The funds enable continued service delivery while reducing reliance on town budget allocations. The county is also covering SCBA testing costs this year, providing additional savings. These resources, combined with enhanced certifications, improve emergency response capabilities for all residents.</w:t>
      </w:r>
    </w:p>
    <w:p w14:paraId="1D1FFFD4" w14:textId="77777777" w:rsidR="004439EA" w:rsidRDefault="00000000">
      <w:pPr>
        <w:pStyle w:val="Heading2"/>
      </w:pPr>
      <w:r>
        <w:t>Townhall Staff</w:t>
      </w:r>
    </w:p>
    <w:p w14:paraId="6FA63869" w14:textId="755FBC0E" w:rsidR="004439EA" w:rsidRDefault="00000000">
      <w:pPr>
        <w:spacing w:after="150"/>
      </w:pPr>
      <w:r>
        <w:t xml:space="preserve">Kristine Bullock-Ashley reported that staff would not attend the UMCA meeting in April but would instead attend the </w:t>
      </w:r>
      <w:r w:rsidR="004D688C">
        <w:t>ULCT</w:t>
      </w:r>
      <w:r>
        <w:t>, and treasurer meetings that would not interfere with Council meetings. She also mentioned plans to complete required training for open meetings at the next Council meeting.</w:t>
      </w:r>
    </w:p>
    <w:p w14:paraId="56CF1086" w14:textId="77777777" w:rsidR="004439EA" w:rsidRDefault="00000000">
      <w:pPr>
        <w:pStyle w:val="Heading2"/>
      </w:pPr>
      <w:r>
        <w:t>Open Agenda</w:t>
      </w:r>
    </w:p>
    <w:p w14:paraId="60B9D299" w14:textId="77777777" w:rsidR="004439EA" w:rsidRDefault="00000000" w:rsidP="008D7451">
      <w:pPr>
        <w:pStyle w:val="Heading3"/>
        <w:spacing w:before="0"/>
      </w:pPr>
      <w:r>
        <w:t>New Business</w:t>
      </w:r>
    </w:p>
    <w:p w14:paraId="53D12354" w14:textId="566F575C" w:rsidR="004439EA" w:rsidRDefault="00000000">
      <w:pPr>
        <w:spacing w:after="150"/>
      </w:pPr>
      <w:r>
        <w:t>Councilperson Mistie Christiansen inquired about a water connection application from Brad Jor</w:t>
      </w:r>
      <w:r w:rsidR="00832998">
        <w:t>gensen</w:t>
      </w:r>
      <w:r>
        <w:t>. Annie Johnson confirmed that Garrett had approved the connection. The Council agreed that water connections should be approved when feasible and reasonable, with staff checking with the maintenance supervisor prior to approval.</w:t>
      </w:r>
    </w:p>
    <w:p w14:paraId="5994DCA1" w14:textId="043792A1" w:rsidR="004439EA" w:rsidRPr="00832998" w:rsidRDefault="00000000" w:rsidP="008D7451">
      <w:pPr>
        <w:pStyle w:val="Heading2"/>
        <w:rPr>
          <w:i/>
          <w:iCs/>
          <w:sz w:val="24"/>
          <w:szCs w:val="24"/>
        </w:rPr>
      </w:pPr>
      <w:r>
        <w:t>Adjournment</w:t>
      </w:r>
      <w:r w:rsidR="008D7451">
        <w:tab/>
      </w:r>
      <w:r w:rsidR="008D7451">
        <w:tab/>
      </w:r>
      <w:r w:rsidR="008D7451">
        <w:tab/>
      </w:r>
      <w:r w:rsidR="008D7451">
        <w:tab/>
      </w:r>
      <w:r w:rsidR="008D7451">
        <w:tab/>
      </w:r>
      <w:r w:rsidR="008D7451">
        <w:tab/>
      </w:r>
      <w:r w:rsidR="008D7451">
        <w:tab/>
      </w:r>
      <w:r w:rsidR="008D7451">
        <w:tab/>
      </w:r>
      <w:r w:rsidR="008D7451">
        <w:tab/>
      </w:r>
      <w:r w:rsidR="008D7451">
        <w:tab/>
      </w:r>
      <w:r w:rsidR="001744C2">
        <w:t xml:space="preserve">                       </w:t>
      </w:r>
      <w:r w:rsidRPr="00832998">
        <w:rPr>
          <w:b w:val="0"/>
          <w:bCs w:val="0"/>
          <w:i/>
          <w:iCs/>
          <w:color w:val="auto"/>
          <w:sz w:val="24"/>
          <w:szCs w:val="24"/>
        </w:rPr>
        <w:t>Motion to</w:t>
      </w:r>
      <w:r w:rsidRPr="00832998">
        <w:rPr>
          <w:i/>
          <w:iCs/>
          <w:color w:val="auto"/>
          <w:sz w:val="24"/>
          <w:szCs w:val="24"/>
        </w:rPr>
        <w:t xml:space="preserve"> </w:t>
      </w:r>
      <w:r w:rsidRPr="00832998">
        <w:rPr>
          <w:b w:val="0"/>
          <w:bCs w:val="0"/>
          <w:i/>
          <w:iCs/>
          <w:color w:val="auto"/>
          <w:sz w:val="24"/>
          <w:szCs w:val="24"/>
        </w:rPr>
        <w:t>adjourn made by Councilperson Melissa, seconded by</w:t>
      </w:r>
      <w:r w:rsidR="00282ED3" w:rsidRPr="00832998">
        <w:rPr>
          <w:b w:val="0"/>
          <w:bCs w:val="0"/>
          <w:i/>
          <w:iCs/>
          <w:color w:val="auto"/>
          <w:sz w:val="24"/>
          <w:szCs w:val="24"/>
        </w:rPr>
        <w:t xml:space="preserve"> Pat</w:t>
      </w:r>
      <w:r w:rsidRPr="00832998">
        <w:rPr>
          <w:b w:val="0"/>
          <w:bCs w:val="0"/>
          <w:i/>
          <w:iCs/>
          <w:color w:val="auto"/>
          <w:sz w:val="24"/>
          <w:szCs w:val="24"/>
        </w:rPr>
        <w:t>. Motion passed unanimously</w:t>
      </w:r>
      <w:r w:rsidRPr="00832998">
        <w:rPr>
          <w:i/>
          <w:iCs/>
          <w:sz w:val="24"/>
          <w:szCs w:val="24"/>
        </w:rPr>
        <w:t>.</w:t>
      </w:r>
    </w:p>
    <w:sectPr w:rsidR="004439EA" w:rsidRPr="00832998" w:rsidSect="004D688C">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D74CC"/>
    <w:multiLevelType w:val="hybridMultilevel"/>
    <w:tmpl w:val="39AAA384"/>
    <w:lvl w:ilvl="0" w:tplc="89589CEE">
      <w:start w:val="1"/>
      <w:numFmt w:val="bullet"/>
      <w:lvlText w:val="●"/>
      <w:lvlJc w:val="left"/>
      <w:pPr>
        <w:ind w:left="720" w:hanging="360"/>
      </w:pPr>
    </w:lvl>
    <w:lvl w:ilvl="1" w:tplc="E5C8A8A4">
      <w:start w:val="1"/>
      <w:numFmt w:val="bullet"/>
      <w:lvlText w:val="○"/>
      <w:lvlJc w:val="left"/>
      <w:pPr>
        <w:ind w:left="1440" w:hanging="360"/>
      </w:pPr>
    </w:lvl>
    <w:lvl w:ilvl="2" w:tplc="09D209A2">
      <w:start w:val="1"/>
      <w:numFmt w:val="bullet"/>
      <w:lvlText w:val="■"/>
      <w:lvlJc w:val="left"/>
      <w:pPr>
        <w:ind w:left="2160" w:hanging="360"/>
      </w:pPr>
    </w:lvl>
    <w:lvl w:ilvl="3" w:tplc="DD94F654">
      <w:start w:val="1"/>
      <w:numFmt w:val="bullet"/>
      <w:lvlText w:val="●"/>
      <w:lvlJc w:val="left"/>
      <w:pPr>
        <w:ind w:left="2880" w:hanging="360"/>
      </w:pPr>
    </w:lvl>
    <w:lvl w:ilvl="4" w:tplc="B7D4EB52">
      <w:start w:val="1"/>
      <w:numFmt w:val="bullet"/>
      <w:lvlText w:val="○"/>
      <w:lvlJc w:val="left"/>
      <w:pPr>
        <w:ind w:left="3600" w:hanging="360"/>
      </w:pPr>
    </w:lvl>
    <w:lvl w:ilvl="5" w:tplc="34249738">
      <w:start w:val="1"/>
      <w:numFmt w:val="bullet"/>
      <w:lvlText w:val="■"/>
      <w:lvlJc w:val="left"/>
      <w:pPr>
        <w:ind w:left="4320" w:hanging="360"/>
      </w:pPr>
    </w:lvl>
    <w:lvl w:ilvl="6" w:tplc="A64AF164">
      <w:start w:val="1"/>
      <w:numFmt w:val="bullet"/>
      <w:lvlText w:val="●"/>
      <w:lvlJc w:val="left"/>
      <w:pPr>
        <w:ind w:left="5040" w:hanging="360"/>
      </w:pPr>
    </w:lvl>
    <w:lvl w:ilvl="7" w:tplc="4EFCA5F8">
      <w:start w:val="1"/>
      <w:numFmt w:val="bullet"/>
      <w:lvlText w:val="●"/>
      <w:lvlJc w:val="left"/>
      <w:pPr>
        <w:ind w:left="5760" w:hanging="360"/>
      </w:pPr>
    </w:lvl>
    <w:lvl w:ilvl="8" w:tplc="BB36BF90">
      <w:start w:val="1"/>
      <w:numFmt w:val="bullet"/>
      <w:lvlText w:val="●"/>
      <w:lvlJc w:val="left"/>
      <w:pPr>
        <w:ind w:left="6480" w:hanging="360"/>
      </w:pPr>
    </w:lvl>
  </w:abstractNum>
  <w:abstractNum w:abstractNumId="1" w15:restartNumberingAfterBreak="0">
    <w:nsid w:val="6E0C19EB"/>
    <w:multiLevelType w:val="multilevel"/>
    <w:tmpl w:val="F11C686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605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isplayBackgroundShap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EA"/>
    <w:rsid w:val="001665F2"/>
    <w:rsid w:val="001744C2"/>
    <w:rsid w:val="00282ED3"/>
    <w:rsid w:val="003378EF"/>
    <w:rsid w:val="003744F4"/>
    <w:rsid w:val="004439EA"/>
    <w:rsid w:val="004D688C"/>
    <w:rsid w:val="004F793D"/>
    <w:rsid w:val="00553600"/>
    <w:rsid w:val="0061005F"/>
    <w:rsid w:val="00621717"/>
    <w:rsid w:val="006248C8"/>
    <w:rsid w:val="006C4BB4"/>
    <w:rsid w:val="00832998"/>
    <w:rsid w:val="008D7451"/>
    <w:rsid w:val="008E42EA"/>
    <w:rsid w:val="00BB589A"/>
    <w:rsid w:val="00FD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DC09"/>
  <w15:docId w15:val="{6CE2ADDF-5387-453F-934C-3A1CE2CB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2EA"/>
  </w:style>
  <w:style w:type="paragraph" w:styleId="Heading1">
    <w:name w:val="heading 1"/>
    <w:basedOn w:val="Normal"/>
    <w:next w:val="Normal"/>
    <w:link w:val="Heading1Char"/>
    <w:uiPriority w:val="9"/>
    <w:qFormat/>
    <w:rsid w:val="008E42EA"/>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8E42EA"/>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8E42EA"/>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8E42EA"/>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8E42EA"/>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8E42EA"/>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8E42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E42EA"/>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8E42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E42E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paragraph" w:customStyle="1" w:styleId="Strong1">
    <w:name w:val="Strong1"/>
    <w:basedOn w:val="Normal"/>
    <w:next w:val="Normal"/>
    <w:rPr>
      <w:b/>
      <w:bCs/>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ind w:left="500"/>
    </w:pPr>
    <w:rPr>
      <w:rFonts w:ascii="Inter" w:eastAsia="Inter" w:hAnsi="Inter" w:cs="Inter"/>
      <w:color w:val="333333"/>
    </w:rPr>
  </w:style>
  <w:style w:type="character" w:customStyle="1" w:styleId="Heading1Char">
    <w:name w:val="Heading 1 Char"/>
    <w:basedOn w:val="DefaultParagraphFont"/>
    <w:link w:val="Heading1"/>
    <w:uiPriority w:val="9"/>
    <w:rsid w:val="008E42EA"/>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8E42EA"/>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8E42EA"/>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8E42EA"/>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8E42EA"/>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8E42EA"/>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8E42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E42EA"/>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8E42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E42EA"/>
    <w:pPr>
      <w:spacing w:line="240" w:lineRule="auto"/>
    </w:pPr>
    <w:rPr>
      <w:b/>
      <w:bCs/>
      <w:color w:val="156082" w:themeColor="accent1"/>
      <w:sz w:val="18"/>
      <w:szCs w:val="18"/>
    </w:rPr>
  </w:style>
  <w:style w:type="character" w:customStyle="1" w:styleId="TitleChar">
    <w:name w:val="Title Char"/>
    <w:basedOn w:val="DefaultParagraphFont"/>
    <w:link w:val="Title"/>
    <w:uiPriority w:val="10"/>
    <w:rsid w:val="008E42EA"/>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8E42EA"/>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8E42EA"/>
    <w:rPr>
      <w:rFonts w:asciiTheme="majorHAnsi" w:eastAsiaTheme="majorEastAsia" w:hAnsiTheme="majorHAnsi" w:cstheme="majorBidi"/>
      <w:i/>
      <w:iCs/>
      <w:color w:val="156082" w:themeColor="accent1"/>
      <w:spacing w:val="15"/>
      <w:sz w:val="24"/>
      <w:szCs w:val="24"/>
    </w:rPr>
  </w:style>
  <w:style w:type="character" w:styleId="Strong">
    <w:name w:val="Strong"/>
    <w:basedOn w:val="DefaultParagraphFont"/>
    <w:uiPriority w:val="22"/>
    <w:qFormat/>
    <w:rsid w:val="008E42EA"/>
    <w:rPr>
      <w:b/>
      <w:bCs/>
    </w:rPr>
  </w:style>
  <w:style w:type="character" w:styleId="Emphasis">
    <w:name w:val="Emphasis"/>
    <w:basedOn w:val="DefaultParagraphFont"/>
    <w:uiPriority w:val="20"/>
    <w:qFormat/>
    <w:rsid w:val="008E42EA"/>
    <w:rPr>
      <w:i/>
      <w:iCs/>
    </w:rPr>
  </w:style>
  <w:style w:type="paragraph" w:styleId="NoSpacing">
    <w:name w:val="No Spacing"/>
    <w:uiPriority w:val="1"/>
    <w:qFormat/>
    <w:rsid w:val="008E42EA"/>
    <w:pPr>
      <w:spacing w:after="0" w:line="240" w:lineRule="auto"/>
    </w:pPr>
  </w:style>
  <w:style w:type="paragraph" w:styleId="Quote">
    <w:name w:val="Quote"/>
    <w:basedOn w:val="Normal"/>
    <w:next w:val="Normal"/>
    <w:link w:val="QuoteChar"/>
    <w:uiPriority w:val="29"/>
    <w:qFormat/>
    <w:rsid w:val="008E42EA"/>
    <w:rPr>
      <w:i/>
      <w:iCs/>
      <w:color w:val="000000" w:themeColor="text1"/>
    </w:rPr>
  </w:style>
  <w:style w:type="character" w:customStyle="1" w:styleId="QuoteChar">
    <w:name w:val="Quote Char"/>
    <w:basedOn w:val="DefaultParagraphFont"/>
    <w:link w:val="Quote"/>
    <w:uiPriority w:val="29"/>
    <w:rsid w:val="008E42EA"/>
    <w:rPr>
      <w:i/>
      <w:iCs/>
      <w:color w:val="000000" w:themeColor="text1"/>
    </w:rPr>
  </w:style>
  <w:style w:type="paragraph" w:styleId="IntenseQuote">
    <w:name w:val="Intense Quote"/>
    <w:basedOn w:val="Normal"/>
    <w:next w:val="Normal"/>
    <w:link w:val="IntenseQuoteChar"/>
    <w:uiPriority w:val="30"/>
    <w:qFormat/>
    <w:rsid w:val="008E42EA"/>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8E42EA"/>
    <w:rPr>
      <w:b/>
      <w:bCs/>
      <w:i/>
      <w:iCs/>
      <w:color w:val="156082" w:themeColor="accent1"/>
    </w:rPr>
  </w:style>
  <w:style w:type="character" w:styleId="SubtleEmphasis">
    <w:name w:val="Subtle Emphasis"/>
    <w:basedOn w:val="DefaultParagraphFont"/>
    <w:uiPriority w:val="19"/>
    <w:qFormat/>
    <w:rsid w:val="008E42EA"/>
    <w:rPr>
      <w:i/>
      <w:iCs/>
      <w:color w:val="808080" w:themeColor="text1" w:themeTint="7F"/>
    </w:rPr>
  </w:style>
  <w:style w:type="character" w:styleId="IntenseEmphasis">
    <w:name w:val="Intense Emphasis"/>
    <w:basedOn w:val="DefaultParagraphFont"/>
    <w:uiPriority w:val="21"/>
    <w:qFormat/>
    <w:rsid w:val="008E42EA"/>
    <w:rPr>
      <w:b/>
      <w:bCs/>
      <w:i/>
      <w:iCs/>
      <w:color w:val="156082" w:themeColor="accent1"/>
    </w:rPr>
  </w:style>
  <w:style w:type="character" w:styleId="SubtleReference">
    <w:name w:val="Subtle Reference"/>
    <w:basedOn w:val="DefaultParagraphFont"/>
    <w:uiPriority w:val="31"/>
    <w:qFormat/>
    <w:rsid w:val="008E42EA"/>
    <w:rPr>
      <w:smallCaps/>
      <w:color w:val="E97132" w:themeColor="accent2"/>
      <w:u w:val="single"/>
    </w:rPr>
  </w:style>
  <w:style w:type="character" w:styleId="IntenseReference">
    <w:name w:val="Intense Reference"/>
    <w:basedOn w:val="DefaultParagraphFont"/>
    <w:uiPriority w:val="32"/>
    <w:qFormat/>
    <w:rsid w:val="008E42EA"/>
    <w:rPr>
      <w:b/>
      <w:bCs/>
      <w:smallCaps/>
      <w:color w:val="E97132" w:themeColor="accent2"/>
      <w:spacing w:val="5"/>
      <w:u w:val="single"/>
    </w:rPr>
  </w:style>
  <w:style w:type="character" w:styleId="BookTitle">
    <w:name w:val="Book Title"/>
    <w:basedOn w:val="DefaultParagraphFont"/>
    <w:uiPriority w:val="33"/>
    <w:qFormat/>
    <w:rsid w:val="008E42EA"/>
    <w:rPr>
      <w:b/>
      <w:bCs/>
      <w:smallCaps/>
      <w:spacing w:val="5"/>
    </w:rPr>
  </w:style>
  <w:style w:type="paragraph" w:styleId="TOCHeading">
    <w:name w:val="TOC Heading"/>
    <w:basedOn w:val="Heading1"/>
    <w:next w:val="Normal"/>
    <w:uiPriority w:val="39"/>
    <w:semiHidden/>
    <w:unhideWhenUsed/>
    <w:qFormat/>
    <w:rsid w:val="008E42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895</Words>
  <Characters>5102</Characters>
  <Application>Microsoft Office Word</Application>
  <DocSecurity>0</DocSecurity>
  <Lines>42</Lines>
  <Paragraphs>11</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 Feb 11, 2026 - Meeting Minutes</dc:title>
  <dc:creator>ClerkMinutes</dc:creator>
  <cp:lastModifiedBy>Emery Town</cp:lastModifiedBy>
  <cp:revision>8</cp:revision>
  <dcterms:created xsi:type="dcterms:W3CDTF">2026-02-27T18:13:00Z</dcterms:created>
  <dcterms:modified xsi:type="dcterms:W3CDTF">2026-03-11T20:02:00Z</dcterms:modified>
</cp:coreProperties>
</file>