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2893135" cy="15763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93135"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b w:val="1"/>
          <w:bCs w:val="1"/>
          <w:sz w:val="30"/>
          <w:szCs w:val="30"/>
        </w:rPr>
      </w:pPr>
      <w:r w:rsidDel="00000000" w:rsidR="00000000" w:rsidRPr="00000000">
        <w:rPr>
          <w:rFonts w:ascii="Garamond" w:cs="Garamond" w:eastAsia="Garamond" w:hAnsi="Garamond"/>
          <w:b w:val="1"/>
          <w:bCs w:val="1"/>
          <w:sz w:val="30"/>
          <w:szCs w:val="30"/>
          <w:rtl w:val="0"/>
        </w:rPr>
        <w:t xml:space="preserve">PUBLIC NOTICE</w:t>
      </w:r>
    </w:p>
    <w:p w:rsidR="00000000" w:rsidDel="00000000" w:rsidP="00000000" w:rsidRDefault="00000000" w:rsidRPr="00000000" w14:paraId="00000004">
      <w:pPr>
        <w:jc w:val="center"/>
        <w:rPr>
          <w:rFonts w:ascii="Garamond" w:cs="Garamond" w:eastAsia="Garamond" w:hAnsi="Garamond"/>
          <w:b w:val="1"/>
          <w:bCs w:val="1"/>
          <w:sz w:val="30"/>
          <w:szCs w:val="30"/>
        </w:rPr>
      </w:pPr>
      <w:r w:rsidDel="00000000" w:rsidR="00000000" w:rsidRPr="00000000">
        <w:rPr>
          <w:rFonts w:ascii="Garamond" w:cs="Garamond" w:eastAsia="Garamond" w:hAnsi="Garamond"/>
          <w:b w:val="1"/>
          <w:bCs w:val="1"/>
          <w:sz w:val="30"/>
          <w:szCs w:val="30"/>
          <w:rtl w:val="0"/>
        </w:rPr>
        <w:t xml:space="preserve">FY25 AUDIT REPORT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sz w:val="28"/>
          <w:szCs w:val="28"/>
          <w:highlight w:val="white"/>
        </w:rPr>
      </w:pPr>
      <w:r w:rsidDel="00000000" w:rsidR="00000000" w:rsidRPr="00000000">
        <w:rPr>
          <w:sz w:val="28"/>
          <w:szCs w:val="28"/>
          <w:highlight w:val="white"/>
          <w:rtl w:val="0"/>
        </w:rPr>
        <w:t xml:space="preserve">The public is hereby given notice that the annual audit of the city of Lake Point's financial statements for the fiscal year ending June 30, 2025, has been completed and is available for inspection at the office of the City Recorder by appointment (Jamie Olson, Lake Point City Recorder) 801-725-5096, 1528 Sunset Road, Lake Point, Utah 84074. The audit report can also be viewed by visiting the Utah Public Notice Website or visiting the city website at </w:t>
      </w:r>
      <w:hyperlink r:id="rId7">
        <w:r w:rsidDel="00000000" w:rsidR="00000000" w:rsidRPr="00000000">
          <w:rPr>
            <w:color w:val="1155cc"/>
            <w:sz w:val="28"/>
            <w:szCs w:val="28"/>
            <w:highlight w:val="white"/>
            <w:u w:val="single"/>
            <w:rtl w:val="0"/>
          </w:rPr>
          <w:t xml:space="preserve">https://lakepoint.gov/city-recorder/</w:t>
        </w:r>
      </w:hyperlink>
      <w:r w:rsidDel="00000000" w:rsidR="00000000" w:rsidRPr="00000000">
        <w:rPr>
          <w:rtl w:val="0"/>
        </w:rPr>
      </w:r>
    </w:p>
    <w:p w:rsidR="00000000" w:rsidDel="00000000" w:rsidP="00000000" w:rsidRDefault="00000000" w:rsidRPr="00000000" w14:paraId="00000008">
      <w:pPr>
        <w:jc w:val="both"/>
        <w:rPr>
          <w:sz w:val="28"/>
          <w:szCs w:val="28"/>
          <w:highlight w:val="white"/>
        </w:rPr>
      </w:pPr>
      <w:r w:rsidDel="00000000" w:rsidR="00000000" w:rsidRPr="00000000">
        <w:rPr>
          <w:rtl w:val="0"/>
        </w:rPr>
      </w:r>
    </w:p>
    <w:p w:rsidR="00000000" w:rsidDel="00000000" w:rsidP="00000000" w:rsidRDefault="00000000" w:rsidRPr="00000000" w14:paraId="00000009">
      <w:pPr>
        <w:jc w:val="both"/>
        <w:rPr>
          <w:sz w:val="28"/>
          <w:szCs w:val="28"/>
          <w:highlight w:val="white"/>
        </w:rPr>
      </w:pPr>
      <w:r w:rsidDel="00000000" w:rsidR="00000000" w:rsidRPr="00000000">
        <w:rPr>
          <w:sz w:val="28"/>
          <w:szCs w:val="28"/>
          <w:highlight w:val="white"/>
          <w:rtl w:val="0"/>
        </w:rPr>
        <w:t xml:space="preserve">March 2, 2026</w:t>
      </w:r>
    </w:p>
    <w:p w:rsidR="00000000" w:rsidDel="00000000" w:rsidP="00000000" w:rsidRDefault="00000000" w:rsidRPr="00000000" w14:paraId="0000000A">
      <w:pPr>
        <w:jc w:val="both"/>
        <w:rPr>
          <w:sz w:val="28"/>
          <w:szCs w:val="28"/>
          <w:highlight w:val="white"/>
        </w:rPr>
      </w:pPr>
      <w:r w:rsidDel="00000000" w:rsidR="00000000" w:rsidRPr="00000000">
        <w:rPr>
          <w:rtl w:val="0"/>
        </w:rPr>
      </w:r>
    </w:p>
    <w:p w:rsidR="00000000" w:rsidDel="00000000" w:rsidP="00000000" w:rsidRDefault="00000000" w:rsidRPr="00000000" w14:paraId="0000000B">
      <w:pPr>
        <w:jc w:val="both"/>
        <w:rPr>
          <w:sz w:val="28"/>
          <w:szCs w:val="28"/>
          <w:highlight w:val="white"/>
        </w:rPr>
      </w:pPr>
      <w:r w:rsidDel="00000000" w:rsidR="00000000" w:rsidRPr="00000000">
        <w:rPr>
          <w:sz w:val="28"/>
          <w:szCs w:val="28"/>
          <w:highlight w:val="white"/>
          <w:rtl w:val="0"/>
        </w:rPr>
        <w:t xml:space="preserve">Jamie Olson</w:t>
      </w:r>
    </w:p>
    <w:p w:rsidR="00000000" w:rsidDel="00000000" w:rsidP="00000000" w:rsidRDefault="00000000" w:rsidRPr="00000000" w14:paraId="0000000C">
      <w:pPr>
        <w:jc w:val="both"/>
        <w:rPr>
          <w:highlight w:val="white"/>
        </w:rPr>
      </w:pPr>
      <w:r w:rsidDel="00000000" w:rsidR="00000000" w:rsidRPr="00000000">
        <w:rPr>
          <w:highlight w:val="white"/>
          <w:rtl w:val="0"/>
        </w:rPr>
        <w:t xml:space="preserve">Lake Point City Recorder</w:t>
      </w:r>
    </w:p>
    <w:p w:rsidR="00000000" w:rsidDel="00000000" w:rsidP="00000000" w:rsidRDefault="00000000" w:rsidRPr="00000000" w14:paraId="0000000D">
      <w:pPr>
        <w:jc w:val="both"/>
        <w:rPr>
          <w:highlight w:val="white"/>
        </w:rPr>
      </w:pPr>
      <w:hyperlink r:id="rId8">
        <w:r w:rsidDel="00000000" w:rsidR="00000000" w:rsidRPr="00000000">
          <w:rPr>
            <w:color w:val="1155cc"/>
            <w:highlight w:val="white"/>
            <w:u w:val="single"/>
            <w:rtl w:val="0"/>
          </w:rPr>
          <w:t xml:space="preserve">info@lakepoint.gov</w:t>
        </w:r>
      </w:hyperlink>
      <w:r w:rsidDel="00000000" w:rsidR="00000000" w:rsidRPr="00000000">
        <w:rPr>
          <w:rtl w:val="0"/>
        </w:rPr>
      </w:r>
    </w:p>
    <w:p w:rsidR="00000000" w:rsidDel="00000000" w:rsidP="00000000" w:rsidRDefault="00000000" w:rsidRPr="00000000" w14:paraId="0000000E">
      <w:pPr>
        <w:jc w:val="both"/>
        <w:rPr>
          <w:highlight w:val="white"/>
        </w:rPr>
      </w:pPr>
      <w:hyperlink r:id="rId9">
        <w:r w:rsidDel="00000000" w:rsidR="00000000" w:rsidRPr="00000000">
          <w:rPr>
            <w:color w:val="1155cc"/>
            <w:highlight w:val="white"/>
            <w:u w:val="single"/>
            <w:rtl w:val="0"/>
          </w:rPr>
          <w:t xml:space="preserve">jamie.olson@lakepoint.gov</w:t>
        </w:r>
      </w:hyperlink>
      <w:r w:rsidDel="00000000" w:rsidR="00000000" w:rsidRPr="00000000">
        <w:rPr>
          <w:rtl w:val="0"/>
        </w:rPr>
      </w:r>
    </w:p>
    <w:p w:rsidR="00000000" w:rsidDel="00000000" w:rsidP="00000000" w:rsidRDefault="00000000" w:rsidRPr="00000000" w14:paraId="0000000F">
      <w:pPr>
        <w:jc w:val="both"/>
        <w:rPr>
          <w:highlight w:val="white"/>
        </w:rPr>
      </w:pPr>
      <w:r w:rsidDel="00000000" w:rsidR="00000000" w:rsidRPr="00000000">
        <w:rPr>
          <w:highlight w:val="white"/>
          <w:rtl w:val="0"/>
        </w:rPr>
        <w:t xml:space="preserve">801-725-5096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mie.olson@lakepoint.go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akepoint.gov/city-recorder/" TargetMode="External"/><Relationship Id="rId8" Type="http://schemas.openxmlformats.org/officeDocument/2006/relationships/hyperlink" Target="mailto:info@lakepoint.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