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7B691" w14:textId="77777777" w:rsidR="003A4EE3" w:rsidRPr="00674039" w:rsidRDefault="00674039">
      <w:pPr>
        <w:rPr>
          <w:b/>
          <w:sz w:val="28"/>
          <w:szCs w:val="28"/>
          <w:u w:val="single"/>
        </w:rPr>
      </w:pPr>
      <w:r w:rsidRPr="00674039">
        <w:rPr>
          <w:b/>
          <w:sz w:val="28"/>
          <w:szCs w:val="28"/>
          <w:u w:val="single"/>
        </w:rPr>
        <w:t xml:space="preserve">Job Description – Hatch Town Water Master </w:t>
      </w:r>
    </w:p>
    <w:p w14:paraId="0F838782" w14:textId="77777777" w:rsidR="00674039" w:rsidRDefault="00674039"/>
    <w:p w14:paraId="43F24DDC" w14:textId="77777777" w:rsidR="00674039" w:rsidRDefault="00674039" w:rsidP="0067403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Monthly:</w:t>
      </w:r>
    </w:p>
    <w:p w14:paraId="41A1BD46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Read &amp; Submit water meter numbers</w:t>
      </w:r>
    </w:p>
    <w:p w14:paraId="74E703CA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Water samples submitted as required by state health laws</w:t>
      </w:r>
    </w:p>
    <w:p w14:paraId="5D8942A9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Well production reports to town council</w:t>
      </w:r>
    </w:p>
    <w:p w14:paraId="75CF24FC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Water system inspection of storage tank, both wells, chlorine building – report to town council</w:t>
      </w:r>
    </w:p>
    <w:p w14:paraId="26CABE5A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Log in cross connection reports</w:t>
      </w:r>
    </w:p>
    <w:p w14:paraId="4AF53E43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Generato</w:t>
      </w:r>
      <w:r w:rsidR="00573966">
        <w:rPr>
          <w:sz w:val="24"/>
          <w:szCs w:val="24"/>
        </w:rPr>
        <w:t xml:space="preserve">r inspections &amp; maintenance </w:t>
      </w:r>
    </w:p>
    <w:p w14:paraId="3D6279B1" w14:textId="77777777" w:rsidR="00674039" w:rsidRDefault="00674039" w:rsidP="00674039">
      <w:pPr>
        <w:spacing w:after="0"/>
        <w:rPr>
          <w:sz w:val="24"/>
          <w:szCs w:val="24"/>
        </w:rPr>
      </w:pPr>
    </w:p>
    <w:p w14:paraId="05E33D9E" w14:textId="046925E3" w:rsidR="00674039" w:rsidRDefault="00674039" w:rsidP="0067403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Daily</w:t>
      </w:r>
      <w:r w:rsidR="00F712FD">
        <w:rPr>
          <w:b/>
          <w:sz w:val="24"/>
          <w:szCs w:val="24"/>
          <w:u w:val="single"/>
        </w:rPr>
        <w:t xml:space="preserve"> or as needed</w:t>
      </w:r>
      <w:r>
        <w:rPr>
          <w:b/>
          <w:sz w:val="24"/>
          <w:szCs w:val="24"/>
          <w:u w:val="single"/>
        </w:rPr>
        <w:t>:</w:t>
      </w:r>
    </w:p>
    <w:p w14:paraId="79BF805B" w14:textId="18EC947D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Repair &amp; maintenance of water system </w:t>
      </w:r>
    </w:p>
    <w:p w14:paraId="42AC1879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Well logs</w:t>
      </w:r>
    </w:p>
    <w:p w14:paraId="5F33A5B5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Chlorine checks</w:t>
      </w:r>
    </w:p>
    <w:p w14:paraId="5B690318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Town hall main computer and SCADA system</w:t>
      </w:r>
    </w:p>
    <w:p w14:paraId="66A89099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Respond to customer service calls</w:t>
      </w:r>
    </w:p>
    <w:p w14:paraId="6BC03876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Respond to Blue Stakes calls</w:t>
      </w:r>
    </w:p>
    <w:p w14:paraId="484302E0" w14:textId="2E763403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Repair &amp; maintain electrical equipment</w:t>
      </w:r>
      <w:bookmarkStart w:id="0" w:name="_GoBack"/>
      <w:bookmarkEnd w:id="0"/>
    </w:p>
    <w:p w14:paraId="4DD21687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Maintain properties of wells, tanks, etc.  (fencing, weed control, locks, lighting, buildings, exhaust fans)</w:t>
      </w:r>
    </w:p>
    <w:p w14:paraId="0FB71A01" w14:textId="77777777" w:rsidR="00674039" w:rsidRDefault="00674039" w:rsidP="00674039">
      <w:pPr>
        <w:spacing w:after="0"/>
        <w:rPr>
          <w:sz w:val="24"/>
          <w:szCs w:val="24"/>
        </w:rPr>
      </w:pPr>
    </w:p>
    <w:p w14:paraId="7E6D4D7C" w14:textId="77777777" w:rsidR="00674039" w:rsidRDefault="00674039" w:rsidP="0067403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Yearly:</w:t>
      </w:r>
    </w:p>
    <w:p w14:paraId="424285EF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Flush fire hydrants</w:t>
      </w:r>
    </w:p>
    <w:p w14:paraId="0D18ED48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Emergency preparedness plan</w:t>
      </w:r>
    </w:p>
    <w:p w14:paraId="10539343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Consumer confidence report</w:t>
      </w:r>
    </w:p>
    <w:p w14:paraId="71453C57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Attend training seminars for CEU credits to maintain class 2 operator license</w:t>
      </w:r>
    </w:p>
    <w:p w14:paraId="0828CEFE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Cross connection report – update community education material</w:t>
      </w:r>
    </w:p>
    <w:p w14:paraId="2099A3A4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Inventory of water system parts</w:t>
      </w:r>
    </w:p>
    <w:p w14:paraId="41279B5A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Budget &amp; expansion assessment proposals to town council</w:t>
      </w:r>
    </w:p>
    <w:p w14:paraId="277F9E31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Water users report to State</w:t>
      </w:r>
    </w:p>
    <w:p w14:paraId="65E4971D" w14:textId="77777777" w:rsidR="00674039" w:rsidRDefault="00674039" w:rsidP="00674039">
      <w:pPr>
        <w:spacing w:after="0"/>
        <w:rPr>
          <w:sz w:val="24"/>
          <w:szCs w:val="24"/>
        </w:rPr>
      </w:pPr>
      <w:r>
        <w:rPr>
          <w:sz w:val="24"/>
          <w:szCs w:val="24"/>
        </w:rPr>
        <w:t>Source protection plan update</w:t>
      </w:r>
    </w:p>
    <w:p w14:paraId="0D862129" w14:textId="77777777" w:rsidR="00674039" w:rsidRPr="00674039" w:rsidRDefault="00674039" w:rsidP="00674039">
      <w:pPr>
        <w:spacing w:after="0"/>
        <w:rPr>
          <w:sz w:val="24"/>
          <w:szCs w:val="24"/>
        </w:rPr>
      </w:pPr>
    </w:p>
    <w:sectPr w:rsidR="00674039" w:rsidRPr="00674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039"/>
    <w:rsid w:val="001D4519"/>
    <w:rsid w:val="003A4EE3"/>
    <w:rsid w:val="00573966"/>
    <w:rsid w:val="00674039"/>
    <w:rsid w:val="007872E9"/>
    <w:rsid w:val="00A6520E"/>
    <w:rsid w:val="00F7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22061"/>
  <w15:docId w15:val="{6D03952E-C570-4492-9C96-65AA53CD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Hatch Utah</cp:lastModifiedBy>
  <cp:revision>4</cp:revision>
  <cp:lastPrinted>2018-03-16T16:54:00Z</cp:lastPrinted>
  <dcterms:created xsi:type="dcterms:W3CDTF">2011-09-15T02:41:00Z</dcterms:created>
  <dcterms:modified xsi:type="dcterms:W3CDTF">2020-03-11T18:54:00Z</dcterms:modified>
</cp:coreProperties>
</file>